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0A28" w14:textId="04AE9505" w:rsidR="009C5620" w:rsidRPr="00271092" w:rsidRDefault="009C5620" w:rsidP="002D5320">
      <w:pPr>
        <w:widowControl w:val="0"/>
        <w:suppressAutoHyphens w:val="0"/>
        <w:spacing w:line="276" w:lineRule="auto"/>
        <w:rPr>
          <w:rFonts w:asciiTheme="minorHAnsi" w:hAnsiTheme="minorHAnsi" w:cstheme="minorHAnsi"/>
          <w:b/>
          <w:bCs/>
        </w:rPr>
      </w:pPr>
      <w:r w:rsidRPr="00271092">
        <w:rPr>
          <w:rFonts w:asciiTheme="minorHAnsi" w:hAnsiTheme="minorHAnsi" w:cstheme="minorHAnsi"/>
          <w:b/>
          <w:bCs/>
        </w:rPr>
        <w:t xml:space="preserve">Nr </w:t>
      </w:r>
      <w:r w:rsidR="005642AC" w:rsidRPr="00271092">
        <w:rPr>
          <w:rFonts w:asciiTheme="minorHAnsi" w:hAnsiTheme="minorHAnsi" w:cstheme="minorHAnsi"/>
          <w:b/>
          <w:bCs/>
        </w:rPr>
        <w:t xml:space="preserve">(znak) </w:t>
      </w:r>
      <w:r w:rsidRPr="00271092">
        <w:rPr>
          <w:rFonts w:asciiTheme="minorHAnsi" w:hAnsiTheme="minorHAnsi" w:cstheme="minorHAnsi"/>
          <w:b/>
          <w:bCs/>
        </w:rPr>
        <w:t xml:space="preserve">sprawy: </w:t>
      </w:r>
      <w:r w:rsidR="00271092" w:rsidRPr="00271092">
        <w:rPr>
          <w:rFonts w:asciiTheme="minorHAnsi" w:hAnsiTheme="minorHAnsi" w:cstheme="minorHAnsi"/>
          <w:b/>
          <w:bCs/>
        </w:rPr>
        <w:t>OR.271.2.2022</w:t>
      </w:r>
    </w:p>
    <w:p w14:paraId="1EC47461" w14:textId="77777777" w:rsidR="00C75E9E" w:rsidRPr="00DB28A1" w:rsidRDefault="00C75E9E" w:rsidP="002D5320">
      <w:pPr>
        <w:widowControl w:val="0"/>
        <w:suppressAutoHyphens w:val="0"/>
        <w:spacing w:line="276" w:lineRule="auto"/>
        <w:rPr>
          <w:rFonts w:asciiTheme="minorHAnsi" w:hAnsiTheme="minorHAnsi" w:cstheme="minorHAnsi"/>
        </w:rPr>
      </w:pPr>
    </w:p>
    <w:p w14:paraId="71B16A87" w14:textId="77777777" w:rsidR="00975D61" w:rsidRPr="00DB28A1" w:rsidRDefault="00975D61" w:rsidP="002D5320">
      <w:pPr>
        <w:widowControl w:val="0"/>
        <w:suppressAutoHyphens w:val="0"/>
        <w:spacing w:line="276" w:lineRule="auto"/>
        <w:rPr>
          <w:rFonts w:asciiTheme="minorHAnsi" w:hAnsiTheme="minorHAnsi" w:cstheme="minorHAnsi"/>
        </w:rPr>
      </w:pPr>
    </w:p>
    <w:p w14:paraId="3E50AD36" w14:textId="77777777" w:rsidR="00C75E9E" w:rsidRPr="00DB28A1" w:rsidRDefault="00C75E9E" w:rsidP="002D5320">
      <w:pPr>
        <w:widowControl w:val="0"/>
        <w:suppressAutoHyphens w:val="0"/>
        <w:spacing w:line="276" w:lineRule="auto"/>
        <w:rPr>
          <w:rFonts w:asciiTheme="minorHAnsi" w:hAnsiTheme="minorHAnsi" w:cstheme="minorHAnsi"/>
        </w:rPr>
      </w:pPr>
    </w:p>
    <w:p w14:paraId="3811C74F" w14:textId="77777777" w:rsidR="000B6587" w:rsidRPr="00DB28A1" w:rsidRDefault="000B6587" w:rsidP="002D5320">
      <w:pPr>
        <w:widowControl w:val="0"/>
        <w:suppressAutoHyphens w:val="0"/>
        <w:spacing w:line="276" w:lineRule="auto"/>
        <w:rPr>
          <w:rFonts w:asciiTheme="minorHAnsi" w:hAnsiTheme="minorHAnsi" w:cstheme="minorHAnsi"/>
        </w:rPr>
      </w:pPr>
    </w:p>
    <w:p w14:paraId="1D18019C" w14:textId="77777777" w:rsidR="00975D61" w:rsidRPr="00DB28A1" w:rsidRDefault="00975D61" w:rsidP="002D5320">
      <w:pPr>
        <w:widowControl w:val="0"/>
        <w:suppressAutoHyphens w:val="0"/>
        <w:spacing w:line="276" w:lineRule="auto"/>
        <w:rPr>
          <w:rFonts w:asciiTheme="minorHAnsi" w:hAnsiTheme="minorHAnsi" w:cstheme="minorHAnsi"/>
        </w:rPr>
      </w:pPr>
    </w:p>
    <w:p w14:paraId="3D028454" w14:textId="77777777" w:rsidR="00C75E9E" w:rsidRPr="00DB28A1" w:rsidRDefault="00C75E9E" w:rsidP="002D5320">
      <w:pPr>
        <w:widowControl w:val="0"/>
        <w:suppressAutoHyphens w:val="0"/>
        <w:spacing w:line="276" w:lineRule="auto"/>
        <w:jc w:val="center"/>
        <w:rPr>
          <w:rFonts w:asciiTheme="minorHAnsi" w:hAnsiTheme="minorHAnsi" w:cstheme="minorHAnsi"/>
          <w:b/>
          <w:sz w:val="40"/>
          <w:szCs w:val="40"/>
        </w:rPr>
      </w:pPr>
      <w:r w:rsidRPr="00DB28A1">
        <w:rPr>
          <w:rFonts w:asciiTheme="minorHAnsi" w:hAnsiTheme="minorHAnsi" w:cstheme="minorHAnsi"/>
          <w:b/>
          <w:sz w:val="40"/>
          <w:szCs w:val="40"/>
        </w:rPr>
        <w:t>SPECYFIKACJA WARUNKÓW ZAMÓWIENIA</w:t>
      </w:r>
    </w:p>
    <w:p w14:paraId="249B6F5F" w14:textId="77777777" w:rsidR="00C75E9E" w:rsidRPr="00DB28A1" w:rsidRDefault="00C75E9E" w:rsidP="002D5320">
      <w:pPr>
        <w:widowControl w:val="0"/>
        <w:suppressAutoHyphens w:val="0"/>
        <w:spacing w:line="276" w:lineRule="auto"/>
        <w:rPr>
          <w:rFonts w:asciiTheme="minorHAnsi" w:hAnsiTheme="minorHAnsi" w:cstheme="minorHAnsi"/>
        </w:rPr>
      </w:pPr>
    </w:p>
    <w:p w14:paraId="7A0C55B7" w14:textId="3BFD61F9" w:rsidR="00BE0174" w:rsidRPr="00DB28A1" w:rsidRDefault="00C75E9E" w:rsidP="002D5320">
      <w:pPr>
        <w:widowControl w:val="0"/>
        <w:suppressAutoHyphens w:val="0"/>
        <w:spacing w:line="276" w:lineRule="auto"/>
        <w:jc w:val="center"/>
        <w:rPr>
          <w:rFonts w:asciiTheme="minorHAnsi" w:hAnsiTheme="minorHAnsi" w:cstheme="minorHAnsi"/>
        </w:rPr>
      </w:pPr>
      <w:r w:rsidRPr="00DB28A1">
        <w:rPr>
          <w:rFonts w:asciiTheme="minorHAnsi" w:hAnsiTheme="minorHAnsi" w:cstheme="minorHAnsi"/>
        </w:rPr>
        <w:t xml:space="preserve">sporządzona dla usługi, której wartość jest mniejsza niż kwoty określone </w:t>
      </w:r>
      <w:r w:rsidR="00853C10" w:rsidRPr="00DB28A1">
        <w:rPr>
          <w:rFonts w:asciiTheme="minorHAnsi" w:hAnsiTheme="minorHAnsi" w:cstheme="minorHAnsi"/>
        </w:rPr>
        <w:br/>
      </w:r>
      <w:r w:rsidR="00C37E84" w:rsidRPr="00DB28A1">
        <w:rPr>
          <w:rFonts w:asciiTheme="minorHAnsi" w:hAnsiTheme="minorHAnsi" w:cstheme="minorHAnsi"/>
        </w:rPr>
        <w:t xml:space="preserve">w </w:t>
      </w:r>
      <w:r w:rsidR="00F11097" w:rsidRPr="00DB28A1">
        <w:rPr>
          <w:rFonts w:asciiTheme="minorHAnsi" w:hAnsiTheme="minorHAnsi" w:cstheme="minorHAnsi"/>
        </w:rPr>
        <w:t>obwieszczeniu</w:t>
      </w:r>
      <w:r w:rsidR="00C37E84" w:rsidRPr="00DB28A1">
        <w:rPr>
          <w:rFonts w:asciiTheme="minorHAnsi" w:hAnsiTheme="minorHAnsi" w:cstheme="minorHAnsi"/>
        </w:rPr>
        <w:t xml:space="preserve"> Prezesa Urzędu Zamówień Publicznych </w:t>
      </w:r>
      <w:r w:rsidR="00B66BEC" w:rsidRPr="00DB28A1">
        <w:rPr>
          <w:rFonts w:asciiTheme="minorHAnsi" w:hAnsiTheme="minorHAnsi" w:cstheme="minorHAnsi"/>
        </w:rPr>
        <w:t>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r w:rsidR="00F11097" w:rsidRPr="00DB28A1">
        <w:rPr>
          <w:rFonts w:asciiTheme="minorHAnsi" w:hAnsiTheme="minorHAnsi" w:cstheme="minorHAnsi"/>
        </w:rPr>
        <w:t xml:space="preserve">, wydanego </w:t>
      </w:r>
      <w:r w:rsidR="00C37E84" w:rsidRPr="00DB28A1">
        <w:rPr>
          <w:rFonts w:asciiTheme="minorHAnsi" w:hAnsiTheme="minorHAnsi" w:cstheme="minorHAnsi"/>
        </w:rPr>
        <w:t>na podstawie art. 3 ust. 3 ustawy z dnia 11 września 2019</w:t>
      </w:r>
      <w:r w:rsidRPr="00DB28A1">
        <w:rPr>
          <w:rFonts w:asciiTheme="minorHAnsi" w:hAnsiTheme="minorHAnsi" w:cstheme="minorHAnsi"/>
        </w:rPr>
        <w:t xml:space="preserve"> r. </w:t>
      </w:r>
      <w:r w:rsidR="00335AFE" w:rsidRPr="00DB28A1">
        <w:rPr>
          <w:rFonts w:asciiTheme="minorHAnsi" w:hAnsiTheme="minorHAnsi" w:cstheme="minorHAnsi"/>
        </w:rPr>
        <w:t xml:space="preserve">- </w:t>
      </w:r>
      <w:r w:rsidRPr="00DB28A1">
        <w:rPr>
          <w:rFonts w:asciiTheme="minorHAnsi" w:hAnsiTheme="minorHAnsi" w:cstheme="minorHAnsi"/>
        </w:rPr>
        <w:t>Prawo zamówień publiczny</w:t>
      </w:r>
      <w:r w:rsidR="002A6C14" w:rsidRPr="00DB28A1">
        <w:rPr>
          <w:rFonts w:asciiTheme="minorHAnsi" w:hAnsiTheme="minorHAnsi" w:cstheme="minorHAnsi"/>
        </w:rPr>
        <w:t>ch (</w:t>
      </w:r>
      <w:r w:rsidR="00676445" w:rsidRPr="00DB28A1">
        <w:rPr>
          <w:rFonts w:asciiTheme="minorHAnsi" w:hAnsiTheme="minorHAnsi" w:cstheme="minorHAnsi"/>
        </w:rPr>
        <w:t>tekst jednolity Dz.U. z 20</w:t>
      </w:r>
      <w:r w:rsidR="00822FCD">
        <w:rPr>
          <w:rFonts w:asciiTheme="minorHAnsi" w:hAnsiTheme="minorHAnsi" w:cstheme="minorHAnsi"/>
        </w:rPr>
        <w:t>22</w:t>
      </w:r>
      <w:r w:rsidR="00676445" w:rsidRPr="00DB28A1">
        <w:rPr>
          <w:rFonts w:asciiTheme="minorHAnsi" w:hAnsiTheme="minorHAnsi" w:cstheme="minorHAnsi"/>
        </w:rPr>
        <w:t xml:space="preserve">, poz. </w:t>
      </w:r>
      <w:r w:rsidR="00822FCD">
        <w:rPr>
          <w:rFonts w:asciiTheme="minorHAnsi" w:hAnsiTheme="minorHAnsi" w:cstheme="minorHAnsi"/>
        </w:rPr>
        <w:t>1710</w:t>
      </w:r>
      <w:r w:rsidR="00676445" w:rsidRPr="00DB28A1">
        <w:rPr>
          <w:rFonts w:asciiTheme="minorHAnsi" w:hAnsiTheme="minorHAnsi" w:cstheme="minorHAnsi"/>
        </w:rPr>
        <w:t xml:space="preserve"> ze zm.</w:t>
      </w:r>
      <w:r w:rsidR="0008305E" w:rsidRPr="00DB28A1">
        <w:rPr>
          <w:rFonts w:asciiTheme="minorHAnsi" w:hAnsiTheme="minorHAnsi" w:cstheme="minorHAnsi"/>
        </w:rPr>
        <w:t>)</w:t>
      </w:r>
      <w:r w:rsidRPr="00DB28A1">
        <w:rPr>
          <w:rFonts w:asciiTheme="minorHAnsi" w:hAnsiTheme="minorHAnsi" w:cstheme="minorHAnsi"/>
        </w:rPr>
        <w:t xml:space="preserve">, </w:t>
      </w:r>
    </w:p>
    <w:p w14:paraId="46415540" w14:textId="77777777" w:rsidR="00BE0174" w:rsidRPr="00DB28A1" w:rsidRDefault="00BE0174" w:rsidP="002D5320">
      <w:pPr>
        <w:widowControl w:val="0"/>
        <w:suppressAutoHyphens w:val="0"/>
        <w:spacing w:line="276" w:lineRule="auto"/>
        <w:jc w:val="center"/>
        <w:rPr>
          <w:rFonts w:asciiTheme="minorHAnsi" w:hAnsiTheme="minorHAnsi" w:cstheme="minorHAnsi"/>
        </w:rPr>
      </w:pPr>
    </w:p>
    <w:p w14:paraId="5370572F" w14:textId="77777777" w:rsidR="00C75E9E" w:rsidRPr="00DB28A1" w:rsidRDefault="00C75E9E" w:rsidP="002D5320">
      <w:pPr>
        <w:widowControl w:val="0"/>
        <w:suppressAutoHyphens w:val="0"/>
        <w:spacing w:line="276" w:lineRule="auto"/>
        <w:jc w:val="center"/>
        <w:rPr>
          <w:rFonts w:asciiTheme="minorHAnsi" w:hAnsiTheme="minorHAnsi" w:cstheme="minorHAnsi"/>
        </w:rPr>
      </w:pPr>
      <w:r w:rsidRPr="00DB28A1">
        <w:rPr>
          <w:rFonts w:asciiTheme="minorHAnsi" w:hAnsiTheme="minorHAnsi" w:cstheme="minorHAnsi"/>
        </w:rPr>
        <w:t>pod nazwą:</w:t>
      </w:r>
    </w:p>
    <w:p w14:paraId="54BB1BD6" w14:textId="77777777" w:rsidR="005642AC" w:rsidRPr="00DB28A1" w:rsidRDefault="005642AC" w:rsidP="002D5320">
      <w:pPr>
        <w:widowControl w:val="0"/>
        <w:suppressAutoHyphens w:val="0"/>
        <w:spacing w:line="276" w:lineRule="auto"/>
        <w:rPr>
          <w:rFonts w:asciiTheme="minorHAnsi" w:hAnsiTheme="minorHAnsi" w:cstheme="minorHAnsi"/>
        </w:rPr>
      </w:pPr>
    </w:p>
    <w:p w14:paraId="766C9DEF" w14:textId="0696014F" w:rsidR="00C75E9E" w:rsidRPr="00DB28A1" w:rsidRDefault="00C75E9E" w:rsidP="0041022C">
      <w:pPr>
        <w:widowControl w:val="0"/>
        <w:suppressAutoHyphens w:val="0"/>
        <w:spacing w:line="276" w:lineRule="auto"/>
        <w:jc w:val="center"/>
        <w:rPr>
          <w:rFonts w:asciiTheme="minorHAnsi" w:hAnsiTheme="minorHAnsi" w:cstheme="minorHAnsi"/>
          <w:b/>
        </w:rPr>
      </w:pPr>
      <w:r w:rsidRPr="00DB28A1">
        <w:rPr>
          <w:rFonts w:asciiTheme="minorHAnsi" w:hAnsiTheme="minorHAnsi" w:cstheme="minorHAnsi"/>
          <w:b/>
          <w:sz w:val="40"/>
          <w:szCs w:val="40"/>
        </w:rPr>
        <w:t>„</w:t>
      </w:r>
      <w:bookmarkStart w:id="0" w:name="_Hlk65504101"/>
      <w:r w:rsidR="0041022C" w:rsidRPr="000E038A">
        <w:rPr>
          <w:rFonts w:ascii="Cambria" w:hAnsi="Cambria"/>
          <w:b/>
          <w:sz w:val="36"/>
          <w:szCs w:val="36"/>
        </w:rPr>
        <w:t xml:space="preserve">UBEZPIECZENIE </w:t>
      </w:r>
      <w:r w:rsidR="0041022C">
        <w:rPr>
          <w:rFonts w:ascii="Cambria" w:hAnsi="Cambria"/>
          <w:b/>
          <w:sz w:val="36"/>
          <w:szCs w:val="36"/>
        </w:rPr>
        <w:t xml:space="preserve">GRUPOWE PRACOWNIKÓW, WSPÓŁMAŁŻONKÓW ORAZ PEŁNOLETNICH DZIECI PRACOWNIKÓW </w:t>
      </w:r>
      <w:r w:rsidR="007D4484">
        <w:rPr>
          <w:rFonts w:ascii="Cambria" w:hAnsi="Cambria"/>
          <w:b/>
          <w:sz w:val="36"/>
          <w:szCs w:val="36"/>
        </w:rPr>
        <w:t>URZĘDU GMINY UŁĘŻ</w:t>
      </w:r>
      <w:r w:rsidR="0041022C">
        <w:rPr>
          <w:rFonts w:ascii="Cambria" w:hAnsi="Cambria"/>
          <w:b/>
          <w:sz w:val="36"/>
          <w:szCs w:val="36"/>
        </w:rPr>
        <w:t xml:space="preserve"> ORAZ JEDNOSTEK ORGANIZACYJNYCH </w:t>
      </w:r>
      <w:bookmarkEnd w:id="0"/>
      <w:r w:rsidR="007D4484">
        <w:rPr>
          <w:rFonts w:ascii="Cambria" w:hAnsi="Cambria"/>
          <w:b/>
          <w:sz w:val="36"/>
          <w:szCs w:val="36"/>
        </w:rPr>
        <w:t>GMINY UŁĘŻ</w:t>
      </w:r>
      <w:r w:rsidRPr="00DB28A1">
        <w:rPr>
          <w:rFonts w:asciiTheme="minorHAnsi" w:hAnsiTheme="minorHAnsi" w:cstheme="minorHAnsi"/>
          <w:b/>
          <w:sz w:val="40"/>
          <w:szCs w:val="40"/>
        </w:rPr>
        <w:t>”</w:t>
      </w:r>
    </w:p>
    <w:p w14:paraId="1C402C87" w14:textId="77777777" w:rsidR="00AC14F0" w:rsidRPr="00DB28A1" w:rsidRDefault="00AC14F0" w:rsidP="002D5320">
      <w:pPr>
        <w:widowControl w:val="0"/>
        <w:suppressAutoHyphens w:val="0"/>
        <w:spacing w:line="276" w:lineRule="auto"/>
        <w:jc w:val="both"/>
        <w:rPr>
          <w:rFonts w:asciiTheme="minorHAnsi" w:hAnsiTheme="minorHAnsi" w:cstheme="minorHAnsi"/>
        </w:rPr>
      </w:pPr>
    </w:p>
    <w:p w14:paraId="0752B256" w14:textId="41805E74" w:rsidR="00B20D5A" w:rsidRDefault="00B20D5A" w:rsidP="002D5320">
      <w:pPr>
        <w:widowControl w:val="0"/>
        <w:suppressAutoHyphens w:val="0"/>
        <w:spacing w:line="276" w:lineRule="auto"/>
        <w:rPr>
          <w:rFonts w:asciiTheme="minorHAnsi" w:hAnsiTheme="minorHAnsi" w:cstheme="minorHAnsi"/>
        </w:rPr>
      </w:pPr>
    </w:p>
    <w:p w14:paraId="74B45ED4" w14:textId="46A6F149" w:rsidR="00C20A5A" w:rsidRDefault="00C20A5A" w:rsidP="002D5320">
      <w:pPr>
        <w:widowControl w:val="0"/>
        <w:suppressAutoHyphens w:val="0"/>
        <w:spacing w:line="276" w:lineRule="auto"/>
        <w:rPr>
          <w:rFonts w:asciiTheme="minorHAnsi" w:hAnsiTheme="minorHAnsi" w:cstheme="minorHAnsi"/>
        </w:rPr>
      </w:pPr>
    </w:p>
    <w:p w14:paraId="0D836A8B" w14:textId="059B14FD" w:rsidR="00C20A5A" w:rsidRDefault="00C20A5A" w:rsidP="002D5320">
      <w:pPr>
        <w:widowControl w:val="0"/>
        <w:suppressAutoHyphens w:val="0"/>
        <w:spacing w:line="276" w:lineRule="auto"/>
        <w:rPr>
          <w:rFonts w:asciiTheme="minorHAnsi" w:hAnsiTheme="minorHAnsi" w:cstheme="minorHAnsi"/>
        </w:rPr>
      </w:pPr>
    </w:p>
    <w:p w14:paraId="2980F41F" w14:textId="5322044E" w:rsidR="00C20A5A" w:rsidRDefault="00C20A5A" w:rsidP="002D5320">
      <w:pPr>
        <w:widowControl w:val="0"/>
        <w:suppressAutoHyphens w:val="0"/>
        <w:spacing w:line="276" w:lineRule="auto"/>
        <w:rPr>
          <w:rFonts w:asciiTheme="minorHAnsi" w:hAnsiTheme="minorHAnsi" w:cstheme="minorHAnsi"/>
        </w:rPr>
      </w:pPr>
    </w:p>
    <w:p w14:paraId="5B0C0345" w14:textId="76E64D39" w:rsidR="00C20A5A" w:rsidRDefault="00C20A5A" w:rsidP="002D5320">
      <w:pPr>
        <w:widowControl w:val="0"/>
        <w:suppressAutoHyphens w:val="0"/>
        <w:spacing w:line="276" w:lineRule="auto"/>
        <w:rPr>
          <w:rFonts w:asciiTheme="minorHAnsi" w:hAnsiTheme="minorHAnsi" w:cstheme="minorHAnsi"/>
        </w:rPr>
      </w:pPr>
    </w:p>
    <w:p w14:paraId="7C2D77C5" w14:textId="7758A857" w:rsidR="00C20A5A" w:rsidRDefault="00C20A5A" w:rsidP="002D5320">
      <w:pPr>
        <w:widowControl w:val="0"/>
        <w:suppressAutoHyphens w:val="0"/>
        <w:spacing w:line="276" w:lineRule="auto"/>
        <w:rPr>
          <w:rFonts w:asciiTheme="minorHAnsi" w:hAnsiTheme="minorHAnsi" w:cstheme="minorHAnsi"/>
        </w:rPr>
      </w:pPr>
    </w:p>
    <w:p w14:paraId="1F3F017A" w14:textId="4F286023" w:rsidR="00C20A5A" w:rsidRDefault="00C20A5A" w:rsidP="002D5320">
      <w:pPr>
        <w:widowControl w:val="0"/>
        <w:suppressAutoHyphens w:val="0"/>
        <w:spacing w:line="276" w:lineRule="auto"/>
        <w:rPr>
          <w:rFonts w:asciiTheme="minorHAnsi" w:hAnsiTheme="minorHAnsi" w:cstheme="minorHAnsi"/>
        </w:rPr>
      </w:pPr>
    </w:p>
    <w:p w14:paraId="5AFD0F1B" w14:textId="39396A55" w:rsidR="00C20A5A" w:rsidRDefault="00C20A5A" w:rsidP="002D5320">
      <w:pPr>
        <w:widowControl w:val="0"/>
        <w:suppressAutoHyphens w:val="0"/>
        <w:spacing w:line="276" w:lineRule="auto"/>
        <w:rPr>
          <w:rFonts w:asciiTheme="minorHAnsi" w:hAnsiTheme="minorHAnsi" w:cstheme="minorHAnsi"/>
        </w:rPr>
      </w:pPr>
    </w:p>
    <w:p w14:paraId="6AB10B74" w14:textId="77777777" w:rsidR="00C20A5A" w:rsidRPr="00DB28A1" w:rsidRDefault="00C20A5A" w:rsidP="002D5320">
      <w:pPr>
        <w:widowControl w:val="0"/>
        <w:suppressAutoHyphens w:val="0"/>
        <w:spacing w:line="276" w:lineRule="auto"/>
        <w:rPr>
          <w:rFonts w:asciiTheme="minorHAnsi" w:hAnsiTheme="minorHAnsi" w:cstheme="minorHAnsi"/>
        </w:rPr>
      </w:pPr>
    </w:p>
    <w:p w14:paraId="5BE6E7AB" w14:textId="77777777" w:rsidR="00502DAD" w:rsidRPr="00DB28A1" w:rsidRDefault="00502DAD" w:rsidP="002D5320">
      <w:pPr>
        <w:widowControl w:val="0"/>
        <w:suppressAutoHyphens w:val="0"/>
        <w:spacing w:line="276" w:lineRule="auto"/>
        <w:rPr>
          <w:rFonts w:asciiTheme="minorHAnsi" w:hAnsiTheme="minorHAnsi" w:cstheme="minorHAnsi"/>
        </w:rPr>
      </w:pPr>
    </w:p>
    <w:p w14:paraId="589740F7" w14:textId="77777777" w:rsidR="00B20D5A" w:rsidRPr="00DB28A1" w:rsidRDefault="00B20D5A" w:rsidP="002D5320">
      <w:pPr>
        <w:widowControl w:val="0"/>
        <w:suppressAutoHyphens w:val="0"/>
        <w:spacing w:line="276" w:lineRule="auto"/>
        <w:rPr>
          <w:rFonts w:asciiTheme="minorHAnsi" w:hAnsiTheme="minorHAnsi" w:cstheme="minorHAnsi"/>
        </w:rPr>
      </w:pPr>
    </w:p>
    <w:p w14:paraId="4AEA17BD" w14:textId="77777777" w:rsidR="00B20D5A" w:rsidRPr="00DB28A1" w:rsidRDefault="00B20D5A" w:rsidP="002D5320">
      <w:pPr>
        <w:widowControl w:val="0"/>
        <w:suppressAutoHyphens w:val="0"/>
        <w:spacing w:line="276" w:lineRule="auto"/>
        <w:rPr>
          <w:rFonts w:asciiTheme="minorHAnsi" w:hAnsiTheme="minorHAnsi" w:cstheme="minorHAnsi"/>
        </w:rPr>
      </w:pPr>
    </w:p>
    <w:p w14:paraId="6241B83B" w14:textId="77777777" w:rsidR="00B20D5A" w:rsidRPr="00DB28A1" w:rsidRDefault="00B20D5A" w:rsidP="002D5320">
      <w:pPr>
        <w:widowControl w:val="0"/>
        <w:suppressAutoHyphens w:val="0"/>
        <w:spacing w:line="276" w:lineRule="auto"/>
        <w:rPr>
          <w:rFonts w:asciiTheme="minorHAnsi" w:hAnsiTheme="minorHAnsi" w:cstheme="minorHAnsi"/>
        </w:rPr>
      </w:pPr>
    </w:p>
    <w:p w14:paraId="212BAE80" w14:textId="18F2ED29" w:rsidR="00AF5164" w:rsidRPr="00DB28A1" w:rsidRDefault="007D4484" w:rsidP="002D5320">
      <w:pPr>
        <w:widowControl w:val="0"/>
        <w:suppressAutoHyphens w:val="0"/>
        <w:spacing w:before="240" w:line="276" w:lineRule="auto"/>
        <w:jc w:val="center"/>
        <w:rPr>
          <w:rFonts w:asciiTheme="minorHAnsi" w:hAnsiTheme="minorHAnsi" w:cstheme="minorHAnsi"/>
        </w:rPr>
        <w:sectPr w:rsidR="00AF5164" w:rsidRPr="00DB28A1" w:rsidSect="008E137E">
          <w:headerReference w:type="default" r:id="rId8"/>
          <w:footerReference w:type="default" r:id="rId9"/>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Pr>
          <w:rFonts w:asciiTheme="minorHAnsi" w:hAnsiTheme="minorHAnsi" w:cstheme="minorHAnsi"/>
        </w:rPr>
        <w:t>Ułęż</w:t>
      </w:r>
      <w:r w:rsidR="00AF5164" w:rsidRPr="00DB28A1">
        <w:rPr>
          <w:rFonts w:asciiTheme="minorHAnsi" w:hAnsiTheme="minorHAnsi" w:cstheme="minorHAnsi"/>
        </w:rPr>
        <w:t xml:space="preserve">, </w:t>
      </w:r>
      <w:r w:rsidR="00601DB0" w:rsidRPr="00601DB0">
        <w:rPr>
          <w:rFonts w:asciiTheme="minorHAnsi" w:hAnsiTheme="minorHAnsi" w:cstheme="minorHAnsi"/>
        </w:rPr>
        <w:t>12</w:t>
      </w:r>
      <w:r w:rsidR="00F11097" w:rsidRPr="00601DB0">
        <w:rPr>
          <w:rFonts w:asciiTheme="minorHAnsi" w:hAnsiTheme="minorHAnsi" w:cstheme="minorHAnsi"/>
        </w:rPr>
        <w:t xml:space="preserve"> </w:t>
      </w:r>
      <w:r w:rsidR="00A4781C" w:rsidRPr="00601DB0">
        <w:rPr>
          <w:rFonts w:asciiTheme="minorHAnsi" w:hAnsiTheme="minorHAnsi" w:cstheme="minorHAnsi"/>
        </w:rPr>
        <w:t>wrzesień</w:t>
      </w:r>
      <w:r w:rsidR="00F11097" w:rsidRPr="00601DB0">
        <w:rPr>
          <w:rFonts w:asciiTheme="minorHAnsi" w:hAnsiTheme="minorHAnsi" w:cstheme="minorHAnsi"/>
        </w:rPr>
        <w:t xml:space="preserve"> 202</w:t>
      </w:r>
      <w:r w:rsidR="0041022C" w:rsidRPr="00601DB0">
        <w:rPr>
          <w:rFonts w:asciiTheme="minorHAnsi" w:hAnsiTheme="minorHAnsi" w:cstheme="minorHAnsi"/>
        </w:rPr>
        <w:t>2</w:t>
      </w:r>
      <w:r w:rsidR="00112E30" w:rsidRPr="00601DB0">
        <w:rPr>
          <w:rFonts w:asciiTheme="minorHAnsi" w:hAnsiTheme="minorHAnsi" w:cstheme="minorHAnsi"/>
        </w:rPr>
        <w:t xml:space="preserve"> r.</w:t>
      </w:r>
    </w:p>
    <w:p w14:paraId="6D1443FF" w14:textId="77777777" w:rsidR="000D3AF6" w:rsidRPr="00DB28A1" w:rsidRDefault="000D3AF6" w:rsidP="002D5320">
      <w:pPr>
        <w:widowControl w:val="0"/>
        <w:tabs>
          <w:tab w:val="left" w:pos="708"/>
        </w:tabs>
        <w:suppressAutoHyphens w:val="0"/>
        <w:spacing w:line="276" w:lineRule="auto"/>
        <w:jc w:val="both"/>
        <w:rPr>
          <w:rFonts w:asciiTheme="minorHAnsi" w:hAnsiTheme="minorHAnsi" w:cstheme="minorHAnsi"/>
          <w:b/>
          <w:bCs/>
          <w:lang w:eastAsia="en-US"/>
        </w:rPr>
      </w:pPr>
      <w:bookmarkStart w:id="1" w:name="_Toc18168188"/>
      <w:bookmarkStart w:id="2" w:name="_Hlk18163857"/>
      <w:bookmarkStart w:id="3" w:name="_Toc456007387"/>
      <w:bookmarkStart w:id="4" w:name="_Toc456007617"/>
      <w:bookmarkStart w:id="5" w:name="_Toc458156804"/>
      <w:r w:rsidRPr="00DB28A1">
        <w:rPr>
          <w:rFonts w:asciiTheme="minorHAnsi" w:hAnsiTheme="minorHAnsi" w:cstheme="minorHAnsi"/>
          <w:b/>
          <w:bCs/>
          <w:lang w:eastAsia="en-US"/>
        </w:rPr>
        <w:lastRenderedPageBreak/>
        <w:t>Kody CPV:</w:t>
      </w:r>
    </w:p>
    <w:p w14:paraId="3D819136" w14:textId="77777777" w:rsidR="000D3AF6" w:rsidRPr="00DB28A1" w:rsidRDefault="000D3AF6" w:rsidP="000708CB">
      <w:pPr>
        <w:pStyle w:val="Akapitzlist"/>
        <w:widowControl w:val="0"/>
        <w:numPr>
          <w:ilvl w:val="0"/>
          <w:numId w:val="107"/>
        </w:numPr>
        <w:tabs>
          <w:tab w:val="left" w:pos="284"/>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66510000 – 8: usługi ubezpieczeniowe</w:t>
      </w:r>
    </w:p>
    <w:p w14:paraId="2EAC9CF6" w14:textId="5608224A" w:rsidR="000D3AF6" w:rsidRPr="00DB28A1" w:rsidRDefault="0041022C" w:rsidP="000708CB">
      <w:pPr>
        <w:pStyle w:val="Akapitzlist"/>
        <w:widowControl w:val="0"/>
        <w:numPr>
          <w:ilvl w:val="0"/>
          <w:numId w:val="107"/>
        </w:numPr>
        <w:tabs>
          <w:tab w:val="left" w:pos="284"/>
        </w:tabs>
        <w:suppressAutoHyphens w:val="0"/>
        <w:spacing w:before="120" w:line="276" w:lineRule="auto"/>
        <w:ind w:left="284" w:hanging="284"/>
        <w:jc w:val="both"/>
        <w:rPr>
          <w:rFonts w:asciiTheme="minorHAnsi" w:hAnsiTheme="minorHAnsi" w:cstheme="minorHAnsi"/>
          <w:lang w:eastAsia="en-US"/>
        </w:rPr>
      </w:pPr>
      <w:r>
        <w:rPr>
          <w:rFonts w:asciiTheme="minorHAnsi" w:hAnsiTheme="minorHAnsi" w:cstheme="minorHAnsi"/>
          <w:lang w:eastAsia="en-US"/>
        </w:rPr>
        <w:t>66511000</w:t>
      </w:r>
      <w:r w:rsidR="000D3AF6" w:rsidRPr="00DB28A1">
        <w:rPr>
          <w:rFonts w:asciiTheme="minorHAnsi" w:hAnsiTheme="minorHAnsi" w:cstheme="minorHAnsi"/>
          <w:lang w:eastAsia="en-US"/>
        </w:rPr>
        <w:t xml:space="preserve"> – </w:t>
      </w:r>
      <w:r>
        <w:rPr>
          <w:rFonts w:asciiTheme="minorHAnsi" w:hAnsiTheme="minorHAnsi" w:cstheme="minorHAnsi"/>
          <w:lang w:eastAsia="en-US"/>
        </w:rPr>
        <w:t>5</w:t>
      </w:r>
      <w:r w:rsidR="000D3AF6" w:rsidRPr="00DB28A1">
        <w:rPr>
          <w:rFonts w:asciiTheme="minorHAnsi" w:hAnsiTheme="minorHAnsi" w:cstheme="minorHAnsi"/>
          <w:lang w:eastAsia="en-US"/>
        </w:rPr>
        <w:t xml:space="preserve">: usługi ubezpieczenia </w:t>
      </w:r>
      <w:r>
        <w:rPr>
          <w:rFonts w:asciiTheme="minorHAnsi" w:hAnsiTheme="minorHAnsi" w:cstheme="minorHAnsi"/>
          <w:lang w:eastAsia="en-US"/>
        </w:rPr>
        <w:t>na życie</w:t>
      </w:r>
    </w:p>
    <w:p w14:paraId="2F0E42C3" w14:textId="017AFB4B" w:rsidR="000D3AF6" w:rsidRPr="00DB28A1" w:rsidRDefault="0041022C" w:rsidP="000708CB">
      <w:pPr>
        <w:pStyle w:val="Akapitzlist"/>
        <w:widowControl w:val="0"/>
        <w:numPr>
          <w:ilvl w:val="0"/>
          <w:numId w:val="107"/>
        </w:numPr>
        <w:tabs>
          <w:tab w:val="left" w:pos="284"/>
        </w:tabs>
        <w:suppressAutoHyphens w:val="0"/>
        <w:spacing w:before="120" w:line="276" w:lineRule="auto"/>
        <w:ind w:left="284" w:hanging="284"/>
        <w:jc w:val="both"/>
        <w:rPr>
          <w:rFonts w:asciiTheme="minorHAnsi" w:hAnsiTheme="minorHAnsi" w:cstheme="minorHAnsi"/>
          <w:lang w:eastAsia="en-US"/>
        </w:rPr>
      </w:pPr>
      <w:r>
        <w:rPr>
          <w:rFonts w:asciiTheme="minorHAnsi" w:hAnsiTheme="minorHAnsi" w:cstheme="minorHAnsi"/>
          <w:lang w:eastAsia="en-US"/>
        </w:rPr>
        <w:t>66512100</w:t>
      </w:r>
      <w:r w:rsidR="000D3AF6" w:rsidRPr="00DB28A1">
        <w:rPr>
          <w:rFonts w:asciiTheme="minorHAnsi" w:hAnsiTheme="minorHAnsi" w:cstheme="minorHAnsi"/>
          <w:lang w:eastAsia="en-US"/>
        </w:rPr>
        <w:t xml:space="preserve"> – </w:t>
      </w:r>
      <w:r>
        <w:rPr>
          <w:rFonts w:asciiTheme="minorHAnsi" w:hAnsiTheme="minorHAnsi" w:cstheme="minorHAnsi"/>
          <w:lang w:eastAsia="en-US"/>
        </w:rPr>
        <w:t>3</w:t>
      </w:r>
      <w:r w:rsidR="000D3AF6" w:rsidRPr="00DB28A1">
        <w:rPr>
          <w:rFonts w:asciiTheme="minorHAnsi" w:hAnsiTheme="minorHAnsi" w:cstheme="minorHAnsi"/>
          <w:lang w:eastAsia="en-US"/>
        </w:rPr>
        <w:t xml:space="preserve">: usługi ubezpieczenia </w:t>
      </w:r>
      <w:r>
        <w:rPr>
          <w:rFonts w:asciiTheme="minorHAnsi" w:hAnsiTheme="minorHAnsi" w:cstheme="minorHAnsi"/>
          <w:lang w:eastAsia="en-US"/>
        </w:rPr>
        <w:t>od następstw nieszczęśliwych wypadków</w:t>
      </w:r>
    </w:p>
    <w:p w14:paraId="512411EC" w14:textId="3384EDEC" w:rsidR="000D3AF6" w:rsidRPr="00DB28A1" w:rsidRDefault="000D3AF6" w:rsidP="000708CB">
      <w:pPr>
        <w:pStyle w:val="Akapitzlist"/>
        <w:widowControl w:val="0"/>
        <w:numPr>
          <w:ilvl w:val="0"/>
          <w:numId w:val="107"/>
        </w:numPr>
        <w:tabs>
          <w:tab w:val="left" w:pos="284"/>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6651</w:t>
      </w:r>
      <w:r w:rsidR="0041022C">
        <w:rPr>
          <w:rFonts w:asciiTheme="minorHAnsi" w:hAnsiTheme="minorHAnsi" w:cstheme="minorHAnsi"/>
          <w:lang w:eastAsia="en-US"/>
        </w:rPr>
        <w:t>221</w:t>
      </w:r>
      <w:r w:rsidRPr="00DB28A1">
        <w:rPr>
          <w:rFonts w:asciiTheme="minorHAnsi" w:hAnsiTheme="minorHAnsi" w:cstheme="minorHAnsi"/>
          <w:lang w:eastAsia="en-US"/>
        </w:rPr>
        <w:t xml:space="preserve">0 – </w:t>
      </w:r>
      <w:r w:rsidR="0041022C">
        <w:rPr>
          <w:rFonts w:asciiTheme="minorHAnsi" w:hAnsiTheme="minorHAnsi" w:cstheme="minorHAnsi"/>
          <w:lang w:eastAsia="en-US"/>
        </w:rPr>
        <w:t>7</w:t>
      </w:r>
      <w:r w:rsidRPr="00DB28A1">
        <w:rPr>
          <w:rFonts w:asciiTheme="minorHAnsi" w:hAnsiTheme="minorHAnsi" w:cstheme="minorHAnsi"/>
          <w:lang w:eastAsia="en-US"/>
        </w:rPr>
        <w:t xml:space="preserve">: usługi </w:t>
      </w:r>
      <w:r w:rsidR="0041022C">
        <w:rPr>
          <w:rFonts w:asciiTheme="minorHAnsi" w:hAnsiTheme="minorHAnsi" w:cstheme="minorHAnsi"/>
          <w:lang w:eastAsia="en-US"/>
        </w:rPr>
        <w:t>dobrowolnego ubezpieczenia zdrowotnego</w:t>
      </w:r>
    </w:p>
    <w:p w14:paraId="7B8C2F6E" w14:textId="6F871138" w:rsidR="000D3AF6" w:rsidRPr="00DB28A1" w:rsidRDefault="0041022C" w:rsidP="000708CB">
      <w:pPr>
        <w:pStyle w:val="Akapitzlist"/>
        <w:widowControl w:val="0"/>
        <w:numPr>
          <w:ilvl w:val="0"/>
          <w:numId w:val="107"/>
        </w:numPr>
        <w:tabs>
          <w:tab w:val="left" w:pos="284"/>
        </w:tabs>
        <w:suppressAutoHyphens w:val="0"/>
        <w:spacing w:before="120" w:line="276" w:lineRule="auto"/>
        <w:ind w:left="284" w:hanging="284"/>
        <w:jc w:val="both"/>
        <w:rPr>
          <w:rFonts w:asciiTheme="minorHAnsi" w:hAnsiTheme="minorHAnsi" w:cstheme="minorHAnsi"/>
          <w:lang w:eastAsia="en-US"/>
        </w:rPr>
      </w:pPr>
      <w:r>
        <w:rPr>
          <w:rFonts w:asciiTheme="minorHAnsi" w:hAnsiTheme="minorHAnsi" w:cstheme="minorHAnsi"/>
          <w:lang w:eastAsia="en-US"/>
        </w:rPr>
        <w:t>66512220</w:t>
      </w:r>
      <w:r w:rsidR="000D3AF6" w:rsidRPr="00DB28A1">
        <w:rPr>
          <w:rFonts w:asciiTheme="minorHAnsi" w:hAnsiTheme="minorHAnsi" w:cstheme="minorHAnsi"/>
          <w:lang w:eastAsia="en-US"/>
        </w:rPr>
        <w:t xml:space="preserve"> – </w:t>
      </w:r>
      <w:r>
        <w:rPr>
          <w:rFonts w:asciiTheme="minorHAnsi" w:hAnsiTheme="minorHAnsi" w:cstheme="minorHAnsi"/>
          <w:lang w:eastAsia="en-US"/>
        </w:rPr>
        <w:t>0</w:t>
      </w:r>
      <w:r w:rsidR="000D3AF6" w:rsidRPr="00DB28A1">
        <w:rPr>
          <w:rFonts w:asciiTheme="minorHAnsi" w:hAnsiTheme="minorHAnsi" w:cstheme="minorHAnsi"/>
          <w:lang w:eastAsia="en-US"/>
        </w:rPr>
        <w:t xml:space="preserve">: usługi ubezpieczenia </w:t>
      </w:r>
      <w:r>
        <w:rPr>
          <w:rFonts w:asciiTheme="minorHAnsi" w:hAnsiTheme="minorHAnsi" w:cstheme="minorHAnsi"/>
          <w:lang w:eastAsia="en-US"/>
        </w:rPr>
        <w:t>medycznego</w:t>
      </w:r>
    </w:p>
    <w:p w14:paraId="4C048054" w14:textId="77777777" w:rsidR="000D3AF6" w:rsidRPr="00DB28A1" w:rsidRDefault="000D3AF6" w:rsidP="002D5320">
      <w:pPr>
        <w:widowControl w:val="0"/>
        <w:tabs>
          <w:tab w:val="left" w:pos="708"/>
        </w:tabs>
        <w:suppressAutoHyphens w:val="0"/>
        <w:spacing w:before="120" w:line="276" w:lineRule="auto"/>
        <w:jc w:val="both"/>
        <w:rPr>
          <w:rFonts w:asciiTheme="minorHAnsi" w:hAnsiTheme="minorHAnsi" w:cstheme="minorHAnsi"/>
          <w:lang w:eastAsia="en-US"/>
        </w:rPr>
      </w:pPr>
      <w:r w:rsidRPr="00DB28A1">
        <w:rPr>
          <w:rFonts w:asciiTheme="minorHAnsi" w:hAnsiTheme="minorHAnsi" w:cstheme="minorHAnsi"/>
          <w:lang w:eastAsia="en-US"/>
        </w:rPr>
        <w:t>Wymienione usługi należą do kategorii usług CPC nr 6</w:t>
      </w:r>
    </w:p>
    <w:p w14:paraId="63BBE99C" w14:textId="77777777" w:rsidR="000D3AF6" w:rsidRPr="00DB28A1" w:rsidRDefault="000D3AF6" w:rsidP="002D5320">
      <w:pPr>
        <w:widowControl w:val="0"/>
        <w:tabs>
          <w:tab w:val="left" w:pos="708"/>
        </w:tabs>
        <w:suppressAutoHyphens w:val="0"/>
        <w:spacing w:before="360" w:line="276" w:lineRule="auto"/>
        <w:jc w:val="both"/>
        <w:rPr>
          <w:rFonts w:asciiTheme="minorHAnsi" w:hAnsiTheme="minorHAnsi" w:cstheme="minorHAnsi"/>
          <w:lang w:eastAsia="en-US"/>
        </w:rPr>
      </w:pPr>
      <w:r w:rsidRPr="00DB28A1">
        <w:rPr>
          <w:rFonts w:asciiTheme="minorHAnsi" w:hAnsiTheme="minorHAnsi" w:cstheme="minorHAnsi"/>
          <w:b/>
          <w:bCs/>
          <w:lang w:eastAsia="en-US"/>
        </w:rPr>
        <w:t>Użyte w specyfikacji warunków zamówienia terminy mają następujące znaczenie:</w:t>
      </w:r>
    </w:p>
    <w:p w14:paraId="3AFDF05F" w14:textId="39DD6504" w:rsidR="000D3AF6" w:rsidRPr="00DB28A1" w:rsidRDefault="000D3AF6" w:rsidP="000708CB">
      <w:pPr>
        <w:pStyle w:val="Akapitzlist"/>
        <w:widowControl w:val="0"/>
        <w:numPr>
          <w:ilvl w:val="0"/>
          <w:numId w:val="106"/>
        </w:numPr>
        <w:tabs>
          <w:tab w:val="left" w:pos="993"/>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 xml:space="preserve">zamawiający: </w:t>
      </w:r>
      <w:r w:rsidR="007D4484">
        <w:rPr>
          <w:rFonts w:asciiTheme="minorHAnsi" w:hAnsiTheme="minorHAnsi" w:cstheme="minorHAnsi"/>
          <w:lang w:eastAsia="en-US"/>
        </w:rPr>
        <w:t>Gmina Ułęż</w:t>
      </w:r>
    </w:p>
    <w:p w14:paraId="3AFB392A" w14:textId="77777777" w:rsidR="000D3AF6" w:rsidRPr="00DB28A1" w:rsidRDefault="000D3AF6" w:rsidP="000708CB">
      <w:pPr>
        <w:pStyle w:val="Akapitzlist"/>
        <w:widowControl w:val="0"/>
        <w:numPr>
          <w:ilvl w:val="0"/>
          <w:numId w:val="106"/>
        </w:numPr>
        <w:tabs>
          <w:tab w:val="left" w:pos="993"/>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postępowanie: postępowanie prowadzone przez zamawiającego na podstawie niniejszej specyfikacji</w:t>
      </w:r>
    </w:p>
    <w:p w14:paraId="52CCD321" w14:textId="77777777" w:rsidR="000D3AF6" w:rsidRPr="00DB28A1" w:rsidRDefault="000D3AF6" w:rsidP="000708CB">
      <w:pPr>
        <w:pStyle w:val="Akapitzlist"/>
        <w:widowControl w:val="0"/>
        <w:numPr>
          <w:ilvl w:val="0"/>
          <w:numId w:val="106"/>
        </w:numPr>
        <w:tabs>
          <w:tab w:val="left" w:pos="993"/>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SWZ lub specyfikacja: niniejsza specyfikacja warunków zamówienia</w:t>
      </w:r>
    </w:p>
    <w:p w14:paraId="16CC6EC9" w14:textId="77777777" w:rsidR="000D3AF6" w:rsidRPr="00DB28A1" w:rsidRDefault="000D3AF6" w:rsidP="000708CB">
      <w:pPr>
        <w:pStyle w:val="Akapitzlist"/>
        <w:widowControl w:val="0"/>
        <w:numPr>
          <w:ilvl w:val="0"/>
          <w:numId w:val="106"/>
        </w:numPr>
        <w:tabs>
          <w:tab w:val="left" w:pos="993"/>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 xml:space="preserve">ustawa lub </w:t>
      </w:r>
      <w:proofErr w:type="spellStart"/>
      <w:r w:rsidRPr="00DB28A1">
        <w:rPr>
          <w:rFonts w:asciiTheme="minorHAnsi" w:hAnsiTheme="minorHAnsi" w:cstheme="minorHAnsi"/>
          <w:lang w:eastAsia="en-US"/>
        </w:rPr>
        <w:t>u.p.z.p</w:t>
      </w:r>
      <w:proofErr w:type="spellEnd"/>
      <w:r w:rsidRPr="00DB28A1">
        <w:rPr>
          <w:rFonts w:asciiTheme="minorHAnsi" w:hAnsiTheme="minorHAnsi" w:cstheme="minorHAnsi"/>
          <w:lang w:eastAsia="en-US"/>
        </w:rPr>
        <w:t>.: ustawa z dnia 11 września 2019 r. - Prawo zamówień publicznych</w:t>
      </w:r>
    </w:p>
    <w:p w14:paraId="3BC2C7AC" w14:textId="35F3317C" w:rsidR="000D3AF6" w:rsidRPr="00DB28A1" w:rsidRDefault="000D3AF6" w:rsidP="000708CB">
      <w:pPr>
        <w:pStyle w:val="Akapitzlist"/>
        <w:widowControl w:val="0"/>
        <w:numPr>
          <w:ilvl w:val="0"/>
          <w:numId w:val="106"/>
        </w:numPr>
        <w:tabs>
          <w:tab w:val="left" w:pos="993"/>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 xml:space="preserve">zamówienie: zamówienie publiczne, którego przedmiot został w sposób szczegółowy opisany </w:t>
      </w:r>
      <w:r w:rsidR="00F2189D" w:rsidRPr="00DB28A1">
        <w:rPr>
          <w:rFonts w:asciiTheme="minorHAnsi" w:hAnsiTheme="minorHAnsi" w:cstheme="minorHAnsi"/>
          <w:lang w:eastAsia="en-US"/>
        </w:rPr>
        <w:br/>
      </w:r>
      <w:r w:rsidRPr="00DB28A1">
        <w:rPr>
          <w:rFonts w:asciiTheme="minorHAnsi" w:hAnsiTheme="minorHAnsi" w:cstheme="minorHAnsi"/>
          <w:lang w:eastAsia="en-US"/>
        </w:rPr>
        <w:t>w</w:t>
      </w:r>
      <w:r w:rsidR="00F2189D" w:rsidRPr="00DB28A1">
        <w:rPr>
          <w:rFonts w:asciiTheme="minorHAnsi" w:hAnsiTheme="minorHAnsi" w:cstheme="minorHAnsi"/>
          <w:lang w:eastAsia="en-US"/>
        </w:rPr>
        <w:t xml:space="preserve"> </w:t>
      </w:r>
      <w:r w:rsidRPr="00DB28A1">
        <w:rPr>
          <w:rFonts w:asciiTheme="minorHAnsi" w:hAnsiTheme="minorHAnsi" w:cstheme="minorHAnsi"/>
          <w:lang w:eastAsia="en-US"/>
        </w:rPr>
        <w:t>załącznikach do niniejszej specyfikacji</w:t>
      </w:r>
    </w:p>
    <w:p w14:paraId="3A72E33B" w14:textId="28FDA4AB" w:rsidR="000D3AF6" w:rsidRPr="00DB28A1" w:rsidRDefault="000D3AF6" w:rsidP="000708CB">
      <w:pPr>
        <w:pStyle w:val="Akapitzlist"/>
        <w:widowControl w:val="0"/>
        <w:numPr>
          <w:ilvl w:val="0"/>
          <w:numId w:val="106"/>
        </w:numPr>
        <w:tabs>
          <w:tab w:val="left" w:pos="993"/>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 xml:space="preserve">wykonawca: podmiot, który ubiega się o wykonanie zamówienia, złoży ofertę na wykonanie zamówienia lub zawrze z </w:t>
      </w:r>
      <w:r w:rsidR="00881645" w:rsidRPr="00DB28A1">
        <w:rPr>
          <w:rFonts w:asciiTheme="minorHAnsi" w:hAnsiTheme="minorHAnsi" w:cstheme="minorHAnsi"/>
          <w:lang w:eastAsia="en-US"/>
        </w:rPr>
        <w:t>z</w:t>
      </w:r>
      <w:r w:rsidRPr="00DB28A1">
        <w:rPr>
          <w:rFonts w:asciiTheme="minorHAnsi" w:hAnsiTheme="minorHAnsi" w:cstheme="minorHAnsi"/>
          <w:lang w:eastAsia="en-US"/>
        </w:rPr>
        <w:t>amawiającym umowę w sprawie wykonania zamówienia</w:t>
      </w:r>
    </w:p>
    <w:p w14:paraId="64842ECA" w14:textId="5AB8A8DA" w:rsidR="000D3AF6" w:rsidRPr="00DB28A1" w:rsidRDefault="000D3AF6" w:rsidP="000708CB">
      <w:pPr>
        <w:pStyle w:val="Akapitzlist"/>
        <w:widowControl w:val="0"/>
        <w:numPr>
          <w:ilvl w:val="0"/>
          <w:numId w:val="106"/>
        </w:numPr>
        <w:tabs>
          <w:tab w:val="left" w:pos="993"/>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E03EBDA" w14:textId="77777777" w:rsidR="000D3AF6" w:rsidRPr="00DB28A1" w:rsidRDefault="000D3AF6" w:rsidP="000708CB">
      <w:pPr>
        <w:pStyle w:val="Akapitzlist"/>
        <w:widowControl w:val="0"/>
        <w:numPr>
          <w:ilvl w:val="0"/>
          <w:numId w:val="106"/>
        </w:numPr>
        <w:tabs>
          <w:tab w:val="left" w:pos="993"/>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k.c. - ustawa Kodeks cywilny</w:t>
      </w:r>
    </w:p>
    <w:p w14:paraId="377BD653" w14:textId="71001FCE" w:rsidR="000D3AF6" w:rsidRPr="00DB28A1" w:rsidRDefault="000D3AF6" w:rsidP="000708CB">
      <w:pPr>
        <w:pStyle w:val="Akapitzlist"/>
        <w:widowControl w:val="0"/>
        <w:numPr>
          <w:ilvl w:val="0"/>
          <w:numId w:val="106"/>
        </w:numPr>
        <w:tabs>
          <w:tab w:val="left" w:pos="993"/>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 xml:space="preserve">system teleinformatyczny: środek komunikacji elektronicznej, przy użyciu którego odbywa się komunikacja w niniejszym postępowaniu o udzielenie zamówienia, w tym składanie ofert, wymiana informacji oraz przekazywanie dokumentów lub oświadczeń między zamawiającym </w:t>
      </w:r>
      <w:r w:rsidR="004A0ECF" w:rsidRPr="00DB28A1">
        <w:rPr>
          <w:rFonts w:asciiTheme="minorHAnsi" w:hAnsiTheme="minorHAnsi" w:cstheme="minorHAnsi"/>
          <w:lang w:eastAsia="en-US"/>
        </w:rPr>
        <w:br/>
      </w:r>
      <w:r w:rsidRPr="00DB28A1">
        <w:rPr>
          <w:rFonts w:asciiTheme="minorHAnsi" w:hAnsiTheme="minorHAnsi" w:cstheme="minorHAnsi"/>
          <w:lang w:eastAsia="en-US"/>
        </w:rPr>
        <w:t>a wykonawcą</w:t>
      </w:r>
    </w:p>
    <w:p w14:paraId="24D9F69C" w14:textId="0BBB6FAF" w:rsidR="000D3AF6" w:rsidRPr="00DB28A1" w:rsidRDefault="000D3AF6" w:rsidP="000708CB">
      <w:pPr>
        <w:pStyle w:val="Akapitzlist"/>
        <w:widowControl w:val="0"/>
        <w:numPr>
          <w:ilvl w:val="0"/>
          <w:numId w:val="106"/>
        </w:numPr>
        <w:tabs>
          <w:tab w:val="left" w:pos="993"/>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dokument w formie elektronicznej: dokument elektroniczny opatrzony kwalifikowanym podpisem elektronicznym</w:t>
      </w:r>
    </w:p>
    <w:p w14:paraId="58D68AF3" w14:textId="77777777" w:rsidR="000D3AF6" w:rsidRPr="00DB28A1" w:rsidRDefault="000D3AF6" w:rsidP="000708CB">
      <w:pPr>
        <w:pStyle w:val="Akapitzlist"/>
        <w:widowControl w:val="0"/>
        <w:numPr>
          <w:ilvl w:val="0"/>
          <w:numId w:val="106"/>
        </w:numPr>
        <w:tabs>
          <w:tab w:val="left" w:pos="993"/>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dokument w postaci elektronicznej: dokument elektroniczny opatrzony podpisem zaufanym lub osobistym</w:t>
      </w:r>
    </w:p>
    <w:p w14:paraId="5AD68710" w14:textId="77777777" w:rsidR="00D152E9" w:rsidRPr="00DB28A1" w:rsidRDefault="00D152E9" w:rsidP="002D5320">
      <w:pPr>
        <w:widowControl w:val="0"/>
        <w:tabs>
          <w:tab w:val="left" w:pos="0"/>
        </w:tabs>
        <w:suppressAutoHyphens w:val="0"/>
        <w:spacing w:before="360" w:after="60" w:line="276" w:lineRule="auto"/>
        <w:rPr>
          <w:rFonts w:asciiTheme="minorHAnsi" w:hAnsiTheme="minorHAnsi" w:cstheme="minorHAnsi"/>
          <w:b/>
          <w:lang w:eastAsia="en-US"/>
        </w:rPr>
        <w:sectPr w:rsidR="00D152E9" w:rsidRPr="00DB28A1" w:rsidSect="008E137E">
          <w:headerReference w:type="default" r:id="rId10"/>
          <w:footerReference w:type="default" r:id="rId11"/>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3085A75" w14:textId="77777777" w:rsidR="00D152E9" w:rsidRPr="008C083E" w:rsidRDefault="00D152E9" w:rsidP="008C083E">
      <w:pPr>
        <w:widowControl w:val="0"/>
        <w:tabs>
          <w:tab w:val="left" w:pos="851"/>
        </w:tabs>
        <w:suppressAutoHyphens w:val="0"/>
        <w:spacing w:after="120" w:line="276" w:lineRule="auto"/>
        <w:jc w:val="center"/>
        <w:rPr>
          <w:rFonts w:asciiTheme="minorHAnsi" w:hAnsiTheme="minorHAnsi" w:cstheme="minorHAnsi"/>
          <w:b/>
          <w:lang w:eastAsia="en-US"/>
        </w:rPr>
      </w:pPr>
      <w:r w:rsidRPr="008C083E">
        <w:rPr>
          <w:rFonts w:asciiTheme="minorHAnsi" w:hAnsiTheme="minorHAnsi" w:cstheme="minorHAnsi"/>
          <w:b/>
          <w:lang w:eastAsia="en-US"/>
        </w:rPr>
        <w:lastRenderedPageBreak/>
        <w:t>Spis treści</w:t>
      </w:r>
    </w:p>
    <w:p w14:paraId="2CC416AE" w14:textId="45436E3B" w:rsidR="00601DB0" w:rsidRDefault="00605A28">
      <w:pPr>
        <w:pStyle w:val="Spistreci1"/>
        <w:rPr>
          <w:rFonts w:asciiTheme="minorHAnsi" w:eastAsiaTheme="minorEastAsia" w:hAnsiTheme="minorHAnsi" w:cstheme="minorBidi"/>
          <w:spacing w:val="0"/>
          <w:sz w:val="22"/>
          <w:szCs w:val="22"/>
          <w:lang w:eastAsia="pl-PL"/>
        </w:rPr>
      </w:pPr>
      <w:r w:rsidRPr="008C083E">
        <w:rPr>
          <w:rFonts w:asciiTheme="minorHAnsi" w:hAnsiTheme="minorHAnsi" w:cstheme="minorHAnsi"/>
          <w:noProof w:val="0"/>
          <w:sz w:val="24"/>
          <w:szCs w:val="24"/>
        </w:rPr>
        <w:fldChar w:fldCharType="begin"/>
      </w:r>
      <w:r w:rsidRPr="008C083E">
        <w:rPr>
          <w:rFonts w:asciiTheme="minorHAnsi" w:hAnsiTheme="minorHAnsi" w:cstheme="minorHAnsi"/>
          <w:noProof w:val="0"/>
          <w:sz w:val="24"/>
          <w:szCs w:val="24"/>
        </w:rPr>
        <w:instrText xml:space="preserve"> TOC \o "1-3" \h \z \u </w:instrText>
      </w:r>
      <w:r w:rsidRPr="008C083E">
        <w:rPr>
          <w:rFonts w:asciiTheme="minorHAnsi" w:hAnsiTheme="minorHAnsi" w:cstheme="minorHAnsi"/>
          <w:noProof w:val="0"/>
          <w:sz w:val="24"/>
          <w:szCs w:val="24"/>
        </w:rPr>
        <w:fldChar w:fldCharType="separate"/>
      </w:r>
      <w:hyperlink w:anchor="_Toc113626960" w:history="1">
        <w:r w:rsidR="00601DB0" w:rsidRPr="00B00C87">
          <w:rPr>
            <w:rStyle w:val="Hipercze"/>
            <w:rFonts w:cstheme="minorHAnsi"/>
            <w:b/>
          </w:rPr>
          <w:t>1.</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Nazwa oraz adres zamawiającego.</w:t>
        </w:r>
        <w:r w:rsidR="00601DB0">
          <w:rPr>
            <w:webHidden/>
          </w:rPr>
          <w:tab/>
        </w:r>
        <w:r w:rsidR="00601DB0">
          <w:rPr>
            <w:webHidden/>
          </w:rPr>
          <w:fldChar w:fldCharType="begin"/>
        </w:r>
        <w:r w:rsidR="00601DB0">
          <w:rPr>
            <w:webHidden/>
          </w:rPr>
          <w:instrText xml:space="preserve"> PAGEREF _Toc113626960 \h </w:instrText>
        </w:r>
        <w:r w:rsidR="00601DB0">
          <w:rPr>
            <w:webHidden/>
          </w:rPr>
        </w:r>
        <w:r w:rsidR="00601DB0">
          <w:rPr>
            <w:webHidden/>
          </w:rPr>
          <w:fldChar w:fldCharType="separate"/>
        </w:r>
        <w:r w:rsidR="004D0E1F">
          <w:rPr>
            <w:webHidden/>
          </w:rPr>
          <w:t>4</w:t>
        </w:r>
        <w:r w:rsidR="00601DB0">
          <w:rPr>
            <w:webHidden/>
          </w:rPr>
          <w:fldChar w:fldCharType="end"/>
        </w:r>
      </w:hyperlink>
    </w:p>
    <w:p w14:paraId="79A6ECB2" w14:textId="05A3E4D1" w:rsidR="00601DB0" w:rsidRDefault="004D0E1F">
      <w:pPr>
        <w:pStyle w:val="Spistreci1"/>
        <w:rPr>
          <w:rFonts w:asciiTheme="minorHAnsi" w:eastAsiaTheme="minorEastAsia" w:hAnsiTheme="minorHAnsi" w:cstheme="minorBidi"/>
          <w:spacing w:val="0"/>
          <w:sz w:val="22"/>
          <w:szCs w:val="22"/>
          <w:lang w:eastAsia="pl-PL"/>
        </w:rPr>
      </w:pPr>
      <w:hyperlink w:anchor="_Toc113626961" w:history="1">
        <w:r w:rsidR="00601DB0" w:rsidRPr="00B00C87">
          <w:rPr>
            <w:rStyle w:val="Hipercze"/>
            <w:rFonts w:cstheme="minorHAnsi"/>
            <w:b/>
            <w:bCs/>
          </w:rPr>
          <w:t>2.</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Adres strony internetowej, na której udostępniane będą zmiany i wyjaśnienia treści SWZ oraz inne dokumenty zamówienia, bezpośrednio związane z postępowaniem o udzielenie zamówienia.</w:t>
        </w:r>
        <w:r w:rsidR="00601DB0">
          <w:rPr>
            <w:webHidden/>
          </w:rPr>
          <w:tab/>
        </w:r>
        <w:r w:rsidR="00601DB0">
          <w:rPr>
            <w:webHidden/>
          </w:rPr>
          <w:fldChar w:fldCharType="begin"/>
        </w:r>
        <w:r w:rsidR="00601DB0">
          <w:rPr>
            <w:webHidden/>
          </w:rPr>
          <w:instrText xml:space="preserve"> PAGEREF _Toc113626961 \h </w:instrText>
        </w:r>
        <w:r w:rsidR="00601DB0">
          <w:rPr>
            <w:webHidden/>
          </w:rPr>
        </w:r>
        <w:r w:rsidR="00601DB0">
          <w:rPr>
            <w:webHidden/>
          </w:rPr>
          <w:fldChar w:fldCharType="separate"/>
        </w:r>
        <w:r>
          <w:rPr>
            <w:webHidden/>
          </w:rPr>
          <w:t>5</w:t>
        </w:r>
        <w:r w:rsidR="00601DB0">
          <w:rPr>
            <w:webHidden/>
          </w:rPr>
          <w:fldChar w:fldCharType="end"/>
        </w:r>
      </w:hyperlink>
    </w:p>
    <w:p w14:paraId="13D3608D" w14:textId="0E219BD7" w:rsidR="00601DB0" w:rsidRDefault="004D0E1F">
      <w:pPr>
        <w:pStyle w:val="Spistreci1"/>
        <w:rPr>
          <w:rFonts w:asciiTheme="minorHAnsi" w:eastAsiaTheme="minorEastAsia" w:hAnsiTheme="minorHAnsi" w:cstheme="minorBidi"/>
          <w:spacing w:val="0"/>
          <w:sz w:val="22"/>
          <w:szCs w:val="22"/>
          <w:lang w:eastAsia="pl-PL"/>
        </w:rPr>
      </w:pPr>
      <w:hyperlink w:anchor="_Toc113626962" w:history="1">
        <w:r w:rsidR="00601DB0" w:rsidRPr="00B00C87">
          <w:rPr>
            <w:rStyle w:val="Hipercze"/>
            <w:rFonts w:cstheme="minorHAnsi"/>
            <w:b/>
          </w:rPr>
          <w:t>3.</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Tryb udzielenia zamówienia.</w:t>
        </w:r>
        <w:r w:rsidR="00601DB0">
          <w:rPr>
            <w:webHidden/>
          </w:rPr>
          <w:tab/>
        </w:r>
        <w:r w:rsidR="00601DB0">
          <w:rPr>
            <w:webHidden/>
          </w:rPr>
          <w:fldChar w:fldCharType="begin"/>
        </w:r>
        <w:r w:rsidR="00601DB0">
          <w:rPr>
            <w:webHidden/>
          </w:rPr>
          <w:instrText xml:space="preserve"> PAGEREF _Toc113626962 \h </w:instrText>
        </w:r>
        <w:r w:rsidR="00601DB0">
          <w:rPr>
            <w:webHidden/>
          </w:rPr>
        </w:r>
        <w:r w:rsidR="00601DB0">
          <w:rPr>
            <w:webHidden/>
          </w:rPr>
          <w:fldChar w:fldCharType="separate"/>
        </w:r>
        <w:r>
          <w:rPr>
            <w:webHidden/>
          </w:rPr>
          <w:t>6</w:t>
        </w:r>
        <w:r w:rsidR="00601DB0">
          <w:rPr>
            <w:webHidden/>
          </w:rPr>
          <w:fldChar w:fldCharType="end"/>
        </w:r>
      </w:hyperlink>
    </w:p>
    <w:p w14:paraId="2F2BCCAD" w14:textId="33366BA5" w:rsidR="00601DB0" w:rsidRDefault="004D0E1F">
      <w:pPr>
        <w:pStyle w:val="Spistreci1"/>
        <w:rPr>
          <w:rFonts w:asciiTheme="minorHAnsi" w:eastAsiaTheme="minorEastAsia" w:hAnsiTheme="minorHAnsi" w:cstheme="minorBidi"/>
          <w:spacing w:val="0"/>
          <w:sz w:val="22"/>
          <w:szCs w:val="22"/>
          <w:lang w:eastAsia="pl-PL"/>
        </w:rPr>
      </w:pPr>
      <w:hyperlink w:anchor="_Toc113626963" w:history="1">
        <w:r w:rsidR="00601DB0" w:rsidRPr="00B00C87">
          <w:rPr>
            <w:rStyle w:val="Hipercze"/>
            <w:rFonts w:cstheme="minorHAnsi"/>
            <w:b/>
          </w:rPr>
          <w:t>4.</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Informacja, czy zamawiający przewiduje wybór najkorzystniejszej oferty z możliwością prowadzenia negocjacji.</w:t>
        </w:r>
        <w:r w:rsidR="00601DB0">
          <w:rPr>
            <w:webHidden/>
          </w:rPr>
          <w:tab/>
        </w:r>
        <w:r w:rsidR="00601DB0">
          <w:rPr>
            <w:webHidden/>
          </w:rPr>
          <w:fldChar w:fldCharType="begin"/>
        </w:r>
        <w:r w:rsidR="00601DB0">
          <w:rPr>
            <w:webHidden/>
          </w:rPr>
          <w:instrText xml:space="preserve"> PAGEREF _Toc113626963 \h </w:instrText>
        </w:r>
        <w:r w:rsidR="00601DB0">
          <w:rPr>
            <w:webHidden/>
          </w:rPr>
        </w:r>
        <w:r w:rsidR="00601DB0">
          <w:rPr>
            <w:webHidden/>
          </w:rPr>
          <w:fldChar w:fldCharType="separate"/>
        </w:r>
        <w:r>
          <w:rPr>
            <w:webHidden/>
          </w:rPr>
          <w:t>6</w:t>
        </w:r>
        <w:r w:rsidR="00601DB0">
          <w:rPr>
            <w:webHidden/>
          </w:rPr>
          <w:fldChar w:fldCharType="end"/>
        </w:r>
      </w:hyperlink>
    </w:p>
    <w:p w14:paraId="3E57DF51" w14:textId="42BB3B92" w:rsidR="00601DB0" w:rsidRDefault="004D0E1F">
      <w:pPr>
        <w:pStyle w:val="Spistreci1"/>
        <w:rPr>
          <w:rFonts w:asciiTheme="minorHAnsi" w:eastAsiaTheme="minorEastAsia" w:hAnsiTheme="minorHAnsi" w:cstheme="minorBidi"/>
          <w:spacing w:val="0"/>
          <w:sz w:val="22"/>
          <w:szCs w:val="22"/>
          <w:lang w:eastAsia="pl-PL"/>
        </w:rPr>
      </w:pPr>
      <w:hyperlink w:anchor="_Toc113626964" w:history="1">
        <w:r w:rsidR="00601DB0" w:rsidRPr="00B00C87">
          <w:rPr>
            <w:rStyle w:val="Hipercze"/>
            <w:rFonts w:cstheme="minorHAnsi"/>
            <w:b/>
          </w:rPr>
          <w:t>5.</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Opis przedmiotu zamówienia oraz opis części zamówienia.</w:t>
        </w:r>
        <w:r w:rsidR="00601DB0">
          <w:rPr>
            <w:webHidden/>
          </w:rPr>
          <w:tab/>
        </w:r>
        <w:r w:rsidR="00601DB0">
          <w:rPr>
            <w:webHidden/>
          </w:rPr>
          <w:fldChar w:fldCharType="begin"/>
        </w:r>
        <w:r w:rsidR="00601DB0">
          <w:rPr>
            <w:webHidden/>
          </w:rPr>
          <w:instrText xml:space="preserve"> PAGEREF _Toc113626964 \h </w:instrText>
        </w:r>
        <w:r w:rsidR="00601DB0">
          <w:rPr>
            <w:webHidden/>
          </w:rPr>
        </w:r>
        <w:r w:rsidR="00601DB0">
          <w:rPr>
            <w:webHidden/>
          </w:rPr>
          <w:fldChar w:fldCharType="separate"/>
        </w:r>
        <w:r>
          <w:rPr>
            <w:webHidden/>
          </w:rPr>
          <w:t>6</w:t>
        </w:r>
        <w:r w:rsidR="00601DB0">
          <w:rPr>
            <w:webHidden/>
          </w:rPr>
          <w:fldChar w:fldCharType="end"/>
        </w:r>
      </w:hyperlink>
    </w:p>
    <w:p w14:paraId="4C1EF16E" w14:textId="42FE2E27" w:rsidR="00601DB0" w:rsidRDefault="004D0E1F">
      <w:pPr>
        <w:pStyle w:val="Spistreci1"/>
        <w:rPr>
          <w:rFonts w:asciiTheme="minorHAnsi" w:eastAsiaTheme="minorEastAsia" w:hAnsiTheme="minorHAnsi" w:cstheme="minorBidi"/>
          <w:spacing w:val="0"/>
          <w:sz w:val="22"/>
          <w:szCs w:val="22"/>
          <w:lang w:eastAsia="pl-PL"/>
        </w:rPr>
      </w:pPr>
      <w:hyperlink w:anchor="_Toc113626965" w:history="1">
        <w:r w:rsidR="00601DB0" w:rsidRPr="00B00C87">
          <w:rPr>
            <w:rStyle w:val="Hipercze"/>
            <w:rFonts w:cstheme="minorHAnsi"/>
            <w:b/>
          </w:rPr>
          <w:t>6.</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601DB0">
          <w:rPr>
            <w:webHidden/>
          </w:rPr>
          <w:tab/>
        </w:r>
        <w:r w:rsidR="00601DB0">
          <w:rPr>
            <w:webHidden/>
          </w:rPr>
          <w:fldChar w:fldCharType="begin"/>
        </w:r>
        <w:r w:rsidR="00601DB0">
          <w:rPr>
            <w:webHidden/>
          </w:rPr>
          <w:instrText xml:space="preserve"> PAGEREF _Toc113626965 \h </w:instrText>
        </w:r>
        <w:r w:rsidR="00601DB0">
          <w:rPr>
            <w:webHidden/>
          </w:rPr>
        </w:r>
        <w:r w:rsidR="00601DB0">
          <w:rPr>
            <w:webHidden/>
          </w:rPr>
          <w:fldChar w:fldCharType="separate"/>
        </w:r>
        <w:r>
          <w:rPr>
            <w:webHidden/>
          </w:rPr>
          <w:t>7</w:t>
        </w:r>
        <w:r w:rsidR="00601DB0">
          <w:rPr>
            <w:webHidden/>
          </w:rPr>
          <w:fldChar w:fldCharType="end"/>
        </w:r>
      </w:hyperlink>
    </w:p>
    <w:p w14:paraId="5A20DBFB" w14:textId="497E7566" w:rsidR="00601DB0" w:rsidRDefault="004D0E1F">
      <w:pPr>
        <w:pStyle w:val="Spistreci1"/>
        <w:rPr>
          <w:rFonts w:asciiTheme="minorHAnsi" w:eastAsiaTheme="minorEastAsia" w:hAnsiTheme="minorHAnsi" w:cstheme="minorBidi"/>
          <w:spacing w:val="0"/>
          <w:sz w:val="22"/>
          <w:szCs w:val="22"/>
          <w:lang w:eastAsia="pl-PL"/>
        </w:rPr>
      </w:pPr>
      <w:hyperlink w:anchor="_Toc113626966" w:history="1">
        <w:r w:rsidR="00601DB0" w:rsidRPr="00B00C87">
          <w:rPr>
            <w:rStyle w:val="Hipercze"/>
            <w:rFonts w:cstheme="minorHAnsi"/>
            <w:b/>
            <w:bCs/>
          </w:rPr>
          <w:t>7.</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Warunki udziału w postępowaniu.</w:t>
        </w:r>
        <w:r w:rsidR="00601DB0">
          <w:rPr>
            <w:webHidden/>
          </w:rPr>
          <w:tab/>
        </w:r>
        <w:r w:rsidR="00601DB0">
          <w:rPr>
            <w:webHidden/>
          </w:rPr>
          <w:fldChar w:fldCharType="begin"/>
        </w:r>
        <w:r w:rsidR="00601DB0">
          <w:rPr>
            <w:webHidden/>
          </w:rPr>
          <w:instrText xml:space="preserve"> PAGEREF _Toc113626966 \h </w:instrText>
        </w:r>
        <w:r w:rsidR="00601DB0">
          <w:rPr>
            <w:webHidden/>
          </w:rPr>
        </w:r>
        <w:r w:rsidR="00601DB0">
          <w:rPr>
            <w:webHidden/>
          </w:rPr>
          <w:fldChar w:fldCharType="separate"/>
        </w:r>
        <w:r>
          <w:rPr>
            <w:webHidden/>
          </w:rPr>
          <w:t>8</w:t>
        </w:r>
        <w:r w:rsidR="00601DB0">
          <w:rPr>
            <w:webHidden/>
          </w:rPr>
          <w:fldChar w:fldCharType="end"/>
        </w:r>
      </w:hyperlink>
    </w:p>
    <w:p w14:paraId="39A40FEA" w14:textId="7FB37C1D" w:rsidR="00601DB0" w:rsidRDefault="004D0E1F">
      <w:pPr>
        <w:pStyle w:val="Spistreci1"/>
        <w:rPr>
          <w:rFonts w:asciiTheme="minorHAnsi" w:eastAsiaTheme="minorEastAsia" w:hAnsiTheme="minorHAnsi" w:cstheme="minorBidi"/>
          <w:spacing w:val="0"/>
          <w:sz w:val="22"/>
          <w:szCs w:val="22"/>
          <w:lang w:eastAsia="pl-PL"/>
        </w:rPr>
      </w:pPr>
      <w:hyperlink w:anchor="_Toc113626967" w:history="1">
        <w:r w:rsidR="00601DB0" w:rsidRPr="00B00C87">
          <w:rPr>
            <w:rStyle w:val="Hipercze"/>
            <w:rFonts w:cstheme="minorHAnsi"/>
            <w:b/>
            <w:bCs/>
          </w:rPr>
          <w:t>8.</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bCs/>
          </w:rPr>
          <w:t>Podwykonawstwo.</w:t>
        </w:r>
        <w:r w:rsidR="00601DB0">
          <w:rPr>
            <w:webHidden/>
          </w:rPr>
          <w:tab/>
        </w:r>
        <w:r w:rsidR="00601DB0">
          <w:rPr>
            <w:webHidden/>
          </w:rPr>
          <w:fldChar w:fldCharType="begin"/>
        </w:r>
        <w:r w:rsidR="00601DB0">
          <w:rPr>
            <w:webHidden/>
          </w:rPr>
          <w:instrText xml:space="preserve"> PAGEREF _Toc113626967 \h </w:instrText>
        </w:r>
        <w:r w:rsidR="00601DB0">
          <w:rPr>
            <w:webHidden/>
          </w:rPr>
        </w:r>
        <w:r w:rsidR="00601DB0">
          <w:rPr>
            <w:webHidden/>
          </w:rPr>
          <w:fldChar w:fldCharType="separate"/>
        </w:r>
        <w:r>
          <w:rPr>
            <w:webHidden/>
          </w:rPr>
          <w:t>9</w:t>
        </w:r>
        <w:r w:rsidR="00601DB0">
          <w:rPr>
            <w:webHidden/>
          </w:rPr>
          <w:fldChar w:fldCharType="end"/>
        </w:r>
      </w:hyperlink>
    </w:p>
    <w:p w14:paraId="660354C7" w14:textId="4F9C65C9" w:rsidR="00601DB0" w:rsidRDefault="004D0E1F">
      <w:pPr>
        <w:pStyle w:val="Spistreci1"/>
        <w:rPr>
          <w:rFonts w:asciiTheme="minorHAnsi" w:eastAsiaTheme="minorEastAsia" w:hAnsiTheme="minorHAnsi" w:cstheme="minorBidi"/>
          <w:spacing w:val="0"/>
          <w:sz w:val="22"/>
          <w:szCs w:val="22"/>
          <w:lang w:eastAsia="pl-PL"/>
        </w:rPr>
      </w:pPr>
      <w:hyperlink w:anchor="_Toc113626968" w:history="1">
        <w:r w:rsidR="00601DB0" w:rsidRPr="00B00C87">
          <w:rPr>
            <w:rStyle w:val="Hipercze"/>
            <w:rFonts w:cstheme="minorHAnsi"/>
            <w:b/>
            <w:bCs/>
          </w:rPr>
          <w:t>9.</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bCs/>
          </w:rPr>
          <w:t>Podstawy wykluczenia.</w:t>
        </w:r>
        <w:r w:rsidR="00601DB0">
          <w:rPr>
            <w:webHidden/>
          </w:rPr>
          <w:tab/>
        </w:r>
        <w:r w:rsidR="00601DB0">
          <w:rPr>
            <w:webHidden/>
          </w:rPr>
          <w:fldChar w:fldCharType="begin"/>
        </w:r>
        <w:r w:rsidR="00601DB0">
          <w:rPr>
            <w:webHidden/>
          </w:rPr>
          <w:instrText xml:space="preserve"> PAGEREF _Toc113626968 \h </w:instrText>
        </w:r>
        <w:r w:rsidR="00601DB0">
          <w:rPr>
            <w:webHidden/>
          </w:rPr>
        </w:r>
        <w:r w:rsidR="00601DB0">
          <w:rPr>
            <w:webHidden/>
          </w:rPr>
          <w:fldChar w:fldCharType="separate"/>
        </w:r>
        <w:r>
          <w:rPr>
            <w:webHidden/>
          </w:rPr>
          <w:t>9</w:t>
        </w:r>
        <w:r w:rsidR="00601DB0">
          <w:rPr>
            <w:webHidden/>
          </w:rPr>
          <w:fldChar w:fldCharType="end"/>
        </w:r>
      </w:hyperlink>
    </w:p>
    <w:p w14:paraId="28D84F27" w14:textId="2C3E6262" w:rsidR="00601DB0" w:rsidRDefault="004D0E1F">
      <w:pPr>
        <w:pStyle w:val="Spistreci1"/>
        <w:rPr>
          <w:rFonts w:asciiTheme="minorHAnsi" w:eastAsiaTheme="minorEastAsia" w:hAnsiTheme="minorHAnsi" w:cstheme="minorBidi"/>
          <w:spacing w:val="0"/>
          <w:sz w:val="22"/>
          <w:szCs w:val="22"/>
          <w:lang w:eastAsia="pl-PL"/>
        </w:rPr>
      </w:pPr>
      <w:hyperlink w:anchor="_Toc113626969" w:history="1">
        <w:r w:rsidR="00601DB0" w:rsidRPr="00B00C87">
          <w:rPr>
            <w:rStyle w:val="Hipercze"/>
            <w:rFonts w:cstheme="minorHAnsi"/>
            <w:b/>
          </w:rPr>
          <w:t>10.</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Podstawy wykluczenia, o których mowa w art. 109 ust. 1 ustawy Prawo zamówień publicznych.</w:t>
        </w:r>
        <w:r w:rsidR="00601DB0">
          <w:rPr>
            <w:webHidden/>
          </w:rPr>
          <w:tab/>
        </w:r>
        <w:r w:rsidR="00601DB0">
          <w:rPr>
            <w:webHidden/>
          </w:rPr>
          <w:fldChar w:fldCharType="begin"/>
        </w:r>
        <w:r w:rsidR="00601DB0">
          <w:rPr>
            <w:webHidden/>
          </w:rPr>
          <w:instrText xml:space="preserve"> PAGEREF _Toc113626969 \h </w:instrText>
        </w:r>
        <w:r w:rsidR="00601DB0">
          <w:rPr>
            <w:webHidden/>
          </w:rPr>
        </w:r>
        <w:r w:rsidR="00601DB0">
          <w:rPr>
            <w:webHidden/>
          </w:rPr>
          <w:fldChar w:fldCharType="separate"/>
        </w:r>
        <w:r>
          <w:rPr>
            <w:webHidden/>
          </w:rPr>
          <w:t>12</w:t>
        </w:r>
        <w:r w:rsidR="00601DB0">
          <w:rPr>
            <w:webHidden/>
          </w:rPr>
          <w:fldChar w:fldCharType="end"/>
        </w:r>
      </w:hyperlink>
    </w:p>
    <w:p w14:paraId="0D61647C" w14:textId="70797DDF" w:rsidR="00601DB0" w:rsidRDefault="004D0E1F">
      <w:pPr>
        <w:pStyle w:val="Spistreci1"/>
        <w:rPr>
          <w:rFonts w:asciiTheme="minorHAnsi" w:eastAsiaTheme="minorEastAsia" w:hAnsiTheme="minorHAnsi" w:cstheme="minorBidi"/>
          <w:spacing w:val="0"/>
          <w:sz w:val="22"/>
          <w:szCs w:val="22"/>
          <w:lang w:eastAsia="pl-PL"/>
        </w:rPr>
      </w:pPr>
      <w:hyperlink w:anchor="_Toc113626970" w:history="1">
        <w:r w:rsidR="00601DB0" w:rsidRPr="00B00C87">
          <w:rPr>
            <w:rStyle w:val="Hipercze"/>
            <w:rFonts w:cstheme="minorHAnsi"/>
            <w:b/>
            <w:bCs/>
          </w:rPr>
          <w:t>11.</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bCs/>
          </w:rPr>
          <w:t>Informacje o podmiotowych środkach dowodowych.</w:t>
        </w:r>
        <w:r w:rsidR="00601DB0">
          <w:rPr>
            <w:webHidden/>
          </w:rPr>
          <w:tab/>
        </w:r>
        <w:r w:rsidR="00601DB0">
          <w:rPr>
            <w:webHidden/>
          </w:rPr>
          <w:fldChar w:fldCharType="begin"/>
        </w:r>
        <w:r w:rsidR="00601DB0">
          <w:rPr>
            <w:webHidden/>
          </w:rPr>
          <w:instrText xml:space="preserve"> PAGEREF _Toc113626970 \h </w:instrText>
        </w:r>
        <w:r w:rsidR="00601DB0">
          <w:rPr>
            <w:webHidden/>
          </w:rPr>
        </w:r>
        <w:r w:rsidR="00601DB0">
          <w:rPr>
            <w:webHidden/>
          </w:rPr>
          <w:fldChar w:fldCharType="separate"/>
        </w:r>
        <w:r>
          <w:rPr>
            <w:webHidden/>
          </w:rPr>
          <w:t>12</w:t>
        </w:r>
        <w:r w:rsidR="00601DB0">
          <w:rPr>
            <w:webHidden/>
          </w:rPr>
          <w:fldChar w:fldCharType="end"/>
        </w:r>
      </w:hyperlink>
    </w:p>
    <w:p w14:paraId="6C58B04D" w14:textId="20A8A8F0" w:rsidR="00601DB0" w:rsidRDefault="004D0E1F">
      <w:pPr>
        <w:pStyle w:val="Spistreci1"/>
        <w:rPr>
          <w:rFonts w:asciiTheme="minorHAnsi" w:eastAsiaTheme="minorEastAsia" w:hAnsiTheme="minorHAnsi" w:cstheme="minorBidi"/>
          <w:spacing w:val="0"/>
          <w:sz w:val="22"/>
          <w:szCs w:val="22"/>
          <w:lang w:eastAsia="pl-PL"/>
        </w:rPr>
      </w:pPr>
      <w:hyperlink w:anchor="_Toc113626971" w:history="1">
        <w:r w:rsidR="00601DB0" w:rsidRPr="00B00C87">
          <w:rPr>
            <w:rStyle w:val="Hipercze"/>
            <w:rFonts w:cstheme="minorHAnsi"/>
            <w:b/>
          </w:rPr>
          <w:t>12.</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Termin wykonania zamówienia.</w:t>
        </w:r>
        <w:r w:rsidR="00601DB0">
          <w:rPr>
            <w:webHidden/>
          </w:rPr>
          <w:tab/>
        </w:r>
        <w:r w:rsidR="00601DB0">
          <w:rPr>
            <w:webHidden/>
          </w:rPr>
          <w:fldChar w:fldCharType="begin"/>
        </w:r>
        <w:r w:rsidR="00601DB0">
          <w:rPr>
            <w:webHidden/>
          </w:rPr>
          <w:instrText xml:space="preserve"> PAGEREF _Toc113626971 \h </w:instrText>
        </w:r>
        <w:r w:rsidR="00601DB0">
          <w:rPr>
            <w:webHidden/>
          </w:rPr>
        </w:r>
        <w:r w:rsidR="00601DB0">
          <w:rPr>
            <w:webHidden/>
          </w:rPr>
          <w:fldChar w:fldCharType="separate"/>
        </w:r>
        <w:r>
          <w:rPr>
            <w:webHidden/>
          </w:rPr>
          <w:t>13</w:t>
        </w:r>
        <w:r w:rsidR="00601DB0">
          <w:rPr>
            <w:webHidden/>
          </w:rPr>
          <w:fldChar w:fldCharType="end"/>
        </w:r>
      </w:hyperlink>
    </w:p>
    <w:p w14:paraId="21707036" w14:textId="3A0D412F" w:rsidR="00601DB0" w:rsidRDefault="004D0E1F">
      <w:pPr>
        <w:pStyle w:val="Spistreci1"/>
        <w:rPr>
          <w:rFonts w:asciiTheme="minorHAnsi" w:eastAsiaTheme="minorEastAsia" w:hAnsiTheme="minorHAnsi" w:cstheme="minorBidi"/>
          <w:spacing w:val="0"/>
          <w:sz w:val="22"/>
          <w:szCs w:val="22"/>
          <w:lang w:eastAsia="pl-PL"/>
        </w:rPr>
      </w:pPr>
      <w:hyperlink w:anchor="_Toc113626972" w:history="1">
        <w:r w:rsidR="00601DB0" w:rsidRPr="00B00C87">
          <w:rPr>
            <w:rStyle w:val="Hipercze"/>
            <w:rFonts w:cstheme="minorHAnsi"/>
            <w:b/>
          </w:rPr>
          <w:t>13.</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Projektowane postanowienia umowy w sprawie zamówienia publicznego, które zostaną wprowadzone do treści tej umowy.</w:t>
        </w:r>
        <w:r w:rsidR="00601DB0">
          <w:rPr>
            <w:webHidden/>
          </w:rPr>
          <w:tab/>
        </w:r>
        <w:r w:rsidR="00601DB0">
          <w:rPr>
            <w:webHidden/>
          </w:rPr>
          <w:fldChar w:fldCharType="begin"/>
        </w:r>
        <w:r w:rsidR="00601DB0">
          <w:rPr>
            <w:webHidden/>
          </w:rPr>
          <w:instrText xml:space="preserve"> PAGEREF _Toc113626972 \h </w:instrText>
        </w:r>
        <w:r w:rsidR="00601DB0">
          <w:rPr>
            <w:webHidden/>
          </w:rPr>
        </w:r>
        <w:r w:rsidR="00601DB0">
          <w:rPr>
            <w:webHidden/>
          </w:rPr>
          <w:fldChar w:fldCharType="separate"/>
        </w:r>
        <w:r>
          <w:rPr>
            <w:webHidden/>
          </w:rPr>
          <w:t>13</w:t>
        </w:r>
        <w:r w:rsidR="00601DB0">
          <w:rPr>
            <w:webHidden/>
          </w:rPr>
          <w:fldChar w:fldCharType="end"/>
        </w:r>
      </w:hyperlink>
    </w:p>
    <w:p w14:paraId="718D935E" w14:textId="3F4B264D" w:rsidR="00601DB0" w:rsidRDefault="004D0E1F">
      <w:pPr>
        <w:pStyle w:val="Spistreci1"/>
        <w:rPr>
          <w:rFonts w:asciiTheme="minorHAnsi" w:eastAsiaTheme="minorEastAsia" w:hAnsiTheme="minorHAnsi" w:cstheme="minorBidi"/>
          <w:spacing w:val="0"/>
          <w:sz w:val="22"/>
          <w:szCs w:val="22"/>
          <w:lang w:eastAsia="pl-PL"/>
        </w:rPr>
      </w:pPr>
      <w:hyperlink w:anchor="_Toc113626973" w:history="1">
        <w:r w:rsidR="00601DB0" w:rsidRPr="00B00C87">
          <w:rPr>
            <w:rStyle w:val="Hipercze"/>
            <w:rFonts w:cstheme="minorHAnsi"/>
            <w:b/>
          </w:rPr>
          <w:t>14.</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Informacje o środkach komunikacji elektronicznej, przy użyciu których zamawiający będzie komunikował się z wykonawcami oraz informacje o wymaganiach technicznych  i organizacyjnych sporządzania, wysyłania i odbierania korespondencji elektronicznej.</w:t>
        </w:r>
        <w:r w:rsidR="00601DB0">
          <w:rPr>
            <w:webHidden/>
          </w:rPr>
          <w:tab/>
        </w:r>
        <w:r w:rsidR="00601DB0">
          <w:rPr>
            <w:webHidden/>
          </w:rPr>
          <w:fldChar w:fldCharType="begin"/>
        </w:r>
        <w:r w:rsidR="00601DB0">
          <w:rPr>
            <w:webHidden/>
          </w:rPr>
          <w:instrText xml:space="preserve"> PAGEREF _Toc113626973 \h </w:instrText>
        </w:r>
        <w:r w:rsidR="00601DB0">
          <w:rPr>
            <w:webHidden/>
          </w:rPr>
        </w:r>
        <w:r w:rsidR="00601DB0">
          <w:rPr>
            <w:webHidden/>
          </w:rPr>
          <w:fldChar w:fldCharType="separate"/>
        </w:r>
        <w:r>
          <w:rPr>
            <w:webHidden/>
          </w:rPr>
          <w:t>13</w:t>
        </w:r>
        <w:r w:rsidR="00601DB0">
          <w:rPr>
            <w:webHidden/>
          </w:rPr>
          <w:fldChar w:fldCharType="end"/>
        </w:r>
      </w:hyperlink>
    </w:p>
    <w:p w14:paraId="5F5B6F7D" w14:textId="1ABA13DD" w:rsidR="00601DB0" w:rsidRDefault="004D0E1F">
      <w:pPr>
        <w:pStyle w:val="Spistreci1"/>
        <w:rPr>
          <w:rFonts w:asciiTheme="minorHAnsi" w:eastAsiaTheme="minorEastAsia" w:hAnsiTheme="minorHAnsi" w:cstheme="minorBidi"/>
          <w:spacing w:val="0"/>
          <w:sz w:val="22"/>
          <w:szCs w:val="22"/>
          <w:lang w:eastAsia="pl-PL"/>
        </w:rPr>
      </w:pPr>
      <w:hyperlink w:anchor="_Toc113626974" w:history="1">
        <w:r w:rsidR="00601DB0" w:rsidRPr="00B00C87">
          <w:rPr>
            <w:rStyle w:val="Hipercze"/>
            <w:rFonts w:cstheme="minorHAnsi"/>
            <w:b/>
          </w:rPr>
          <w:t>15.</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Wskazanie osób uprawnionych do komunikowania się z wykonawcami.</w:t>
        </w:r>
        <w:r w:rsidR="00601DB0">
          <w:rPr>
            <w:webHidden/>
          </w:rPr>
          <w:tab/>
        </w:r>
        <w:r w:rsidR="00601DB0">
          <w:rPr>
            <w:webHidden/>
          </w:rPr>
          <w:fldChar w:fldCharType="begin"/>
        </w:r>
        <w:r w:rsidR="00601DB0">
          <w:rPr>
            <w:webHidden/>
          </w:rPr>
          <w:instrText xml:space="preserve"> PAGEREF _Toc113626974 \h </w:instrText>
        </w:r>
        <w:r w:rsidR="00601DB0">
          <w:rPr>
            <w:webHidden/>
          </w:rPr>
        </w:r>
        <w:r w:rsidR="00601DB0">
          <w:rPr>
            <w:webHidden/>
          </w:rPr>
          <w:fldChar w:fldCharType="separate"/>
        </w:r>
        <w:r>
          <w:rPr>
            <w:webHidden/>
          </w:rPr>
          <w:t>13</w:t>
        </w:r>
        <w:r w:rsidR="00601DB0">
          <w:rPr>
            <w:webHidden/>
          </w:rPr>
          <w:fldChar w:fldCharType="end"/>
        </w:r>
      </w:hyperlink>
    </w:p>
    <w:p w14:paraId="51D0EF71" w14:textId="5347E7BE" w:rsidR="00601DB0" w:rsidRDefault="004D0E1F">
      <w:pPr>
        <w:pStyle w:val="Spistreci1"/>
        <w:rPr>
          <w:rFonts w:asciiTheme="minorHAnsi" w:eastAsiaTheme="minorEastAsia" w:hAnsiTheme="minorHAnsi" w:cstheme="minorBidi"/>
          <w:spacing w:val="0"/>
          <w:sz w:val="22"/>
          <w:szCs w:val="22"/>
          <w:lang w:eastAsia="pl-PL"/>
        </w:rPr>
      </w:pPr>
      <w:hyperlink w:anchor="_Toc113626975" w:history="1">
        <w:r w:rsidR="00601DB0" w:rsidRPr="00B00C87">
          <w:rPr>
            <w:rStyle w:val="Hipercze"/>
            <w:rFonts w:cstheme="minorHAnsi"/>
            <w:b/>
          </w:rPr>
          <w:t>16.</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Termin związania ofertą.</w:t>
        </w:r>
        <w:r w:rsidR="00601DB0">
          <w:rPr>
            <w:webHidden/>
          </w:rPr>
          <w:tab/>
        </w:r>
        <w:r w:rsidR="00601DB0">
          <w:rPr>
            <w:webHidden/>
          </w:rPr>
          <w:fldChar w:fldCharType="begin"/>
        </w:r>
        <w:r w:rsidR="00601DB0">
          <w:rPr>
            <w:webHidden/>
          </w:rPr>
          <w:instrText xml:space="preserve"> PAGEREF _Toc113626975 \h </w:instrText>
        </w:r>
        <w:r w:rsidR="00601DB0">
          <w:rPr>
            <w:webHidden/>
          </w:rPr>
        </w:r>
        <w:r w:rsidR="00601DB0">
          <w:rPr>
            <w:webHidden/>
          </w:rPr>
          <w:fldChar w:fldCharType="separate"/>
        </w:r>
        <w:r>
          <w:rPr>
            <w:webHidden/>
          </w:rPr>
          <w:t>13</w:t>
        </w:r>
        <w:r w:rsidR="00601DB0">
          <w:rPr>
            <w:webHidden/>
          </w:rPr>
          <w:fldChar w:fldCharType="end"/>
        </w:r>
      </w:hyperlink>
    </w:p>
    <w:p w14:paraId="577EA481" w14:textId="6BF1E940" w:rsidR="00601DB0" w:rsidRDefault="004D0E1F">
      <w:pPr>
        <w:pStyle w:val="Spistreci1"/>
        <w:rPr>
          <w:rFonts w:asciiTheme="minorHAnsi" w:eastAsiaTheme="minorEastAsia" w:hAnsiTheme="minorHAnsi" w:cstheme="minorBidi"/>
          <w:spacing w:val="0"/>
          <w:sz w:val="22"/>
          <w:szCs w:val="22"/>
          <w:lang w:eastAsia="pl-PL"/>
        </w:rPr>
      </w:pPr>
      <w:hyperlink w:anchor="_Toc113626976" w:history="1">
        <w:r w:rsidR="00601DB0" w:rsidRPr="00B00C87">
          <w:rPr>
            <w:rStyle w:val="Hipercze"/>
            <w:rFonts w:cstheme="minorHAnsi"/>
            <w:b/>
          </w:rPr>
          <w:t>17.</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Opis sposobu przygotowania oferty.</w:t>
        </w:r>
        <w:r w:rsidR="00601DB0">
          <w:rPr>
            <w:webHidden/>
          </w:rPr>
          <w:tab/>
        </w:r>
        <w:r w:rsidR="00601DB0">
          <w:rPr>
            <w:webHidden/>
          </w:rPr>
          <w:fldChar w:fldCharType="begin"/>
        </w:r>
        <w:r w:rsidR="00601DB0">
          <w:rPr>
            <w:webHidden/>
          </w:rPr>
          <w:instrText xml:space="preserve"> PAGEREF _Toc113626976 \h </w:instrText>
        </w:r>
        <w:r w:rsidR="00601DB0">
          <w:rPr>
            <w:webHidden/>
          </w:rPr>
        </w:r>
        <w:r w:rsidR="00601DB0">
          <w:rPr>
            <w:webHidden/>
          </w:rPr>
          <w:fldChar w:fldCharType="separate"/>
        </w:r>
        <w:r>
          <w:rPr>
            <w:webHidden/>
          </w:rPr>
          <w:t>13</w:t>
        </w:r>
        <w:r w:rsidR="00601DB0">
          <w:rPr>
            <w:webHidden/>
          </w:rPr>
          <w:fldChar w:fldCharType="end"/>
        </w:r>
      </w:hyperlink>
    </w:p>
    <w:p w14:paraId="3079DCA1" w14:textId="7AF49F71" w:rsidR="00601DB0" w:rsidRDefault="004D0E1F">
      <w:pPr>
        <w:pStyle w:val="Spistreci1"/>
        <w:rPr>
          <w:rFonts w:asciiTheme="minorHAnsi" w:eastAsiaTheme="minorEastAsia" w:hAnsiTheme="minorHAnsi" w:cstheme="minorBidi"/>
          <w:spacing w:val="0"/>
          <w:sz w:val="22"/>
          <w:szCs w:val="22"/>
          <w:lang w:eastAsia="pl-PL"/>
        </w:rPr>
      </w:pPr>
      <w:hyperlink w:anchor="_Toc113626977" w:history="1">
        <w:r w:rsidR="00601DB0" w:rsidRPr="00B00C87">
          <w:rPr>
            <w:rStyle w:val="Hipercze"/>
            <w:rFonts w:cstheme="minorHAnsi"/>
            <w:b/>
          </w:rPr>
          <w:t>18.</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Sposób oraz termin składania ofert.</w:t>
        </w:r>
        <w:r w:rsidR="00601DB0">
          <w:rPr>
            <w:webHidden/>
          </w:rPr>
          <w:tab/>
        </w:r>
        <w:r w:rsidR="00601DB0">
          <w:rPr>
            <w:webHidden/>
          </w:rPr>
          <w:fldChar w:fldCharType="begin"/>
        </w:r>
        <w:r w:rsidR="00601DB0">
          <w:rPr>
            <w:webHidden/>
          </w:rPr>
          <w:instrText xml:space="preserve"> PAGEREF _Toc113626977 \h </w:instrText>
        </w:r>
        <w:r w:rsidR="00601DB0">
          <w:rPr>
            <w:webHidden/>
          </w:rPr>
        </w:r>
        <w:r w:rsidR="00601DB0">
          <w:rPr>
            <w:webHidden/>
          </w:rPr>
          <w:fldChar w:fldCharType="separate"/>
        </w:r>
        <w:r>
          <w:rPr>
            <w:webHidden/>
          </w:rPr>
          <w:t>15</w:t>
        </w:r>
        <w:r w:rsidR="00601DB0">
          <w:rPr>
            <w:webHidden/>
          </w:rPr>
          <w:fldChar w:fldCharType="end"/>
        </w:r>
      </w:hyperlink>
    </w:p>
    <w:p w14:paraId="4E11D851" w14:textId="2755026F" w:rsidR="00601DB0" w:rsidRDefault="004D0E1F">
      <w:pPr>
        <w:pStyle w:val="Spistreci1"/>
        <w:rPr>
          <w:rFonts w:asciiTheme="minorHAnsi" w:eastAsiaTheme="minorEastAsia" w:hAnsiTheme="minorHAnsi" w:cstheme="minorBidi"/>
          <w:spacing w:val="0"/>
          <w:sz w:val="22"/>
          <w:szCs w:val="22"/>
          <w:lang w:eastAsia="pl-PL"/>
        </w:rPr>
      </w:pPr>
      <w:hyperlink w:anchor="_Toc113626978" w:history="1">
        <w:r w:rsidR="00601DB0" w:rsidRPr="00B00C87">
          <w:rPr>
            <w:rStyle w:val="Hipercze"/>
            <w:rFonts w:cstheme="minorHAnsi"/>
            <w:b/>
          </w:rPr>
          <w:t>19.</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Termin otwarcia ofert.</w:t>
        </w:r>
        <w:r w:rsidR="00601DB0">
          <w:rPr>
            <w:webHidden/>
          </w:rPr>
          <w:tab/>
        </w:r>
        <w:r w:rsidR="00601DB0">
          <w:rPr>
            <w:webHidden/>
          </w:rPr>
          <w:fldChar w:fldCharType="begin"/>
        </w:r>
        <w:r w:rsidR="00601DB0">
          <w:rPr>
            <w:webHidden/>
          </w:rPr>
          <w:instrText xml:space="preserve"> PAGEREF _Toc113626978 \h </w:instrText>
        </w:r>
        <w:r w:rsidR="00601DB0">
          <w:rPr>
            <w:webHidden/>
          </w:rPr>
        </w:r>
        <w:r w:rsidR="00601DB0">
          <w:rPr>
            <w:webHidden/>
          </w:rPr>
          <w:fldChar w:fldCharType="separate"/>
        </w:r>
        <w:r>
          <w:rPr>
            <w:webHidden/>
          </w:rPr>
          <w:t>15</w:t>
        </w:r>
        <w:r w:rsidR="00601DB0">
          <w:rPr>
            <w:webHidden/>
          </w:rPr>
          <w:fldChar w:fldCharType="end"/>
        </w:r>
      </w:hyperlink>
    </w:p>
    <w:p w14:paraId="1DA46E60" w14:textId="73FD025F" w:rsidR="00601DB0" w:rsidRDefault="004D0E1F">
      <w:pPr>
        <w:pStyle w:val="Spistreci1"/>
        <w:rPr>
          <w:rFonts w:asciiTheme="minorHAnsi" w:eastAsiaTheme="minorEastAsia" w:hAnsiTheme="minorHAnsi" w:cstheme="minorBidi"/>
          <w:spacing w:val="0"/>
          <w:sz w:val="22"/>
          <w:szCs w:val="22"/>
          <w:lang w:eastAsia="pl-PL"/>
        </w:rPr>
      </w:pPr>
      <w:hyperlink w:anchor="_Toc113626979" w:history="1">
        <w:r w:rsidR="00601DB0" w:rsidRPr="00B00C87">
          <w:rPr>
            <w:rStyle w:val="Hipercze"/>
            <w:rFonts w:cstheme="minorHAnsi"/>
            <w:b/>
          </w:rPr>
          <w:t>20.</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Opis sposobu obliczenia ceny.</w:t>
        </w:r>
        <w:r w:rsidR="00601DB0">
          <w:rPr>
            <w:webHidden/>
          </w:rPr>
          <w:tab/>
        </w:r>
        <w:r w:rsidR="00601DB0">
          <w:rPr>
            <w:webHidden/>
          </w:rPr>
          <w:fldChar w:fldCharType="begin"/>
        </w:r>
        <w:r w:rsidR="00601DB0">
          <w:rPr>
            <w:webHidden/>
          </w:rPr>
          <w:instrText xml:space="preserve"> PAGEREF _Toc113626979 \h </w:instrText>
        </w:r>
        <w:r w:rsidR="00601DB0">
          <w:rPr>
            <w:webHidden/>
          </w:rPr>
        </w:r>
        <w:r w:rsidR="00601DB0">
          <w:rPr>
            <w:webHidden/>
          </w:rPr>
          <w:fldChar w:fldCharType="separate"/>
        </w:r>
        <w:r>
          <w:rPr>
            <w:webHidden/>
          </w:rPr>
          <w:t>15</w:t>
        </w:r>
        <w:r w:rsidR="00601DB0">
          <w:rPr>
            <w:webHidden/>
          </w:rPr>
          <w:fldChar w:fldCharType="end"/>
        </w:r>
      </w:hyperlink>
    </w:p>
    <w:p w14:paraId="482B0F46" w14:textId="57A8A3A7" w:rsidR="00601DB0" w:rsidRDefault="004D0E1F">
      <w:pPr>
        <w:pStyle w:val="Spistreci1"/>
        <w:rPr>
          <w:rFonts w:asciiTheme="minorHAnsi" w:eastAsiaTheme="minorEastAsia" w:hAnsiTheme="minorHAnsi" w:cstheme="minorBidi"/>
          <w:spacing w:val="0"/>
          <w:sz w:val="22"/>
          <w:szCs w:val="22"/>
          <w:lang w:eastAsia="pl-PL"/>
        </w:rPr>
      </w:pPr>
      <w:hyperlink w:anchor="_Toc113626980" w:history="1">
        <w:r w:rsidR="00601DB0" w:rsidRPr="00B00C87">
          <w:rPr>
            <w:rStyle w:val="Hipercze"/>
            <w:rFonts w:cstheme="minorHAnsi"/>
            <w:b/>
          </w:rPr>
          <w:t>21.</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Opis kryteriów oceny ofert, wraz z podaniem wag tych kryteriów i sposobu oceny ofert.</w:t>
        </w:r>
        <w:r w:rsidR="00601DB0">
          <w:rPr>
            <w:webHidden/>
          </w:rPr>
          <w:tab/>
        </w:r>
        <w:r w:rsidR="00601DB0">
          <w:rPr>
            <w:webHidden/>
          </w:rPr>
          <w:fldChar w:fldCharType="begin"/>
        </w:r>
        <w:r w:rsidR="00601DB0">
          <w:rPr>
            <w:webHidden/>
          </w:rPr>
          <w:instrText xml:space="preserve"> PAGEREF _Toc113626980 \h </w:instrText>
        </w:r>
        <w:r w:rsidR="00601DB0">
          <w:rPr>
            <w:webHidden/>
          </w:rPr>
        </w:r>
        <w:r w:rsidR="00601DB0">
          <w:rPr>
            <w:webHidden/>
          </w:rPr>
          <w:fldChar w:fldCharType="separate"/>
        </w:r>
        <w:r>
          <w:rPr>
            <w:webHidden/>
          </w:rPr>
          <w:t>16</w:t>
        </w:r>
        <w:r w:rsidR="00601DB0">
          <w:rPr>
            <w:webHidden/>
          </w:rPr>
          <w:fldChar w:fldCharType="end"/>
        </w:r>
      </w:hyperlink>
    </w:p>
    <w:p w14:paraId="36F5C553" w14:textId="0B31A1C0" w:rsidR="00601DB0" w:rsidRDefault="004D0E1F">
      <w:pPr>
        <w:pStyle w:val="Spistreci1"/>
        <w:rPr>
          <w:rFonts w:asciiTheme="minorHAnsi" w:eastAsiaTheme="minorEastAsia" w:hAnsiTheme="minorHAnsi" w:cstheme="minorBidi"/>
          <w:spacing w:val="0"/>
          <w:sz w:val="22"/>
          <w:szCs w:val="22"/>
          <w:lang w:eastAsia="pl-PL"/>
        </w:rPr>
      </w:pPr>
      <w:hyperlink w:anchor="_Toc113626981" w:history="1">
        <w:r w:rsidR="00601DB0" w:rsidRPr="00B00C87">
          <w:rPr>
            <w:rStyle w:val="Hipercze"/>
            <w:rFonts w:cstheme="minorHAnsi"/>
            <w:b/>
          </w:rPr>
          <w:t>22.</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Informacja o formalnościach, jakie muszą zostać dopełnione po wyborze oferty w celu zawarcia umowy w sprawie zamówienia publicznego.</w:t>
        </w:r>
        <w:r w:rsidR="00601DB0">
          <w:rPr>
            <w:webHidden/>
          </w:rPr>
          <w:tab/>
        </w:r>
        <w:r w:rsidR="00601DB0">
          <w:rPr>
            <w:webHidden/>
          </w:rPr>
          <w:fldChar w:fldCharType="begin"/>
        </w:r>
        <w:r w:rsidR="00601DB0">
          <w:rPr>
            <w:webHidden/>
          </w:rPr>
          <w:instrText xml:space="preserve"> PAGEREF _Toc113626981 \h </w:instrText>
        </w:r>
        <w:r w:rsidR="00601DB0">
          <w:rPr>
            <w:webHidden/>
          </w:rPr>
        </w:r>
        <w:r w:rsidR="00601DB0">
          <w:rPr>
            <w:webHidden/>
          </w:rPr>
          <w:fldChar w:fldCharType="separate"/>
        </w:r>
        <w:r>
          <w:rPr>
            <w:webHidden/>
          </w:rPr>
          <w:t>20</w:t>
        </w:r>
        <w:r w:rsidR="00601DB0">
          <w:rPr>
            <w:webHidden/>
          </w:rPr>
          <w:fldChar w:fldCharType="end"/>
        </w:r>
      </w:hyperlink>
    </w:p>
    <w:p w14:paraId="0D9FD347" w14:textId="2FAB8CD4" w:rsidR="00601DB0" w:rsidRDefault="004D0E1F">
      <w:pPr>
        <w:pStyle w:val="Spistreci1"/>
        <w:rPr>
          <w:rFonts w:asciiTheme="minorHAnsi" w:eastAsiaTheme="minorEastAsia" w:hAnsiTheme="minorHAnsi" w:cstheme="minorBidi"/>
          <w:spacing w:val="0"/>
          <w:sz w:val="22"/>
          <w:szCs w:val="22"/>
          <w:lang w:eastAsia="pl-PL"/>
        </w:rPr>
      </w:pPr>
      <w:hyperlink w:anchor="_Toc113626982" w:history="1">
        <w:r w:rsidR="00601DB0" w:rsidRPr="00B00C87">
          <w:rPr>
            <w:rStyle w:val="Hipercze"/>
            <w:rFonts w:cstheme="minorHAnsi"/>
            <w:b/>
          </w:rPr>
          <w:t>23.</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Wymagania w zakresie zatrudnienia na podstawie stosunku pracy, w okolicznościach,  o których mowa w art. 95 ustawy Prawo zamówień publicznych.</w:t>
        </w:r>
        <w:r w:rsidR="00601DB0">
          <w:rPr>
            <w:webHidden/>
          </w:rPr>
          <w:tab/>
        </w:r>
        <w:r w:rsidR="00601DB0">
          <w:rPr>
            <w:webHidden/>
          </w:rPr>
          <w:fldChar w:fldCharType="begin"/>
        </w:r>
        <w:r w:rsidR="00601DB0">
          <w:rPr>
            <w:webHidden/>
          </w:rPr>
          <w:instrText xml:space="preserve"> PAGEREF _Toc113626982 \h </w:instrText>
        </w:r>
        <w:r w:rsidR="00601DB0">
          <w:rPr>
            <w:webHidden/>
          </w:rPr>
        </w:r>
        <w:r w:rsidR="00601DB0">
          <w:rPr>
            <w:webHidden/>
          </w:rPr>
          <w:fldChar w:fldCharType="separate"/>
        </w:r>
        <w:r>
          <w:rPr>
            <w:webHidden/>
          </w:rPr>
          <w:t>21</w:t>
        </w:r>
        <w:r w:rsidR="00601DB0">
          <w:rPr>
            <w:webHidden/>
          </w:rPr>
          <w:fldChar w:fldCharType="end"/>
        </w:r>
      </w:hyperlink>
    </w:p>
    <w:p w14:paraId="47790144" w14:textId="1EB399F6" w:rsidR="00601DB0" w:rsidRDefault="004D0E1F">
      <w:pPr>
        <w:pStyle w:val="Spistreci1"/>
        <w:rPr>
          <w:rFonts w:asciiTheme="minorHAnsi" w:eastAsiaTheme="minorEastAsia" w:hAnsiTheme="minorHAnsi" w:cstheme="minorBidi"/>
          <w:spacing w:val="0"/>
          <w:sz w:val="22"/>
          <w:szCs w:val="22"/>
          <w:lang w:eastAsia="pl-PL"/>
        </w:rPr>
      </w:pPr>
      <w:hyperlink w:anchor="_Toc113626983" w:history="1">
        <w:r w:rsidR="00601DB0" w:rsidRPr="00B00C87">
          <w:rPr>
            <w:rStyle w:val="Hipercze"/>
            <w:rFonts w:cstheme="minorHAnsi"/>
            <w:b/>
          </w:rPr>
          <w:t>24.</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r w:rsidR="00601DB0">
          <w:rPr>
            <w:webHidden/>
          </w:rPr>
          <w:tab/>
        </w:r>
        <w:r w:rsidR="00601DB0">
          <w:rPr>
            <w:webHidden/>
          </w:rPr>
          <w:fldChar w:fldCharType="begin"/>
        </w:r>
        <w:r w:rsidR="00601DB0">
          <w:rPr>
            <w:webHidden/>
          </w:rPr>
          <w:instrText xml:space="preserve"> PAGEREF _Toc113626983 \h </w:instrText>
        </w:r>
        <w:r w:rsidR="00601DB0">
          <w:rPr>
            <w:webHidden/>
          </w:rPr>
        </w:r>
        <w:r w:rsidR="00601DB0">
          <w:rPr>
            <w:webHidden/>
          </w:rPr>
          <w:fldChar w:fldCharType="separate"/>
        </w:r>
        <w:r>
          <w:rPr>
            <w:webHidden/>
          </w:rPr>
          <w:t>22</w:t>
        </w:r>
        <w:r w:rsidR="00601DB0">
          <w:rPr>
            <w:webHidden/>
          </w:rPr>
          <w:fldChar w:fldCharType="end"/>
        </w:r>
      </w:hyperlink>
    </w:p>
    <w:p w14:paraId="08326992" w14:textId="3460C04B" w:rsidR="00601DB0" w:rsidRDefault="004D0E1F">
      <w:pPr>
        <w:pStyle w:val="Spistreci1"/>
        <w:rPr>
          <w:rFonts w:asciiTheme="minorHAnsi" w:eastAsiaTheme="minorEastAsia" w:hAnsiTheme="minorHAnsi" w:cstheme="minorBidi"/>
          <w:spacing w:val="0"/>
          <w:sz w:val="22"/>
          <w:szCs w:val="22"/>
          <w:lang w:eastAsia="pl-PL"/>
        </w:rPr>
      </w:pPr>
      <w:hyperlink w:anchor="_Toc113626984" w:history="1">
        <w:r w:rsidR="00601DB0" w:rsidRPr="00B00C87">
          <w:rPr>
            <w:rStyle w:val="Hipercze"/>
            <w:rFonts w:cstheme="minorHAnsi"/>
            <w:b/>
          </w:rPr>
          <w:t>25.</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Informacja o obowiązku osobistego wykonania przez wykonawcę kluczowych zadań, jeżeli zamawiający dokonuje takiego zastrzeżenia zgodnie z art. 60 i art. 121 ustawy Prawo zamówień publicznych.</w:t>
        </w:r>
        <w:r w:rsidR="00601DB0">
          <w:rPr>
            <w:webHidden/>
          </w:rPr>
          <w:tab/>
        </w:r>
        <w:r w:rsidR="00601DB0">
          <w:rPr>
            <w:webHidden/>
          </w:rPr>
          <w:fldChar w:fldCharType="begin"/>
        </w:r>
        <w:r w:rsidR="00601DB0">
          <w:rPr>
            <w:webHidden/>
          </w:rPr>
          <w:instrText xml:space="preserve"> PAGEREF _Toc113626984 \h </w:instrText>
        </w:r>
        <w:r w:rsidR="00601DB0">
          <w:rPr>
            <w:webHidden/>
          </w:rPr>
        </w:r>
        <w:r w:rsidR="00601DB0">
          <w:rPr>
            <w:webHidden/>
          </w:rPr>
          <w:fldChar w:fldCharType="separate"/>
        </w:r>
        <w:r>
          <w:rPr>
            <w:webHidden/>
          </w:rPr>
          <w:t>22</w:t>
        </w:r>
        <w:r w:rsidR="00601DB0">
          <w:rPr>
            <w:webHidden/>
          </w:rPr>
          <w:fldChar w:fldCharType="end"/>
        </w:r>
      </w:hyperlink>
    </w:p>
    <w:p w14:paraId="1108ADAE" w14:textId="523C4C52" w:rsidR="00601DB0" w:rsidRDefault="004D0E1F">
      <w:pPr>
        <w:pStyle w:val="Spistreci1"/>
        <w:rPr>
          <w:rFonts w:asciiTheme="minorHAnsi" w:eastAsiaTheme="minorEastAsia" w:hAnsiTheme="minorHAnsi" w:cstheme="minorBidi"/>
          <w:spacing w:val="0"/>
          <w:sz w:val="22"/>
          <w:szCs w:val="22"/>
          <w:lang w:eastAsia="pl-PL"/>
        </w:rPr>
      </w:pPr>
      <w:hyperlink w:anchor="_Toc113626985" w:history="1">
        <w:r w:rsidR="00601DB0" w:rsidRPr="00B00C87">
          <w:rPr>
            <w:rStyle w:val="Hipercze"/>
            <w:rFonts w:cstheme="minorHAnsi"/>
            <w:b/>
          </w:rPr>
          <w:t>26.</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Pouczenie o środkach ochrony prawnej przysługujących wykonawcy.</w:t>
        </w:r>
        <w:r w:rsidR="00601DB0">
          <w:rPr>
            <w:webHidden/>
          </w:rPr>
          <w:tab/>
        </w:r>
        <w:r w:rsidR="00601DB0">
          <w:rPr>
            <w:webHidden/>
          </w:rPr>
          <w:fldChar w:fldCharType="begin"/>
        </w:r>
        <w:r w:rsidR="00601DB0">
          <w:rPr>
            <w:webHidden/>
          </w:rPr>
          <w:instrText xml:space="preserve"> PAGEREF _Toc113626985 \h </w:instrText>
        </w:r>
        <w:r w:rsidR="00601DB0">
          <w:rPr>
            <w:webHidden/>
          </w:rPr>
        </w:r>
        <w:r w:rsidR="00601DB0">
          <w:rPr>
            <w:webHidden/>
          </w:rPr>
          <w:fldChar w:fldCharType="separate"/>
        </w:r>
        <w:r>
          <w:rPr>
            <w:webHidden/>
          </w:rPr>
          <w:t>22</w:t>
        </w:r>
        <w:r w:rsidR="00601DB0">
          <w:rPr>
            <w:webHidden/>
          </w:rPr>
          <w:fldChar w:fldCharType="end"/>
        </w:r>
      </w:hyperlink>
    </w:p>
    <w:p w14:paraId="14FBA310" w14:textId="79C3BFF3" w:rsidR="00601DB0" w:rsidRDefault="004D0E1F">
      <w:pPr>
        <w:pStyle w:val="Spistreci1"/>
        <w:rPr>
          <w:rFonts w:asciiTheme="minorHAnsi" w:eastAsiaTheme="minorEastAsia" w:hAnsiTheme="minorHAnsi" w:cstheme="minorBidi"/>
          <w:spacing w:val="0"/>
          <w:sz w:val="22"/>
          <w:szCs w:val="22"/>
          <w:lang w:eastAsia="pl-PL"/>
        </w:rPr>
      </w:pPr>
      <w:hyperlink w:anchor="_Toc113626986" w:history="1">
        <w:r w:rsidR="00601DB0" w:rsidRPr="00B00C87">
          <w:rPr>
            <w:rStyle w:val="Hipercze"/>
            <w:rFonts w:cstheme="minorHAnsi"/>
            <w:b/>
            <w:iCs/>
          </w:rPr>
          <w:t>27.</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Klauzula informacyjna RODO.</w:t>
        </w:r>
        <w:r w:rsidR="00601DB0">
          <w:rPr>
            <w:webHidden/>
          </w:rPr>
          <w:tab/>
        </w:r>
        <w:r w:rsidR="00601DB0">
          <w:rPr>
            <w:webHidden/>
          </w:rPr>
          <w:fldChar w:fldCharType="begin"/>
        </w:r>
        <w:r w:rsidR="00601DB0">
          <w:rPr>
            <w:webHidden/>
          </w:rPr>
          <w:instrText xml:space="preserve"> PAGEREF _Toc113626986 \h </w:instrText>
        </w:r>
        <w:r w:rsidR="00601DB0">
          <w:rPr>
            <w:webHidden/>
          </w:rPr>
        </w:r>
        <w:r w:rsidR="00601DB0">
          <w:rPr>
            <w:webHidden/>
          </w:rPr>
          <w:fldChar w:fldCharType="separate"/>
        </w:r>
        <w:r>
          <w:rPr>
            <w:webHidden/>
          </w:rPr>
          <w:t>23</w:t>
        </w:r>
        <w:r w:rsidR="00601DB0">
          <w:rPr>
            <w:webHidden/>
          </w:rPr>
          <w:fldChar w:fldCharType="end"/>
        </w:r>
      </w:hyperlink>
    </w:p>
    <w:p w14:paraId="14AB4ECB" w14:textId="6DEAE2D0" w:rsidR="00601DB0" w:rsidRDefault="004D0E1F">
      <w:pPr>
        <w:pStyle w:val="Spistreci1"/>
        <w:rPr>
          <w:rFonts w:asciiTheme="minorHAnsi" w:eastAsiaTheme="minorEastAsia" w:hAnsiTheme="minorHAnsi" w:cstheme="minorBidi"/>
          <w:spacing w:val="0"/>
          <w:sz w:val="22"/>
          <w:szCs w:val="22"/>
          <w:lang w:eastAsia="pl-PL"/>
        </w:rPr>
      </w:pPr>
      <w:hyperlink w:anchor="_Toc113626987" w:history="1">
        <w:r w:rsidR="00601DB0" w:rsidRPr="00B00C87">
          <w:rPr>
            <w:rStyle w:val="Hipercze"/>
            <w:rFonts w:cstheme="minorHAnsi"/>
            <w:b/>
          </w:rPr>
          <w:t>28.</w:t>
        </w:r>
        <w:r w:rsidR="00601DB0">
          <w:rPr>
            <w:rFonts w:asciiTheme="minorHAnsi" w:eastAsiaTheme="minorEastAsia" w:hAnsiTheme="minorHAnsi" w:cstheme="minorBidi"/>
            <w:spacing w:val="0"/>
            <w:sz w:val="22"/>
            <w:szCs w:val="22"/>
            <w:lang w:eastAsia="pl-PL"/>
          </w:rPr>
          <w:tab/>
        </w:r>
        <w:r w:rsidR="00601DB0" w:rsidRPr="00B00C87">
          <w:rPr>
            <w:rStyle w:val="Hipercze"/>
            <w:rFonts w:cstheme="minorHAnsi"/>
            <w:b/>
          </w:rPr>
          <w:t>Spis załączników do SWZ:</w:t>
        </w:r>
        <w:r w:rsidR="00601DB0">
          <w:rPr>
            <w:webHidden/>
          </w:rPr>
          <w:tab/>
        </w:r>
        <w:r w:rsidR="00601DB0">
          <w:rPr>
            <w:webHidden/>
          </w:rPr>
          <w:fldChar w:fldCharType="begin"/>
        </w:r>
        <w:r w:rsidR="00601DB0">
          <w:rPr>
            <w:webHidden/>
          </w:rPr>
          <w:instrText xml:space="preserve"> PAGEREF _Toc113626987 \h </w:instrText>
        </w:r>
        <w:r w:rsidR="00601DB0">
          <w:rPr>
            <w:webHidden/>
          </w:rPr>
        </w:r>
        <w:r w:rsidR="00601DB0">
          <w:rPr>
            <w:webHidden/>
          </w:rPr>
          <w:fldChar w:fldCharType="separate"/>
        </w:r>
        <w:r>
          <w:rPr>
            <w:webHidden/>
          </w:rPr>
          <w:t>24</w:t>
        </w:r>
        <w:r w:rsidR="00601DB0">
          <w:rPr>
            <w:webHidden/>
          </w:rPr>
          <w:fldChar w:fldCharType="end"/>
        </w:r>
      </w:hyperlink>
    </w:p>
    <w:p w14:paraId="0AFA7B25" w14:textId="5A3F8028" w:rsidR="00601DB0" w:rsidRDefault="004D0E1F">
      <w:pPr>
        <w:pStyle w:val="Spistreci1"/>
        <w:rPr>
          <w:rFonts w:asciiTheme="minorHAnsi" w:eastAsiaTheme="minorEastAsia" w:hAnsiTheme="minorHAnsi" w:cstheme="minorBidi"/>
          <w:spacing w:val="0"/>
          <w:sz w:val="22"/>
          <w:szCs w:val="22"/>
          <w:lang w:eastAsia="pl-PL"/>
        </w:rPr>
      </w:pPr>
      <w:hyperlink w:anchor="_Toc113626988" w:history="1">
        <w:r w:rsidR="00601DB0" w:rsidRPr="00B00C87">
          <w:rPr>
            <w:rStyle w:val="Hipercze"/>
            <w:rFonts w:cstheme="minorHAnsi"/>
            <w:b/>
            <w:bCs/>
          </w:rPr>
          <w:t>Załącznik Nr 1 do SWZ</w:t>
        </w:r>
        <w:r w:rsidR="00601DB0">
          <w:rPr>
            <w:webHidden/>
          </w:rPr>
          <w:tab/>
        </w:r>
        <w:r w:rsidR="00601DB0">
          <w:rPr>
            <w:webHidden/>
          </w:rPr>
          <w:fldChar w:fldCharType="begin"/>
        </w:r>
        <w:r w:rsidR="00601DB0">
          <w:rPr>
            <w:webHidden/>
          </w:rPr>
          <w:instrText xml:space="preserve"> PAGEREF _Toc113626988 \h </w:instrText>
        </w:r>
        <w:r w:rsidR="00601DB0">
          <w:rPr>
            <w:webHidden/>
          </w:rPr>
        </w:r>
        <w:r w:rsidR="00601DB0">
          <w:rPr>
            <w:webHidden/>
          </w:rPr>
          <w:fldChar w:fldCharType="separate"/>
        </w:r>
        <w:r>
          <w:rPr>
            <w:webHidden/>
          </w:rPr>
          <w:t>25</w:t>
        </w:r>
        <w:r w:rsidR="00601DB0">
          <w:rPr>
            <w:webHidden/>
          </w:rPr>
          <w:fldChar w:fldCharType="end"/>
        </w:r>
      </w:hyperlink>
    </w:p>
    <w:p w14:paraId="4652F329" w14:textId="7C8F8CF6" w:rsidR="00601DB0" w:rsidRDefault="004D0E1F">
      <w:pPr>
        <w:pStyle w:val="Spistreci1"/>
        <w:rPr>
          <w:rFonts w:asciiTheme="minorHAnsi" w:eastAsiaTheme="minorEastAsia" w:hAnsiTheme="minorHAnsi" w:cstheme="minorBidi"/>
          <w:spacing w:val="0"/>
          <w:sz w:val="22"/>
          <w:szCs w:val="22"/>
          <w:lang w:eastAsia="pl-PL"/>
        </w:rPr>
      </w:pPr>
      <w:hyperlink w:anchor="_Toc113626989" w:history="1">
        <w:r w:rsidR="00601DB0" w:rsidRPr="00B00C87">
          <w:rPr>
            <w:rStyle w:val="Hipercze"/>
            <w:rFonts w:cstheme="minorHAnsi"/>
            <w:b/>
            <w:bCs/>
          </w:rPr>
          <w:t>Załącznik nr 2 do SWZ: Formularz oferta</w:t>
        </w:r>
        <w:r w:rsidR="00601DB0">
          <w:rPr>
            <w:webHidden/>
          </w:rPr>
          <w:tab/>
        </w:r>
        <w:r w:rsidR="00601DB0">
          <w:rPr>
            <w:webHidden/>
          </w:rPr>
          <w:fldChar w:fldCharType="begin"/>
        </w:r>
        <w:r w:rsidR="00601DB0">
          <w:rPr>
            <w:webHidden/>
          </w:rPr>
          <w:instrText xml:space="preserve"> PAGEREF _Toc113626989 \h </w:instrText>
        </w:r>
        <w:r w:rsidR="00601DB0">
          <w:rPr>
            <w:webHidden/>
          </w:rPr>
        </w:r>
        <w:r w:rsidR="00601DB0">
          <w:rPr>
            <w:webHidden/>
          </w:rPr>
          <w:fldChar w:fldCharType="separate"/>
        </w:r>
        <w:r>
          <w:rPr>
            <w:webHidden/>
          </w:rPr>
          <w:t>50</w:t>
        </w:r>
        <w:r w:rsidR="00601DB0">
          <w:rPr>
            <w:webHidden/>
          </w:rPr>
          <w:fldChar w:fldCharType="end"/>
        </w:r>
      </w:hyperlink>
    </w:p>
    <w:p w14:paraId="774758FD" w14:textId="1E5B44FF" w:rsidR="00601DB0" w:rsidRDefault="004D0E1F">
      <w:pPr>
        <w:pStyle w:val="Spistreci1"/>
        <w:rPr>
          <w:rFonts w:asciiTheme="minorHAnsi" w:eastAsiaTheme="minorEastAsia" w:hAnsiTheme="minorHAnsi" w:cstheme="minorBidi"/>
          <w:spacing w:val="0"/>
          <w:sz w:val="22"/>
          <w:szCs w:val="22"/>
          <w:lang w:eastAsia="pl-PL"/>
        </w:rPr>
      </w:pPr>
      <w:hyperlink w:anchor="_Toc113626990" w:history="1">
        <w:r w:rsidR="00601DB0" w:rsidRPr="00B00C87">
          <w:rPr>
            <w:rStyle w:val="Hipercze"/>
            <w:rFonts w:cstheme="minorHAnsi"/>
            <w:b/>
            <w:bCs/>
          </w:rPr>
          <w:t>Załącznik nr 3 do SWZ: Wzór oświadczenia o niepodleganiu wykluczeniu i spełnianiu warunków udziału w postępowaniu</w:t>
        </w:r>
        <w:r w:rsidR="00601DB0">
          <w:rPr>
            <w:webHidden/>
          </w:rPr>
          <w:tab/>
        </w:r>
        <w:r w:rsidR="00601DB0">
          <w:rPr>
            <w:webHidden/>
          </w:rPr>
          <w:fldChar w:fldCharType="begin"/>
        </w:r>
        <w:r w:rsidR="00601DB0">
          <w:rPr>
            <w:webHidden/>
          </w:rPr>
          <w:instrText xml:space="preserve"> PAGEREF _Toc113626990 \h </w:instrText>
        </w:r>
        <w:r w:rsidR="00601DB0">
          <w:rPr>
            <w:webHidden/>
          </w:rPr>
        </w:r>
        <w:r w:rsidR="00601DB0">
          <w:rPr>
            <w:webHidden/>
          </w:rPr>
          <w:fldChar w:fldCharType="separate"/>
        </w:r>
        <w:r>
          <w:rPr>
            <w:webHidden/>
          </w:rPr>
          <w:t>58</w:t>
        </w:r>
        <w:r w:rsidR="00601DB0">
          <w:rPr>
            <w:webHidden/>
          </w:rPr>
          <w:fldChar w:fldCharType="end"/>
        </w:r>
      </w:hyperlink>
    </w:p>
    <w:p w14:paraId="072DCDBC" w14:textId="025E7FB7" w:rsidR="00601DB0" w:rsidRDefault="004D0E1F">
      <w:pPr>
        <w:pStyle w:val="Spistreci1"/>
        <w:rPr>
          <w:rFonts w:asciiTheme="minorHAnsi" w:eastAsiaTheme="minorEastAsia" w:hAnsiTheme="minorHAnsi" w:cstheme="minorBidi"/>
          <w:spacing w:val="0"/>
          <w:sz w:val="22"/>
          <w:szCs w:val="22"/>
          <w:lang w:eastAsia="pl-PL"/>
        </w:rPr>
      </w:pPr>
      <w:hyperlink w:anchor="_Toc113626991" w:history="1">
        <w:r w:rsidR="00601DB0" w:rsidRPr="00B00C87">
          <w:rPr>
            <w:rStyle w:val="Hipercze"/>
            <w:rFonts w:cstheme="minorHAnsi"/>
            <w:b/>
            <w:bCs/>
          </w:rPr>
          <w:t>Załącznik nr 3a do SWZ: Wzór oświadczenia wykonawców wspólnie ubiegających się o udzielenie zamówienia</w:t>
        </w:r>
        <w:r w:rsidR="00601DB0">
          <w:rPr>
            <w:webHidden/>
          </w:rPr>
          <w:tab/>
        </w:r>
        <w:r w:rsidR="00601DB0">
          <w:rPr>
            <w:webHidden/>
          </w:rPr>
          <w:fldChar w:fldCharType="begin"/>
        </w:r>
        <w:r w:rsidR="00601DB0">
          <w:rPr>
            <w:webHidden/>
          </w:rPr>
          <w:instrText xml:space="preserve"> PAGEREF _Toc113626991 \h </w:instrText>
        </w:r>
        <w:r w:rsidR="00601DB0">
          <w:rPr>
            <w:webHidden/>
          </w:rPr>
        </w:r>
        <w:r w:rsidR="00601DB0">
          <w:rPr>
            <w:webHidden/>
          </w:rPr>
          <w:fldChar w:fldCharType="separate"/>
        </w:r>
        <w:r>
          <w:rPr>
            <w:webHidden/>
          </w:rPr>
          <w:t>60</w:t>
        </w:r>
        <w:r w:rsidR="00601DB0">
          <w:rPr>
            <w:webHidden/>
          </w:rPr>
          <w:fldChar w:fldCharType="end"/>
        </w:r>
      </w:hyperlink>
    </w:p>
    <w:p w14:paraId="033A6776" w14:textId="4CA17635" w:rsidR="00601DB0" w:rsidRDefault="004D0E1F">
      <w:pPr>
        <w:pStyle w:val="Spistreci1"/>
        <w:rPr>
          <w:rFonts w:asciiTheme="minorHAnsi" w:eastAsiaTheme="minorEastAsia" w:hAnsiTheme="minorHAnsi" w:cstheme="minorBidi"/>
          <w:spacing w:val="0"/>
          <w:sz w:val="22"/>
          <w:szCs w:val="22"/>
          <w:lang w:eastAsia="pl-PL"/>
        </w:rPr>
      </w:pPr>
      <w:hyperlink w:anchor="_Toc113626992" w:history="1">
        <w:r w:rsidR="00601DB0" w:rsidRPr="00B00C87">
          <w:rPr>
            <w:rStyle w:val="Hipercze"/>
            <w:rFonts w:cstheme="minorHAnsi"/>
            <w:b/>
            <w:bCs/>
          </w:rPr>
          <w:t>Załącznik nr 4 do SWZ: Projektowane postanowienia umowy</w:t>
        </w:r>
        <w:r w:rsidR="00601DB0">
          <w:rPr>
            <w:webHidden/>
          </w:rPr>
          <w:tab/>
        </w:r>
        <w:r w:rsidR="00601DB0">
          <w:rPr>
            <w:webHidden/>
          </w:rPr>
          <w:fldChar w:fldCharType="begin"/>
        </w:r>
        <w:r w:rsidR="00601DB0">
          <w:rPr>
            <w:webHidden/>
          </w:rPr>
          <w:instrText xml:space="preserve"> PAGEREF _Toc113626992 \h </w:instrText>
        </w:r>
        <w:r w:rsidR="00601DB0">
          <w:rPr>
            <w:webHidden/>
          </w:rPr>
        </w:r>
        <w:r w:rsidR="00601DB0">
          <w:rPr>
            <w:webHidden/>
          </w:rPr>
          <w:fldChar w:fldCharType="separate"/>
        </w:r>
        <w:r>
          <w:rPr>
            <w:webHidden/>
          </w:rPr>
          <w:t>62</w:t>
        </w:r>
        <w:r w:rsidR="00601DB0">
          <w:rPr>
            <w:webHidden/>
          </w:rPr>
          <w:fldChar w:fldCharType="end"/>
        </w:r>
      </w:hyperlink>
    </w:p>
    <w:p w14:paraId="729FDC40" w14:textId="6F8A1C10" w:rsidR="00601DB0" w:rsidRDefault="004D0E1F">
      <w:pPr>
        <w:pStyle w:val="Spistreci1"/>
        <w:rPr>
          <w:rFonts w:asciiTheme="minorHAnsi" w:eastAsiaTheme="minorEastAsia" w:hAnsiTheme="minorHAnsi" w:cstheme="minorBidi"/>
          <w:spacing w:val="0"/>
          <w:sz w:val="22"/>
          <w:szCs w:val="22"/>
          <w:lang w:eastAsia="pl-PL"/>
        </w:rPr>
      </w:pPr>
      <w:hyperlink w:anchor="_Toc113626993" w:history="1">
        <w:r w:rsidR="00601DB0" w:rsidRPr="00B00C87">
          <w:rPr>
            <w:rStyle w:val="Hipercze"/>
            <w:rFonts w:cstheme="minorHAnsi"/>
            <w:b/>
            <w:bCs/>
          </w:rPr>
          <w:t>Załącznik nr 5 do SWZ – Tabela norm oceny procentowej trwałego uszczerbku na zdrowiu</w:t>
        </w:r>
        <w:r w:rsidR="00601DB0">
          <w:rPr>
            <w:webHidden/>
          </w:rPr>
          <w:tab/>
        </w:r>
        <w:r w:rsidR="00601DB0">
          <w:rPr>
            <w:webHidden/>
          </w:rPr>
          <w:fldChar w:fldCharType="begin"/>
        </w:r>
        <w:r w:rsidR="00601DB0">
          <w:rPr>
            <w:webHidden/>
          </w:rPr>
          <w:instrText xml:space="preserve"> PAGEREF _Toc113626993 \h </w:instrText>
        </w:r>
        <w:r w:rsidR="00601DB0">
          <w:rPr>
            <w:webHidden/>
          </w:rPr>
        </w:r>
        <w:r w:rsidR="00601DB0">
          <w:rPr>
            <w:webHidden/>
          </w:rPr>
          <w:fldChar w:fldCharType="separate"/>
        </w:r>
        <w:r>
          <w:rPr>
            <w:webHidden/>
          </w:rPr>
          <w:t>72</w:t>
        </w:r>
        <w:r w:rsidR="00601DB0">
          <w:rPr>
            <w:webHidden/>
          </w:rPr>
          <w:fldChar w:fldCharType="end"/>
        </w:r>
      </w:hyperlink>
    </w:p>
    <w:p w14:paraId="24897225" w14:textId="79D180E7" w:rsidR="00742CA7" w:rsidRPr="008C083E" w:rsidRDefault="00605A28" w:rsidP="008C083E">
      <w:pPr>
        <w:tabs>
          <w:tab w:val="left" w:pos="426"/>
        </w:tabs>
        <w:spacing w:line="276" w:lineRule="auto"/>
        <w:ind w:left="426" w:hanging="426"/>
        <w:jc w:val="both"/>
        <w:rPr>
          <w:rFonts w:asciiTheme="minorHAnsi" w:hAnsiTheme="minorHAnsi" w:cstheme="minorHAnsi"/>
        </w:rPr>
        <w:sectPr w:rsidR="00742CA7" w:rsidRPr="008C083E"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8C083E">
        <w:rPr>
          <w:rFonts w:asciiTheme="minorHAnsi" w:hAnsiTheme="minorHAnsi" w:cstheme="minorHAnsi"/>
          <w:spacing w:val="-10"/>
        </w:rPr>
        <w:fldChar w:fldCharType="end"/>
      </w:r>
    </w:p>
    <w:p w14:paraId="463CE128" w14:textId="77777777" w:rsidR="0077407F" w:rsidRPr="00DB28A1" w:rsidRDefault="0077407F" w:rsidP="002D5320">
      <w:pPr>
        <w:widowControl w:val="0"/>
        <w:numPr>
          <w:ilvl w:val="0"/>
          <w:numId w:val="3"/>
        </w:numPr>
        <w:tabs>
          <w:tab w:val="left" w:pos="851"/>
        </w:tabs>
        <w:suppressAutoHyphens w:val="0"/>
        <w:spacing w:after="60" w:line="276" w:lineRule="auto"/>
        <w:ind w:left="851" w:hanging="851"/>
        <w:jc w:val="both"/>
        <w:outlineLvl w:val="0"/>
        <w:rPr>
          <w:rFonts w:asciiTheme="minorHAnsi" w:hAnsiTheme="minorHAnsi" w:cstheme="minorHAnsi"/>
          <w:b/>
          <w:lang w:eastAsia="en-US"/>
        </w:rPr>
      </w:pPr>
      <w:bookmarkStart w:id="6" w:name="_Toc113626960"/>
      <w:r w:rsidRPr="00DB28A1">
        <w:rPr>
          <w:rFonts w:asciiTheme="minorHAnsi" w:hAnsiTheme="minorHAnsi" w:cstheme="minorHAnsi"/>
          <w:b/>
          <w:lang w:eastAsia="en-US"/>
        </w:rPr>
        <w:lastRenderedPageBreak/>
        <w:t>Nazwa oraz adres zamawiającego</w:t>
      </w:r>
      <w:bookmarkEnd w:id="1"/>
      <w:r w:rsidR="00273E1D" w:rsidRPr="00DB28A1">
        <w:rPr>
          <w:rFonts w:asciiTheme="minorHAnsi" w:hAnsiTheme="minorHAnsi" w:cstheme="minorHAnsi"/>
          <w:b/>
          <w:lang w:eastAsia="en-US"/>
        </w:rPr>
        <w:t>.</w:t>
      </w:r>
      <w:bookmarkEnd w:id="6"/>
    </w:p>
    <w:p w14:paraId="289683C4" w14:textId="05DE81D5" w:rsidR="0077407F" w:rsidRPr="00DB28A1" w:rsidRDefault="007D4484" w:rsidP="002D5320">
      <w:pPr>
        <w:widowControl w:val="0"/>
        <w:suppressAutoHyphens w:val="0"/>
        <w:spacing w:line="276" w:lineRule="auto"/>
        <w:ind w:left="851"/>
        <w:jc w:val="both"/>
        <w:rPr>
          <w:rFonts w:asciiTheme="minorHAnsi" w:eastAsia="Calibri" w:hAnsiTheme="minorHAnsi" w:cstheme="minorHAnsi"/>
          <w:b/>
          <w:lang w:eastAsia="en-US"/>
        </w:rPr>
      </w:pPr>
      <w:bookmarkStart w:id="7" w:name="_Hlk18176394"/>
      <w:r>
        <w:rPr>
          <w:rFonts w:asciiTheme="minorHAnsi" w:eastAsia="Calibri" w:hAnsiTheme="minorHAnsi" w:cstheme="minorHAnsi"/>
          <w:b/>
          <w:lang w:eastAsia="en-US"/>
        </w:rPr>
        <w:t>Gmina Ułęż</w:t>
      </w:r>
    </w:p>
    <w:p w14:paraId="3149AD94" w14:textId="0B28AB96" w:rsidR="0077407F" w:rsidRPr="00DB28A1" w:rsidRDefault="007D4484" w:rsidP="002D5320">
      <w:pPr>
        <w:widowControl w:val="0"/>
        <w:tabs>
          <w:tab w:val="left" w:pos="851"/>
        </w:tabs>
        <w:suppressAutoHyphens w:val="0"/>
        <w:spacing w:line="276" w:lineRule="auto"/>
        <w:ind w:left="851"/>
        <w:jc w:val="both"/>
        <w:rPr>
          <w:rFonts w:asciiTheme="minorHAnsi" w:eastAsia="Calibri" w:hAnsiTheme="minorHAnsi" w:cstheme="minorHAnsi"/>
          <w:b/>
          <w:lang w:eastAsia="en-US"/>
        </w:rPr>
      </w:pPr>
      <w:r>
        <w:rPr>
          <w:rFonts w:asciiTheme="minorHAnsi" w:eastAsia="Calibri" w:hAnsiTheme="minorHAnsi" w:cstheme="minorHAnsi"/>
          <w:b/>
          <w:lang w:eastAsia="en-US"/>
        </w:rPr>
        <w:t>Ułęż 168</w:t>
      </w:r>
    </w:p>
    <w:bookmarkEnd w:id="2"/>
    <w:p w14:paraId="7294C328" w14:textId="3CFAEC54" w:rsidR="0077407F" w:rsidRPr="00DB28A1" w:rsidRDefault="007D4484" w:rsidP="002D5320">
      <w:pPr>
        <w:widowControl w:val="0"/>
        <w:tabs>
          <w:tab w:val="left" w:pos="851"/>
        </w:tabs>
        <w:suppressAutoHyphens w:val="0"/>
        <w:spacing w:line="276" w:lineRule="auto"/>
        <w:ind w:left="851"/>
        <w:jc w:val="both"/>
        <w:rPr>
          <w:rFonts w:asciiTheme="minorHAnsi" w:eastAsia="Calibri" w:hAnsiTheme="minorHAnsi" w:cstheme="minorHAnsi"/>
          <w:b/>
          <w:lang w:eastAsia="en-US"/>
        </w:rPr>
      </w:pPr>
      <w:r>
        <w:rPr>
          <w:rFonts w:asciiTheme="minorHAnsi" w:eastAsia="Calibri" w:hAnsiTheme="minorHAnsi" w:cstheme="minorHAnsi"/>
          <w:b/>
          <w:lang w:eastAsia="en-US"/>
        </w:rPr>
        <w:t>08-504 Ułęż</w:t>
      </w:r>
    </w:p>
    <w:p w14:paraId="500FBECE" w14:textId="06D97607" w:rsidR="0077407F" w:rsidRPr="00DB28A1" w:rsidRDefault="0077407F" w:rsidP="002D5320">
      <w:pPr>
        <w:widowControl w:val="0"/>
        <w:tabs>
          <w:tab w:val="left" w:pos="851"/>
        </w:tabs>
        <w:suppressAutoHyphens w:val="0"/>
        <w:spacing w:before="120" w:line="276" w:lineRule="auto"/>
        <w:ind w:left="851"/>
        <w:jc w:val="both"/>
        <w:rPr>
          <w:rFonts w:asciiTheme="minorHAnsi" w:hAnsiTheme="minorHAnsi" w:cstheme="minorHAnsi"/>
        </w:rPr>
      </w:pPr>
      <w:r w:rsidRPr="00DB28A1">
        <w:rPr>
          <w:rFonts w:asciiTheme="minorHAnsi" w:hAnsiTheme="minorHAnsi" w:cstheme="minorHAnsi"/>
        </w:rPr>
        <w:t xml:space="preserve">NIP: </w:t>
      </w:r>
      <w:r w:rsidR="007D4484">
        <w:rPr>
          <w:rFonts w:asciiTheme="minorHAnsi" w:hAnsiTheme="minorHAnsi" w:cstheme="minorHAnsi"/>
        </w:rPr>
        <w:t>506-00-07-882</w:t>
      </w:r>
    </w:p>
    <w:p w14:paraId="0717C69F" w14:textId="291F2B47" w:rsidR="0077407F" w:rsidRPr="00DB28A1" w:rsidRDefault="0077407F" w:rsidP="002D5320">
      <w:pPr>
        <w:widowControl w:val="0"/>
        <w:tabs>
          <w:tab w:val="left" w:pos="851"/>
        </w:tabs>
        <w:suppressAutoHyphens w:val="0"/>
        <w:spacing w:line="276" w:lineRule="auto"/>
        <w:ind w:left="851"/>
        <w:jc w:val="both"/>
        <w:rPr>
          <w:rFonts w:asciiTheme="minorHAnsi" w:hAnsiTheme="minorHAnsi" w:cstheme="minorHAnsi"/>
        </w:rPr>
      </w:pPr>
      <w:r w:rsidRPr="00DB28A1">
        <w:rPr>
          <w:rFonts w:asciiTheme="minorHAnsi" w:hAnsiTheme="minorHAnsi" w:cstheme="minorHAnsi"/>
        </w:rPr>
        <w:t xml:space="preserve">Regon: </w:t>
      </w:r>
      <w:bookmarkEnd w:id="7"/>
      <w:r w:rsidR="007D4484">
        <w:rPr>
          <w:rFonts w:asciiTheme="minorHAnsi" w:hAnsiTheme="minorHAnsi" w:cstheme="minorHAnsi"/>
        </w:rPr>
        <w:t>431019827</w:t>
      </w:r>
    </w:p>
    <w:p w14:paraId="362B76D0" w14:textId="78BCB22E" w:rsidR="0077407F" w:rsidRPr="00DB28A1" w:rsidRDefault="0077407F" w:rsidP="002D5320">
      <w:pPr>
        <w:widowControl w:val="0"/>
        <w:tabs>
          <w:tab w:val="left" w:pos="851"/>
        </w:tabs>
        <w:suppressAutoHyphens w:val="0"/>
        <w:spacing w:line="276" w:lineRule="auto"/>
        <w:ind w:left="851"/>
        <w:jc w:val="both"/>
        <w:rPr>
          <w:rFonts w:asciiTheme="minorHAnsi" w:hAnsiTheme="minorHAnsi" w:cstheme="minorHAnsi"/>
        </w:rPr>
      </w:pPr>
      <w:r w:rsidRPr="00DB28A1">
        <w:rPr>
          <w:rFonts w:asciiTheme="minorHAnsi" w:hAnsiTheme="minorHAnsi" w:cstheme="minorHAnsi"/>
        </w:rPr>
        <w:t xml:space="preserve">tel. </w:t>
      </w:r>
      <w:r w:rsidR="007D4484">
        <w:rPr>
          <w:rFonts w:asciiTheme="minorHAnsi" w:hAnsiTheme="minorHAnsi" w:cstheme="minorHAnsi"/>
        </w:rPr>
        <w:t>81 866-70-28</w:t>
      </w:r>
      <w:r w:rsidR="00112E30" w:rsidRPr="00DB28A1">
        <w:rPr>
          <w:rFonts w:asciiTheme="minorHAnsi" w:hAnsiTheme="minorHAnsi" w:cstheme="minorHAnsi"/>
        </w:rPr>
        <w:t xml:space="preserve">, </w:t>
      </w:r>
      <w:r w:rsidRPr="00DB28A1">
        <w:rPr>
          <w:rFonts w:asciiTheme="minorHAnsi" w:hAnsiTheme="minorHAnsi" w:cstheme="minorHAnsi"/>
        </w:rPr>
        <w:t xml:space="preserve">faks </w:t>
      </w:r>
      <w:r w:rsidR="007D4484">
        <w:rPr>
          <w:rFonts w:asciiTheme="minorHAnsi" w:hAnsiTheme="minorHAnsi" w:cstheme="minorHAnsi"/>
        </w:rPr>
        <w:t>81</w:t>
      </w:r>
      <w:r w:rsidR="001B77D3">
        <w:rPr>
          <w:rFonts w:asciiTheme="minorHAnsi" w:hAnsiTheme="minorHAnsi" w:cstheme="minorHAnsi"/>
        </w:rPr>
        <w:t> </w:t>
      </w:r>
      <w:r w:rsidR="007D4484">
        <w:rPr>
          <w:rFonts w:asciiTheme="minorHAnsi" w:hAnsiTheme="minorHAnsi" w:cstheme="minorHAnsi"/>
        </w:rPr>
        <w:t>866</w:t>
      </w:r>
      <w:r w:rsidR="001B77D3">
        <w:rPr>
          <w:rFonts w:asciiTheme="minorHAnsi" w:hAnsiTheme="minorHAnsi" w:cstheme="minorHAnsi"/>
        </w:rPr>
        <w:t>-</w:t>
      </w:r>
      <w:r w:rsidR="007D4484">
        <w:rPr>
          <w:rFonts w:asciiTheme="minorHAnsi" w:hAnsiTheme="minorHAnsi" w:cstheme="minorHAnsi"/>
        </w:rPr>
        <w:t>70</w:t>
      </w:r>
      <w:r w:rsidR="001B77D3">
        <w:rPr>
          <w:rFonts w:asciiTheme="minorHAnsi" w:hAnsiTheme="minorHAnsi" w:cstheme="minorHAnsi"/>
        </w:rPr>
        <w:t>-</w:t>
      </w:r>
      <w:r w:rsidR="007D4484">
        <w:rPr>
          <w:rFonts w:asciiTheme="minorHAnsi" w:hAnsiTheme="minorHAnsi" w:cstheme="minorHAnsi"/>
        </w:rPr>
        <w:t>28</w:t>
      </w:r>
    </w:p>
    <w:p w14:paraId="3C79D41E" w14:textId="5FD616C2" w:rsidR="0077407F" w:rsidRPr="00DB28A1" w:rsidRDefault="0077407F" w:rsidP="002D5320">
      <w:pPr>
        <w:widowControl w:val="0"/>
        <w:tabs>
          <w:tab w:val="left" w:pos="851"/>
        </w:tabs>
        <w:suppressAutoHyphens w:val="0"/>
        <w:spacing w:line="276" w:lineRule="auto"/>
        <w:ind w:left="851"/>
        <w:jc w:val="both"/>
        <w:rPr>
          <w:rFonts w:asciiTheme="minorHAnsi" w:eastAsia="Calibri" w:hAnsiTheme="minorHAnsi" w:cstheme="minorHAnsi"/>
          <w:lang w:eastAsia="en-US"/>
        </w:rPr>
      </w:pPr>
      <w:r w:rsidRPr="00DB28A1">
        <w:rPr>
          <w:rFonts w:asciiTheme="minorHAnsi" w:eastAsia="Calibri" w:hAnsiTheme="minorHAnsi" w:cstheme="minorHAnsi"/>
          <w:lang w:eastAsia="en-US"/>
        </w:rPr>
        <w:t xml:space="preserve">adres strony internetowej: </w:t>
      </w:r>
      <w:hyperlink r:id="rId12" w:history="1">
        <w:r w:rsidR="007D4484" w:rsidRPr="00D65936">
          <w:rPr>
            <w:rStyle w:val="Hipercze"/>
            <w:rFonts w:asciiTheme="minorHAnsi" w:eastAsia="Calibri" w:hAnsiTheme="minorHAnsi" w:cstheme="minorHAnsi"/>
            <w:lang w:eastAsia="en-US"/>
          </w:rPr>
          <w:t>www.ulez.eurzad.pl</w:t>
        </w:r>
      </w:hyperlink>
      <w:r w:rsidR="00801C00">
        <w:rPr>
          <w:rFonts w:asciiTheme="minorHAnsi" w:eastAsia="Calibri" w:hAnsiTheme="minorHAnsi" w:cstheme="minorHAnsi"/>
          <w:lang w:eastAsia="en-US"/>
        </w:rPr>
        <w:t xml:space="preserve">     </w:t>
      </w:r>
      <w:r w:rsidRPr="00DB28A1">
        <w:rPr>
          <w:rFonts w:asciiTheme="minorHAnsi" w:eastAsia="Calibri" w:hAnsiTheme="minorHAnsi" w:cstheme="minorHAnsi"/>
          <w:lang w:eastAsia="en-US"/>
        </w:rPr>
        <w:t xml:space="preserve"> </w:t>
      </w:r>
    </w:p>
    <w:p w14:paraId="28CB5279" w14:textId="646805CA" w:rsidR="0077407F" w:rsidRPr="00DB28A1" w:rsidRDefault="0077407F" w:rsidP="002D5320">
      <w:pPr>
        <w:widowControl w:val="0"/>
        <w:tabs>
          <w:tab w:val="left" w:pos="851"/>
        </w:tabs>
        <w:suppressAutoHyphens w:val="0"/>
        <w:spacing w:line="276" w:lineRule="auto"/>
        <w:ind w:left="851"/>
        <w:jc w:val="both"/>
        <w:rPr>
          <w:rFonts w:asciiTheme="minorHAnsi" w:eastAsia="Calibri" w:hAnsiTheme="minorHAnsi" w:cstheme="minorHAnsi"/>
          <w:lang w:eastAsia="en-US"/>
        </w:rPr>
      </w:pPr>
      <w:r w:rsidRPr="00DB28A1">
        <w:rPr>
          <w:rFonts w:asciiTheme="minorHAnsi" w:eastAsia="Calibri" w:hAnsiTheme="minorHAnsi" w:cstheme="minorHAnsi"/>
          <w:lang w:eastAsia="en-US"/>
        </w:rPr>
        <w:t xml:space="preserve">adres e-mail: </w:t>
      </w:r>
      <w:hyperlink r:id="rId13" w:history="1">
        <w:r w:rsidR="007D4484" w:rsidRPr="00D65936">
          <w:rPr>
            <w:rStyle w:val="Hipercze"/>
            <w:rFonts w:asciiTheme="minorHAnsi" w:hAnsiTheme="minorHAnsi" w:cstheme="minorHAnsi"/>
            <w:lang w:eastAsia="en-US"/>
          </w:rPr>
          <w:t xml:space="preserve">gmina@ulez.eurzad.pl  </w:t>
        </w:r>
      </w:hyperlink>
      <w:r w:rsidRPr="00DB28A1">
        <w:rPr>
          <w:rFonts w:asciiTheme="minorHAnsi" w:hAnsiTheme="minorHAnsi" w:cstheme="minorHAnsi"/>
          <w:lang w:eastAsia="en-US"/>
        </w:rPr>
        <w:t xml:space="preserve">  </w:t>
      </w:r>
    </w:p>
    <w:p w14:paraId="5F4C3B3F" w14:textId="77777777" w:rsidR="0077407F" w:rsidRPr="00DB28A1" w:rsidRDefault="0077407F" w:rsidP="000708CB">
      <w:pPr>
        <w:widowControl w:val="0"/>
        <w:numPr>
          <w:ilvl w:val="1"/>
          <w:numId w:val="28"/>
        </w:numPr>
        <w:tabs>
          <w:tab w:val="left" w:pos="851"/>
        </w:tabs>
        <w:suppressAutoHyphens w:val="0"/>
        <w:spacing w:before="120" w:line="276" w:lineRule="auto"/>
        <w:ind w:left="851" w:hanging="851"/>
        <w:rPr>
          <w:rFonts w:asciiTheme="minorHAnsi" w:hAnsiTheme="minorHAnsi" w:cstheme="minorHAnsi"/>
          <w:b/>
        </w:rPr>
      </w:pPr>
      <w:bookmarkStart w:id="8" w:name="_Toc18167642"/>
      <w:r w:rsidRPr="00DB28A1">
        <w:rPr>
          <w:rFonts w:asciiTheme="minorHAnsi" w:hAnsiTheme="minorHAnsi" w:cstheme="minorHAnsi"/>
          <w:b/>
        </w:rPr>
        <w:t>Podmioty objęte zamówieniem</w:t>
      </w:r>
      <w:bookmarkEnd w:id="8"/>
      <w:r w:rsidR="00273E1D" w:rsidRPr="00DB28A1">
        <w:rPr>
          <w:rFonts w:asciiTheme="minorHAnsi" w:hAnsiTheme="minorHAnsi" w:cstheme="minorHAnsi"/>
          <w:b/>
        </w:rPr>
        <w:t>.</w:t>
      </w:r>
    </w:p>
    <w:p w14:paraId="62B7CE72" w14:textId="6A383604" w:rsidR="0077407F" w:rsidRPr="00DB28A1" w:rsidRDefault="0077407F" w:rsidP="002D5320">
      <w:pPr>
        <w:widowControl w:val="0"/>
        <w:tabs>
          <w:tab w:val="left" w:pos="851"/>
        </w:tabs>
        <w:suppressAutoHyphens w:val="0"/>
        <w:overflowPunct w:val="0"/>
        <w:autoSpaceDE w:val="0"/>
        <w:spacing w:line="276" w:lineRule="auto"/>
        <w:ind w:left="851"/>
        <w:jc w:val="both"/>
        <w:textAlignment w:val="baseline"/>
        <w:rPr>
          <w:rFonts w:asciiTheme="minorHAnsi" w:hAnsiTheme="minorHAnsi" w:cstheme="minorHAnsi"/>
          <w:lang w:eastAsia="en-US"/>
        </w:rPr>
      </w:pPr>
      <w:r w:rsidRPr="00DB28A1">
        <w:rPr>
          <w:rFonts w:asciiTheme="minorHAnsi" w:hAnsiTheme="minorHAnsi" w:cstheme="minorHAnsi"/>
          <w:lang w:eastAsia="en-US"/>
        </w:rPr>
        <w:t xml:space="preserve">Zamówienie obejmuje </w:t>
      </w:r>
      <w:r w:rsidR="005C1929">
        <w:rPr>
          <w:rFonts w:asciiTheme="minorHAnsi" w:hAnsiTheme="minorHAnsi" w:cstheme="minorHAnsi"/>
          <w:lang w:eastAsia="en-US"/>
        </w:rPr>
        <w:t xml:space="preserve">Urząd Gminy w </w:t>
      </w:r>
      <w:proofErr w:type="spellStart"/>
      <w:r w:rsidR="005C1929">
        <w:rPr>
          <w:rFonts w:asciiTheme="minorHAnsi" w:hAnsiTheme="minorHAnsi" w:cstheme="minorHAnsi"/>
          <w:lang w:eastAsia="en-US"/>
        </w:rPr>
        <w:t>Ułęży</w:t>
      </w:r>
      <w:proofErr w:type="spellEnd"/>
      <w:r w:rsidR="001B77D3">
        <w:rPr>
          <w:rFonts w:asciiTheme="minorHAnsi" w:hAnsiTheme="minorHAnsi" w:cstheme="minorHAnsi"/>
          <w:lang w:eastAsia="en-US"/>
        </w:rPr>
        <w:t xml:space="preserve"> oraz</w:t>
      </w:r>
      <w:r w:rsidRPr="00DB28A1">
        <w:rPr>
          <w:rFonts w:asciiTheme="minorHAnsi" w:hAnsiTheme="minorHAnsi" w:cstheme="minorHAnsi"/>
          <w:lang w:eastAsia="en-US"/>
        </w:rPr>
        <w:t xml:space="preserve"> jednostki organiza</w:t>
      </w:r>
      <w:r w:rsidRPr="00DB28A1">
        <w:rPr>
          <w:rFonts w:asciiTheme="minorHAnsi" w:hAnsiTheme="minorHAnsi" w:cstheme="minorHAnsi"/>
          <w:lang w:eastAsia="en-US"/>
        </w:rPr>
        <w:softHyphen/>
        <w:t>cyjn</w:t>
      </w:r>
      <w:r w:rsidR="001B77D3">
        <w:rPr>
          <w:rFonts w:asciiTheme="minorHAnsi" w:hAnsiTheme="minorHAnsi" w:cstheme="minorHAnsi"/>
          <w:lang w:eastAsia="en-US"/>
        </w:rPr>
        <w:t>e</w:t>
      </w:r>
      <w:r w:rsidRPr="00DB28A1">
        <w:rPr>
          <w:rFonts w:asciiTheme="minorHAnsi" w:hAnsiTheme="minorHAnsi" w:cstheme="minorHAnsi"/>
          <w:lang w:eastAsia="en-US"/>
        </w:rPr>
        <w:t>.</w:t>
      </w:r>
      <w:r w:rsidR="007956FB" w:rsidRPr="00DB28A1">
        <w:rPr>
          <w:rFonts w:asciiTheme="minorHAnsi" w:hAnsiTheme="minorHAnsi" w:cstheme="minorHAnsi"/>
          <w:lang w:eastAsia="en-US"/>
        </w:rPr>
        <w:t xml:space="preserve"> </w:t>
      </w:r>
      <w:r w:rsidRPr="00DB28A1">
        <w:rPr>
          <w:rFonts w:asciiTheme="minorHAnsi" w:hAnsiTheme="minorHAnsi" w:cstheme="minorHAnsi"/>
          <w:lang w:eastAsia="en-US"/>
        </w:rPr>
        <w:t>Wykaz podmiotów objętych zamówieniem zawarty został w załączniku nr 1</w:t>
      </w:r>
      <w:r w:rsidR="001B77D3">
        <w:rPr>
          <w:rFonts w:asciiTheme="minorHAnsi" w:hAnsiTheme="minorHAnsi" w:cstheme="minorHAnsi"/>
          <w:lang w:eastAsia="en-US"/>
        </w:rPr>
        <w:t xml:space="preserve"> </w:t>
      </w:r>
      <w:r w:rsidRPr="00DB28A1">
        <w:rPr>
          <w:rFonts w:asciiTheme="minorHAnsi" w:hAnsiTheme="minorHAnsi" w:cstheme="minorHAnsi"/>
          <w:lang w:eastAsia="en-US"/>
        </w:rPr>
        <w:t>do SWZ.</w:t>
      </w:r>
      <w:r w:rsidR="007956FB" w:rsidRPr="00DB28A1">
        <w:rPr>
          <w:rFonts w:asciiTheme="minorHAnsi" w:hAnsiTheme="minorHAnsi" w:cstheme="minorHAnsi"/>
          <w:lang w:eastAsia="en-US"/>
        </w:rPr>
        <w:t xml:space="preserve"> </w:t>
      </w:r>
      <w:r w:rsidRPr="00DB28A1">
        <w:rPr>
          <w:rFonts w:asciiTheme="minorHAnsi" w:hAnsiTheme="minorHAnsi" w:cstheme="minorHAnsi"/>
          <w:lang w:eastAsia="en-US"/>
        </w:rPr>
        <w:t xml:space="preserve">Jeżeli w dalszej części SWZ i w jej załącznikach jest mowa o zamawiającym należy przez to rozumieć </w:t>
      </w:r>
      <w:r w:rsidR="0096039B">
        <w:rPr>
          <w:rFonts w:asciiTheme="minorHAnsi" w:hAnsiTheme="minorHAnsi" w:cstheme="minorHAnsi"/>
          <w:lang w:eastAsia="en-US"/>
        </w:rPr>
        <w:t>Gminę Ułęż</w:t>
      </w:r>
      <w:r w:rsidRPr="00DB28A1">
        <w:rPr>
          <w:rFonts w:asciiTheme="minorHAnsi" w:hAnsiTheme="minorHAnsi" w:cstheme="minorHAnsi"/>
          <w:lang w:eastAsia="en-US"/>
        </w:rPr>
        <w:t>, natomiast jeżeli w dalszej części SWZ i w jej załącznikach jest mowa o ubezpie</w:t>
      </w:r>
      <w:r w:rsidR="00E86A8E" w:rsidRPr="00DB28A1">
        <w:rPr>
          <w:rFonts w:asciiTheme="minorHAnsi" w:hAnsiTheme="minorHAnsi" w:cstheme="minorHAnsi"/>
          <w:lang w:eastAsia="en-US"/>
        </w:rPr>
        <w:softHyphen/>
      </w:r>
      <w:r w:rsidRPr="00DB28A1">
        <w:rPr>
          <w:rFonts w:asciiTheme="minorHAnsi" w:hAnsiTheme="minorHAnsi" w:cstheme="minorHAnsi"/>
          <w:lang w:eastAsia="en-US"/>
        </w:rPr>
        <w:t xml:space="preserve">czającym, należy przez to rozumieć </w:t>
      </w:r>
      <w:r w:rsidR="00F958B8">
        <w:rPr>
          <w:rFonts w:asciiTheme="minorHAnsi" w:hAnsiTheme="minorHAnsi" w:cstheme="minorHAnsi"/>
          <w:lang w:eastAsia="en-US"/>
        </w:rPr>
        <w:t>Urząd Gminy</w:t>
      </w:r>
      <w:r w:rsidRPr="00DB28A1">
        <w:rPr>
          <w:rFonts w:asciiTheme="minorHAnsi" w:hAnsiTheme="minorHAnsi" w:cstheme="minorHAnsi"/>
          <w:lang w:eastAsia="en-US"/>
        </w:rPr>
        <w:t xml:space="preserve"> oraz podmioty wymienione w załączniku nr 1 do SWZ. </w:t>
      </w:r>
    </w:p>
    <w:p w14:paraId="4077CDCC" w14:textId="77777777" w:rsidR="0077407F" w:rsidRPr="00DB28A1" w:rsidRDefault="0077407F" w:rsidP="000708CB">
      <w:pPr>
        <w:widowControl w:val="0"/>
        <w:numPr>
          <w:ilvl w:val="1"/>
          <w:numId w:val="28"/>
        </w:numPr>
        <w:tabs>
          <w:tab w:val="left" w:pos="851"/>
        </w:tabs>
        <w:suppressAutoHyphens w:val="0"/>
        <w:spacing w:before="120" w:line="276" w:lineRule="auto"/>
        <w:ind w:left="851" w:hanging="851"/>
        <w:rPr>
          <w:rFonts w:asciiTheme="minorHAnsi" w:hAnsiTheme="minorHAnsi" w:cstheme="minorHAnsi"/>
          <w:b/>
          <w:lang w:eastAsia="en-US"/>
        </w:rPr>
      </w:pPr>
      <w:r w:rsidRPr="00DB28A1">
        <w:rPr>
          <w:rFonts w:asciiTheme="minorHAnsi" w:hAnsiTheme="minorHAnsi" w:cstheme="minorHAnsi"/>
          <w:b/>
          <w:lang w:eastAsia="en-US"/>
        </w:rPr>
        <w:t>Informacja o brokerze ubezpieczeniowym</w:t>
      </w:r>
      <w:r w:rsidR="00273E1D" w:rsidRPr="00DB28A1">
        <w:rPr>
          <w:rFonts w:asciiTheme="minorHAnsi" w:hAnsiTheme="minorHAnsi" w:cstheme="minorHAnsi"/>
          <w:b/>
          <w:lang w:eastAsia="en-US"/>
        </w:rPr>
        <w:t>.</w:t>
      </w:r>
    </w:p>
    <w:p w14:paraId="6AA1AEC3" w14:textId="77777777" w:rsidR="00F30DD8" w:rsidRPr="00DB28A1" w:rsidRDefault="00F30DD8" w:rsidP="00F30DD8">
      <w:pPr>
        <w:widowControl w:val="0"/>
        <w:tabs>
          <w:tab w:val="left" w:pos="851"/>
        </w:tabs>
        <w:suppressAutoHyphens w:val="0"/>
        <w:spacing w:line="276" w:lineRule="auto"/>
        <w:ind w:left="851"/>
        <w:jc w:val="both"/>
        <w:rPr>
          <w:rFonts w:asciiTheme="minorHAnsi" w:hAnsiTheme="minorHAnsi" w:cstheme="minorHAnsi"/>
          <w:bCs/>
        </w:rPr>
      </w:pPr>
      <w:r w:rsidRPr="00DB28A1">
        <w:rPr>
          <w:rFonts w:asciiTheme="minorHAnsi" w:hAnsiTheme="minorHAnsi" w:cstheme="minorHAnsi"/>
          <w:bCs/>
        </w:rPr>
        <w:t xml:space="preserve">Zamawiający, działając na podstawie art. 37 ust. 2, 3 i 4 </w:t>
      </w:r>
      <w:proofErr w:type="spellStart"/>
      <w:r w:rsidRPr="00DB28A1">
        <w:rPr>
          <w:rFonts w:asciiTheme="minorHAnsi" w:hAnsiTheme="minorHAnsi" w:cstheme="minorHAnsi"/>
          <w:bCs/>
        </w:rPr>
        <w:t>u.p.z.p</w:t>
      </w:r>
      <w:proofErr w:type="spellEnd"/>
      <w:r w:rsidRPr="00DB28A1">
        <w:rPr>
          <w:rFonts w:asciiTheme="minorHAnsi" w:hAnsiTheme="minorHAnsi" w:cstheme="minorHAnsi"/>
          <w:bCs/>
        </w:rPr>
        <w:t xml:space="preserve">., powierzył przygotowanie </w:t>
      </w:r>
    </w:p>
    <w:p w14:paraId="21ED3C97" w14:textId="7F9E12F9" w:rsidR="00F30DD8" w:rsidRPr="00DB28A1" w:rsidRDefault="00F30DD8" w:rsidP="00F30DD8">
      <w:pPr>
        <w:widowControl w:val="0"/>
        <w:tabs>
          <w:tab w:val="left" w:pos="851"/>
        </w:tabs>
        <w:suppressAutoHyphens w:val="0"/>
        <w:spacing w:line="276" w:lineRule="auto"/>
        <w:ind w:left="851"/>
        <w:jc w:val="both"/>
        <w:rPr>
          <w:rFonts w:asciiTheme="minorHAnsi" w:hAnsiTheme="minorHAnsi" w:cstheme="minorHAnsi"/>
          <w:bCs/>
        </w:rPr>
      </w:pPr>
      <w:r w:rsidRPr="00DB28A1">
        <w:rPr>
          <w:rFonts w:asciiTheme="minorHAnsi" w:hAnsiTheme="minorHAnsi" w:cstheme="minorHAnsi"/>
          <w:bCs/>
        </w:rPr>
        <w:t>i przeprowadzenia postępowania o udzielenie niniejszego zamówienia brokerowi ubezpieczeniowemu, Inter-Broker sp. z o.o. z siedzibą w Toruniu, działającemu jako pełnomocnik zamawiającego. Zamawiający udzielił pełnomocnikowi delegacji uprawnień zamawiającego związanych z przygotowaniem i przeprowadzeniem niniejszego postępowania, w tym czynności zastrzeżonych dla kierownika zamawiającego, zatem ilekroć w specyfikacji mowa jest o zamawiającym, należy przez to rozumieć również jego pełnomocnika. Pełnomocnik nie jest jednak uprawniony do zawarcia umowy w sprawie zamówienia oraz poszczególnych umów ubezpieczenia.</w:t>
      </w:r>
    </w:p>
    <w:p w14:paraId="4F1ED18B" w14:textId="012E2131" w:rsidR="0077407F" w:rsidRPr="00DB28A1" w:rsidRDefault="00F30DD8" w:rsidP="00F30DD8">
      <w:pPr>
        <w:widowControl w:val="0"/>
        <w:tabs>
          <w:tab w:val="left" w:pos="851"/>
        </w:tabs>
        <w:suppressAutoHyphens w:val="0"/>
        <w:spacing w:line="276" w:lineRule="auto"/>
        <w:ind w:left="851"/>
        <w:jc w:val="both"/>
        <w:rPr>
          <w:rFonts w:asciiTheme="minorHAnsi" w:hAnsiTheme="minorHAnsi" w:cstheme="minorHAnsi"/>
        </w:rPr>
      </w:pPr>
      <w:r w:rsidRPr="00DB28A1">
        <w:rPr>
          <w:rFonts w:asciiTheme="minorHAnsi" w:hAnsiTheme="minorHAnsi" w:cstheme="minorHAnsi"/>
          <w:bCs/>
        </w:rPr>
        <w:t>Po rozstrzygnięciu postępowania i zawarciu umowy w sprawie zamówienia, broker ubezpieczeniowy będzie nadzorował jej realizację.</w:t>
      </w:r>
    </w:p>
    <w:p w14:paraId="6C599171" w14:textId="4F247518" w:rsidR="0077407F" w:rsidRPr="00DB28A1" w:rsidRDefault="0077407F" w:rsidP="000708CB">
      <w:pPr>
        <w:widowControl w:val="0"/>
        <w:numPr>
          <w:ilvl w:val="2"/>
          <w:numId w:val="28"/>
        </w:numPr>
        <w:tabs>
          <w:tab w:val="left" w:pos="851"/>
        </w:tabs>
        <w:suppressAutoHyphens w:val="0"/>
        <w:spacing w:before="120" w:line="276" w:lineRule="auto"/>
        <w:ind w:left="851" w:hanging="851"/>
        <w:jc w:val="both"/>
        <w:rPr>
          <w:rFonts w:asciiTheme="minorHAnsi" w:eastAsia="Calibri" w:hAnsiTheme="minorHAnsi" w:cstheme="minorHAnsi"/>
          <w:b/>
          <w:lang w:eastAsia="pl-PL"/>
        </w:rPr>
      </w:pPr>
      <w:r w:rsidRPr="00DB28A1">
        <w:rPr>
          <w:rFonts w:asciiTheme="minorHAnsi" w:eastAsia="Calibri" w:hAnsiTheme="minorHAnsi" w:cstheme="minorHAnsi"/>
          <w:b/>
          <w:lang w:eastAsia="pl-PL"/>
        </w:rPr>
        <w:t xml:space="preserve">Dane </w:t>
      </w:r>
      <w:r w:rsidR="00F30DD8" w:rsidRPr="00DB28A1">
        <w:rPr>
          <w:rFonts w:asciiTheme="minorHAnsi" w:eastAsia="Calibri" w:hAnsiTheme="minorHAnsi" w:cstheme="minorHAnsi"/>
          <w:b/>
          <w:lang w:eastAsia="pl-PL"/>
        </w:rPr>
        <w:t>pełnomocnika zamawiającego</w:t>
      </w:r>
      <w:r w:rsidR="00273E1D" w:rsidRPr="00DB28A1">
        <w:rPr>
          <w:rFonts w:asciiTheme="minorHAnsi" w:eastAsia="Calibri" w:hAnsiTheme="minorHAnsi" w:cstheme="minorHAnsi"/>
          <w:b/>
          <w:lang w:eastAsia="pl-PL"/>
        </w:rPr>
        <w:t>.</w:t>
      </w:r>
    </w:p>
    <w:p w14:paraId="432D94FC" w14:textId="77777777" w:rsidR="0077407F" w:rsidRPr="00DB28A1" w:rsidRDefault="0077407F" w:rsidP="002D5320">
      <w:pPr>
        <w:widowControl w:val="0"/>
        <w:tabs>
          <w:tab w:val="left" w:pos="851"/>
        </w:tabs>
        <w:suppressAutoHyphens w:val="0"/>
        <w:spacing w:line="276" w:lineRule="auto"/>
        <w:ind w:left="851"/>
        <w:jc w:val="both"/>
        <w:rPr>
          <w:rFonts w:asciiTheme="minorHAnsi" w:hAnsiTheme="minorHAnsi" w:cstheme="minorHAnsi"/>
          <w:bCs/>
          <w:lang w:eastAsia="pl-PL"/>
        </w:rPr>
      </w:pPr>
      <w:r w:rsidRPr="00DB28A1">
        <w:rPr>
          <w:rFonts w:asciiTheme="minorHAnsi" w:hAnsiTheme="minorHAnsi" w:cstheme="minorHAnsi"/>
          <w:bCs/>
          <w:lang w:eastAsia="pl-PL"/>
        </w:rPr>
        <w:t>Inter-Broker sp</w:t>
      </w:r>
      <w:r w:rsidR="00E86A8E" w:rsidRPr="00DB28A1">
        <w:rPr>
          <w:rFonts w:asciiTheme="minorHAnsi" w:hAnsiTheme="minorHAnsi" w:cstheme="minorHAnsi"/>
          <w:bCs/>
          <w:lang w:eastAsia="pl-PL"/>
        </w:rPr>
        <w:t>.</w:t>
      </w:r>
      <w:r w:rsidRPr="00DB28A1">
        <w:rPr>
          <w:rFonts w:asciiTheme="minorHAnsi" w:hAnsiTheme="minorHAnsi" w:cstheme="minorHAnsi"/>
          <w:bCs/>
          <w:lang w:eastAsia="pl-PL"/>
        </w:rPr>
        <w:t xml:space="preserve"> z o.o.</w:t>
      </w:r>
    </w:p>
    <w:p w14:paraId="46B967FB" w14:textId="57D1F831" w:rsidR="0077407F" w:rsidRPr="00DB28A1" w:rsidRDefault="0077407F" w:rsidP="002D5320">
      <w:pPr>
        <w:widowControl w:val="0"/>
        <w:tabs>
          <w:tab w:val="left" w:pos="851"/>
        </w:tabs>
        <w:suppressAutoHyphens w:val="0"/>
        <w:spacing w:line="276" w:lineRule="auto"/>
        <w:ind w:left="851"/>
        <w:jc w:val="both"/>
        <w:rPr>
          <w:rFonts w:asciiTheme="minorHAnsi" w:hAnsiTheme="minorHAnsi" w:cstheme="minorHAnsi"/>
          <w:bCs/>
          <w:lang w:eastAsia="pl-PL"/>
        </w:rPr>
      </w:pPr>
      <w:r w:rsidRPr="00DB28A1">
        <w:rPr>
          <w:rFonts w:asciiTheme="minorHAnsi" w:hAnsiTheme="minorHAnsi" w:cstheme="minorHAnsi"/>
          <w:bCs/>
          <w:lang w:eastAsia="pl-PL"/>
        </w:rPr>
        <w:t xml:space="preserve">ul. </w:t>
      </w:r>
      <w:r w:rsidR="00676445" w:rsidRPr="00DB28A1">
        <w:rPr>
          <w:rFonts w:asciiTheme="minorHAnsi" w:hAnsiTheme="minorHAnsi" w:cstheme="minorHAnsi"/>
          <w:bCs/>
          <w:lang w:eastAsia="pl-PL"/>
        </w:rPr>
        <w:t>Żółkiewskiego 5</w:t>
      </w:r>
      <w:r w:rsidR="00112E30" w:rsidRPr="00DB28A1">
        <w:rPr>
          <w:rFonts w:asciiTheme="minorHAnsi" w:hAnsiTheme="minorHAnsi" w:cstheme="minorHAnsi"/>
          <w:bCs/>
          <w:lang w:eastAsia="pl-PL"/>
        </w:rPr>
        <w:t xml:space="preserve">, </w:t>
      </w:r>
      <w:r w:rsidRPr="00DB28A1">
        <w:rPr>
          <w:rFonts w:asciiTheme="minorHAnsi" w:hAnsiTheme="minorHAnsi" w:cstheme="minorHAnsi"/>
          <w:bCs/>
          <w:lang w:eastAsia="pl-PL"/>
        </w:rPr>
        <w:t>87-100 Toruń</w:t>
      </w:r>
    </w:p>
    <w:p w14:paraId="51D6D941" w14:textId="77777777" w:rsidR="00AD4FAF" w:rsidRPr="00DB28A1" w:rsidRDefault="0077407F" w:rsidP="002D5320">
      <w:pPr>
        <w:widowControl w:val="0"/>
        <w:tabs>
          <w:tab w:val="left" w:pos="851"/>
        </w:tabs>
        <w:suppressAutoHyphens w:val="0"/>
        <w:spacing w:before="60" w:line="276" w:lineRule="auto"/>
        <w:ind w:left="851"/>
        <w:jc w:val="both"/>
        <w:rPr>
          <w:rFonts w:asciiTheme="minorHAnsi" w:hAnsiTheme="minorHAnsi" w:cstheme="minorHAnsi"/>
          <w:bCs/>
          <w:shd w:val="clear" w:color="auto" w:fill="FFFFFF"/>
          <w:lang w:eastAsia="pl-PL"/>
        </w:rPr>
      </w:pPr>
      <w:r w:rsidRPr="00DB28A1">
        <w:rPr>
          <w:rFonts w:asciiTheme="minorHAnsi" w:hAnsiTheme="minorHAnsi" w:cstheme="minorHAnsi"/>
          <w:lang w:eastAsia="pl-PL"/>
        </w:rPr>
        <w:t xml:space="preserve">NIP: </w:t>
      </w:r>
      <w:r w:rsidRPr="00DB28A1">
        <w:rPr>
          <w:rFonts w:asciiTheme="minorHAnsi" w:hAnsiTheme="minorHAnsi" w:cstheme="minorHAnsi"/>
          <w:bCs/>
          <w:shd w:val="clear" w:color="auto" w:fill="FFFFFF"/>
          <w:lang w:eastAsia="pl-PL"/>
        </w:rPr>
        <w:t>8791013031</w:t>
      </w:r>
    </w:p>
    <w:p w14:paraId="3A5980FC" w14:textId="77777777" w:rsidR="0077407F" w:rsidRPr="00DB28A1" w:rsidRDefault="0077407F" w:rsidP="002D5320">
      <w:pPr>
        <w:widowControl w:val="0"/>
        <w:tabs>
          <w:tab w:val="left" w:pos="851"/>
        </w:tabs>
        <w:suppressAutoHyphens w:val="0"/>
        <w:spacing w:line="276" w:lineRule="auto"/>
        <w:ind w:left="851"/>
        <w:jc w:val="both"/>
        <w:rPr>
          <w:rFonts w:asciiTheme="minorHAnsi" w:hAnsiTheme="minorHAnsi" w:cstheme="minorHAnsi"/>
          <w:bCs/>
          <w:shd w:val="clear" w:color="auto" w:fill="FFFFFF"/>
          <w:lang w:eastAsia="pl-PL"/>
        </w:rPr>
      </w:pPr>
      <w:r w:rsidRPr="00DB28A1">
        <w:rPr>
          <w:rFonts w:asciiTheme="minorHAnsi" w:hAnsiTheme="minorHAnsi" w:cstheme="minorHAnsi"/>
          <w:lang w:eastAsia="pl-PL"/>
        </w:rPr>
        <w:t xml:space="preserve">REGON: </w:t>
      </w:r>
      <w:r w:rsidRPr="00DB28A1">
        <w:rPr>
          <w:rFonts w:asciiTheme="minorHAnsi" w:hAnsiTheme="minorHAnsi" w:cstheme="minorHAnsi"/>
          <w:bCs/>
          <w:shd w:val="clear" w:color="auto" w:fill="FFFFFF"/>
          <w:lang w:eastAsia="pl-PL"/>
        </w:rPr>
        <w:t>870315750</w:t>
      </w:r>
    </w:p>
    <w:p w14:paraId="16B60C61" w14:textId="77777777" w:rsidR="0077407F" w:rsidRPr="00DB28A1" w:rsidRDefault="0077407F" w:rsidP="002D5320">
      <w:pPr>
        <w:widowControl w:val="0"/>
        <w:tabs>
          <w:tab w:val="left" w:pos="851"/>
        </w:tabs>
        <w:suppressAutoHyphens w:val="0"/>
        <w:spacing w:line="276" w:lineRule="auto"/>
        <w:ind w:left="851"/>
        <w:jc w:val="both"/>
        <w:rPr>
          <w:rFonts w:asciiTheme="minorHAnsi" w:hAnsiTheme="minorHAnsi" w:cstheme="minorHAnsi"/>
          <w:bCs/>
          <w:shd w:val="clear" w:color="auto" w:fill="FFFFFF"/>
          <w:lang w:eastAsia="pl-PL"/>
        </w:rPr>
      </w:pPr>
      <w:r w:rsidRPr="00DB28A1">
        <w:rPr>
          <w:rFonts w:asciiTheme="minorHAnsi" w:hAnsiTheme="minorHAnsi" w:cstheme="minorHAnsi"/>
          <w:lang w:eastAsia="pl-PL"/>
        </w:rPr>
        <w:t xml:space="preserve">Zezwolenie na prowadzenie działalności brokerskiej: </w:t>
      </w:r>
      <w:r w:rsidRPr="00DB28A1">
        <w:rPr>
          <w:rFonts w:asciiTheme="minorHAnsi" w:hAnsiTheme="minorHAnsi" w:cstheme="minorHAnsi"/>
          <w:bCs/>
          <w:shd w:val="clear" w:color="auto" w:fill="FFFFFF"/>
          <w:lang w:eastAsia="pl-PL"/>
        </w:rPr>
        <w:t>nr 404/98 z dnia 02 lipca 1998 r., wydane przez Państwowy Urząd Nadzoru Ubezpieczeń</w:t>
      </w:r>
    </w:p>
    <w:p w14:paraId="6105ADFE" w14:textId="77777777" w:rsidR="0077407F" w:rsidRPr="00DB28A1" w:rsidRDefault="0077407F" w:rsidP="002D5320">
      <w:pPr>
        <w:widowControl w:val="0"/>
        <w:tabs>
          <w:tab w:val="left" w:pos="851"/>
        </w:tabs>
        <w:suppressAutoHyphens w:val="0"/>
        <w:spacing w:line="276" w:lineRule="auto"/>
        <w:ind w:left="851"/>
        <w:jc w:val="both"/>
        <w:rPr>
          <w:rFonts w:asciiTheme="minorHAnsi" w:hAnsiTheme="minorHAnsi" w:cstheme="minorHAnsi"/>
          <w:bCs/>
          <w:lang w:eastAsia="pl-PL"/>
        </w:rPr>
      </w:pPr>
      <w:r w:rsidRPr="00DB28A1">
        <w:rPr>
          <w:rFonts w:asciiTheme="minorHAnsi" w:hAnsiTheme="minorHAnsi" w:cstheme="minorHAnsi"/>
          <w:bCs/>
          <w:lang w:eastAsia="pl-PL"/>
        </w:rPr>
        <w:t>tel.: 56 658 42 60</w:t>
      </w:r>
      <w:r w:rsidR="00112E30" w:rsidRPr="00DB28A1">
        <w:rPr>
          <w:rFonts w:asciiTheme="minorHAnsi" w:hAnsiTheme="minorHAnsi" w:cstheme="minorHAnsi"/>
          <w:bCs/>
          <w:lang w:eastAsia="pl-PL"/>
        </w:rPr>
        <w:t xml:space="preserve">, </w:t>
      </w:r>
      <w:r w:rsidRPr="00DB28A1">
        <w:rPr>
          <w:rFonts w:asciiTheme="minorHAnsi" w:hAnsiTheme="minorHAnsi" w:cstheme="minorHAnsi"/>
          <w:bCs/>
          <w:lang w:eastAsia="pl-PL"/>
        </w:rPr>
        <w:t>faks: 56 658 42 61</w:t>
      </w:r>
    </w:p>
    <w:p w14:paraId="31F0D16D" w14:textId="34CAA9EC" w:rsidR="0077407F" w:rsidRPr="00DB28A1" w:rsidRDefault="0077407F" w:rsidP="002D5320">
      <w:pPr>
        <w:widowControl w:val="0"/>
        <w:tabs>
          <w:tab w:val="left" w:pos="851"/>
        </w:tabs>
        <w:suppressAutoHyphens w:val="0"/>
        <w:spacing w:line="276" w:lineRule="auto"/>
        <w:ind w:left="851"/>
        <w:jc w:val="both"/>
        <w:rPr>
          <w:rFonts w:asciiTheme="minorHAnsi" w:hAnsiTheme="minorHAnsi" w:cstheme="minorHAnsi"/>
          <w:bCs/>
          <w:lang w:eastAsia="pl-PL"/>
        </w:rPr>
      </w:pPr>
      <w:r w:rsidRPr="00DB28A1">
        <w:rPr>
          <w:rFonts w:asciiTheme="minorHAnsi" w:hAnsiTheme="minorHAnsi" w:cstheme="minorHAnsi"/>
          <w:bCs/>
          <w:lang w:eastAsia="pl-PL"/>
        </w:rPr>
        <w:t xml:space="preserve">e-mail: </w:t>
      </w:r>
      <w:hyperlink r:id="rId14" w:history="1">
        <w:r w:rsidR="001A38B1" w:rsidRPr="00DB28A1">
          <w:rPr>
            <w:rStyle w:val="Hipercze"/>
            <w:rFonts w:asciiTheme="minorHAnsi" w:hAnsiTheme="minorHAnsi" w:cstheme="minorHAnsi"/>
            <w:bCs/>
            <w:lang w:eastAsia="pl-PL"/>
          </w:rPr>
          <w:t>interbroker@interbroker.pl</w:t>
        </w:r>
      </w:hyperlink>
      <w:r w:rsidR="001A38B1" w:rsidRPr="00DB28A1">
        <w:rPr>
          <w:rFonts w:asciiTheme="minorHAnsi" w:hAnsiTheme="minorHAnsi" w:cstheme="minorHAnsi"/>
          <w:bCs/>
          <w:lang w:eastAsia="pl-PL"/>
        </w:rPr>
        <w:t xml:space="preserve">  </w:t>
      </w:r>
    </w:p>
    <w:p w14:paraId="7E9F0881" w14:textId="6433ADFE" w:rsidR="0077407F" w:rsidRPr="00DB28A1" w:rsidRDefault="0077407F" w:rsidP="002D5320">
      <w:pPr>
        <w:widowControl w:val="0"/>
        <w:tabs>
          <w:tab w:val="left" w:pos="851"/>
        </w:tabs>
        <w:suppressAutoHyphens w:val="0"/>
        <w:spacing w:line="276" w:lineRule="auto"/>
        <w:ind w:left="851"/>
        <w:jc w:val="both"/>
        <w:rPr>
          <w:rFonts w:asciiTheme="minorHAnsi" w:hAnsiTheme="minorHAnsi" w:cstheme="minorHAnsi"/>
          <w:lang w:eastAsia="pl-PL"/>
        </w:rPr>
      </w:pPr>
      <w:bookmarkStart w:id="9" w:name="_Hlk17717858"/>
      <w:r w:rsidRPr="00DB28A1">
        <w:rPr>
          <w:rFonts w:asciiTheme="minorHAnsi" w:hAnsiTheme="minorHAnsi" w:cstheme="minorHAnsi"/>
          <w:bCs/>
          <w:lang w:eastAsia="pl-PL"/>
        </w:rPr>
        <w:t xml:space="preserve">adres </w:t>
      </w:r>
      <w:bookmarkEnd w:id="9"/>
      <w:r w:rsidRPr="00DB28A1">
        <w:rPr>
          <w:rFonts w:asciiTheme="minorHAnsi" w:hAnsiTheme="minorHAnsi" w:cstheme="minorHAnsi"/>
          <w:bCs/>
          <w:lang w:eastAsia="pl-PL"/>
        </w:rPr>
        <w:t xml:space="preserve">strony internetowej: </w:t>
      </w:r>
      <w:hyperlink r:id="rId15" w:history="1">
        <w:r w:rsidR="001A38B1" w:rsidRPr="00DB28A1">
          <w:rPr>
            <w:rStyle w:val="Hipercze"/>
            <w:rFonts w:asciiTheme="minorHAnsi" w:hAnsiTheme="minorHAnsi" w:cstheme="minorHAnsi"/>
            <w:lang w:eastAsia="pl-PL"/>
          </w:rPr>
          <w:t>www.interbroker.pl</w:t>
        </w:r>
      </w:hyperlink>
      <w:r w:rsidR="001A38B1" w:rsidRPr="00DB28A1">
        <w:rPr>
          <w:rFonts w:asciiTheme="minorHAnsi" w:hAnsiTheme="minorHAnsi" w:cstheme="minorHAnsi"/>
          <w:lang w:eastAsia="pl-PL"/>
        </w:rPr>
        <w:t xml:space="preserve"> </w:t>
      </w:r>
      <w:r w:rsidR="001255BD" w:rsidRPr="00DB28A1">
        <w:rPr>
          <w:rFonts w:asciiTheme="minorHAnsi" w:hAnsiTheme="minorHAnsi" w:cstheme="minorHAnsi"/>
          <w:lang w:eastAsia="pl-PL"/>
        </w:rPr>
        <w:t xml:space="preserve"> </w:t>
      </w:r>
    </w:p>
    <w:p w14:paraId="7FCC24C1" w14:textId="64C8F8EC" w:rsidR="009351C2" w:rsidRPr="00DB28A1" w:rsidRDefault="009351C2" w:rsidP="002D5320">
      <w:pPr>
        <w:widowControl w:val="0"/>
        <w:tabs>
          <w:tab w:val="left" w:pos="851"/>
        </w:tabs>
        <w:suppressAutoHyphens w:val="0"/>
        <w:spacing w:line="276" w:lineRule="auto"/>
        <w:ind w:left="851"/>
        <w:jc w:val="both"/>
        <w:rPr>
          <w:rFonts w:asciiTheme="minorHAnsi" w:hAnsiTheme="minorHAnsi" w:cstheme="minorHAnsi"/>
          <w:lang w:eastAsia="pl-PL"/>
        </w:rPr>
      </w:pPr>
      <w:r w:rsidRPr="00DB28A1">
        <w:rPr>
          <w:rFonts w:asciiTheme="minorHAnsi" w:hAnsiTheme="minorHAnsi" w:cstheme="minorHAnsi"/>
          <w:lang w:eastAsia="pl-PL"/>
        </w:rPr>
        <w:t xml:space="preserve">Inter-Broker sp. o. o. z siedzibą w Toruniu jest administratorem danych osobowych. Wszystkie informacje dotyczące przetwarzania danych osobowych dostępne są na stronie internetowej: </w:t>
      </w:r>
      <w:hyperlink r:id="rId16" w:history="1">
        <w:r w:rsidR="00AC23E0" w:rsidRPr="00DB28A1">
          <w:rPr>
            <w:rStyle w:val="Hipercze"/>
            <w:rFonts w:asciiTheme="minorHAnsi" w:hAnsiTheme="minorHAnsi" w:cstheme="minorHAnsi"/>
            <w:lang w:eastAsia="pl-PL"/>
          </w:rPr>
          <w:t>https://www.interbroker.pl/art/18/ochrona-danych-osobowych.html</w:t>
        </w:r>
      </w:hyperlink>
      <w:r w:rsidR="00AC23E0" w:rsidRPr="00DB28A1">
        <w:rPr>
          <w:rStyle w:val="Hipercze"/>
          <w:rFonts w:asciiTheme="minorHAnsi" w:hAnsiTheme="minorHAnsi" w:cstheme="minorHAnsi"/>
          <w:color w:val="auto"/>
          <w:lang w:eastAsia="pl-PL"/>
        </w:rPr>
        <w:t xml:space="preserve"> </w:t>
      </w:r>
    </w:p>
    <w:p w14:paraId="361628C3" w14:textId="77777777" w:rsidR="002C63DD" w:rsidRPr="00DB28A1" w:rsidRDefault="002C63DD" w:rsidP="002D5320">
      <w:pPr>
        <w:pStyle w:val="Akapitzlist1"/>
        <w:widowControl w:val="0"/>
        <w:numPr>
          <w:ilvl w:val="0"/>
          <w:numId w:val="3"/>
        </w:numPr>
        <w:tabs>
          <w:tab w:val="left" w:pos="851"/>
        </w:tabs>
        <w:suppressAutoHyphens w:val="0"/>
        <w:spacing w:before="120" w:after="0"/>
        <w:ind w:left="851" w:hanging="851"/>
        <w:jc w:val="both"/>
        <w:outlineLvl w:val="0"/>
        <w:rPr>
          <w:rFonts w:asciiTheme="minorHAnsi" w:hAnsiTheme="minorHAnsi" w:cstheme="minorHAnsi"/>
          <w:bCs/>
          <w:i/>
          <w:iCs/>
          <w:sz w:val="24"/>
          <w:szCs w:val="24"/>
          <w:lang w:eastAsia="en-US"/>
        </w:rPr>
      </w:pPr>
      <w:bookmarkStart w:id="10" w:name="_Toc113626961"/>
      <w:bookmarkStart w:id="11" w:name="_Toc456007388"/>
      <w:bookmarkStart w:id="12" w:name="_Toc456007618"/>
      <w:bookmarkStart w:id="13" w:name="_Toc458156805"/>
      <w:bookmarkEnd w:id="3"/>
      <w:bookmarkEnd w:id="4"/>
      <w:bookmarkEnd w:id="5"/>
      <w:r w:rsidRPr="00DB28A1">
        <w:rPr>
          <w:rFonts w:asciiTheme="minorHAnsi" w:hAnsiTheme="minorHAnsi" w:cstheme="minorHAnsi"/>
          <w:b/>
          <w:sz w:val="24"/>
          <w:szCs w:val="24"/>
          <w:lang w:eastAsia="en-US"/>
        </w:rPr>
        <w:lastRenderedPageBreak/>
        <w:t>Adres strony internetowej, na której udostępniane będą zmiany i wyjaśnienia treści SWZ oraz inne dokumenty zamówienia</w:t>
      </w:r>
      <w:r w:rsidR="00E86A8E" w:rsidRPr="00DB28A1">
        <w:rPr>
          <w:rFonts w:asciiTheme="minorHAnsi" w:hAnsiTheme="minorHAnsi" w:cstheme="minorHAnsi"/>
          <w:b/>
          <w:sz w:val="24"/>
          <w:szCs w:val="24"/>
          <w:lang w:eastAsia="en-US"/>
        </w:rPr>
        <w:t>,</w:t>
      </w:r>
      <w:r w:rsidRPr="00DB28A1">
        <w:rPr>
          <w:rFonts w:asciiTheme="minorHAnsi" w:hAnsiTheme="minorHAnsi" w:cstheme="minorHAnsi"/>
          <w:b/>
          <w:sz w:val="24"/>
          <w:szCs w:val="24"/>
          <w:lang w:eastAsia="en-US"/>
        </w:rPr>
        <w:t xml:space="preserve"> bezpośrednio związane z postępowaniem o udzielenie zamówienia</w:t>
      </w:r>
      <w:r w:rsidR="00273E1D" w:rsidRPr="00DB28A1">
        <w:rPr>
          <w:rFonts w:asciiTheme="minorHAnsi" w:hAnsiTheme="minorHAnsi" w:cstheme="minorHAnsi"/>
          <w:b/>
          <w:sz w:val="24"/>
          <w:szCs w:val="24"/>
          <w:lang w:eastAsia="en-US"/>
        </w:rPr>
        <w:t>.</w:t>
      </w:r>
      <w:bookmarkEnd w:id="10"/>
    </w:p>
    <w:p w14:paraId="6084F3DA" w14:textId="6B28CFDA" w:rsidR="00D326A1" w:rsidRPr="00DB28A1" w:rsidRDefault="00D326A1" w:rsidP="002D5320">
      <w:pPr>
        <w:pStyle w:val="Akapitzlist1"/>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bCs/>
          <w:sz w:val="24"/>
          <w:szCs w:val="24"/>
          <w:lang w:eastAsia="en-US"/>
        </w:rPr>
        <w:t xml:space="preserve">Na stronie </w:t>
      </w:r>
      <w:r w:rsidR="00F30DD8" w:rsidRPr="00DB28A1">
        <w:rPr>
          <w:rFonts w:asciiTheme="minorHAnsi" w:hAnsiTheme="minorHAnsi" w:cstheme="minorHAnsi"/>
          <w:bCs/>
          <w:sz w:val="24"/>
          <w:szCs w:val="24"/>
          <w:lang w:eastAsia="en-US"/>
        </w:rPr>
        <w:t xml:space="preserve">pełnomocnika </w:t>
      </w:r>
      <w:r w:rsidR="00A62FB4" w:rsidRPr="00DB28A1">
        <w:rPr>
          <w:rFonts w:asciiTheme="minorHAnsi" w:hAnsiTheme="minorHAnsi" w:cstheme="minorHAnsi"/>
          <w:bCs/>
          <w:sz w:val="24"/>
          <w:szCs w:val="24"/>
          <w:lang w:eastAsia="en-US"/>
        </w:rPr>
        <w:t>z</w:t>
      </w:r>
      <w:r w:rsidRPr="00DB28A1">
        <w:rPr>
          <w:rFonts w:asciiTheme="minorHAnsi" w:hAnsiTheme="minorHAnsi" w:cstheme="minorHAnsi"/>
          <w:bCs/>
          <w:sz w:val="24"/>
          <w:szCs w:val="24"/>
          <w:lang w:eastAsia="en-US"/>
        </w:rPr>
        <w:t xml:space="preserve">amawiającego: </w:t>
      </w:r>
      <w:hyperlink r:id="rId17" w:history="1">
        <w:r w:rsidR="00F30DD8" w:rsidRPr="00DB28A1">
          <w:rPr>
            <w:rStyle w:val="Hipercze"/>
            <w:rFonts w:asciiTheme="minorHAnsi" w:hAnsiTheme="minorHAnsi" w:cstheme="minorHAnsi"/>
            <w:bCs/>
            <w:sz w:val="24"/>
            <w:szCs w:val="24"/>
            <w:lang w:eastAsia="en-US"/>
          </w:rPr>
          <w:t>https://interbroker.pl/art/9/ogloszenia-o-zamowieniach.html</w:t>
        </w:r>
      </w:hyperlink>
      <w:r w:rsidR="00532638" w:rsidRPr="00DB28A1">
        <w:rPr>
          <w:rFonts w:asciiTheme="minorHAnsi" w:hAnsiTheme="minorHAnsi" w:cstheme="minorHAnsi"/>
          <w:bCs/>
          <w:sz w:val="24"/>
          <w:szCs w:val="24"/>
          <w:lang w:eastAsia="en-US"/>
        </w:rPr>
        <w:t>,</w:t>
      </w:r>
      <w:r w:rsidR="00C37E84" w:rsidRPr="00DB28A1">
        <w:rPr>
          <w:rFonts w:asciiTheme="minorHAnsi" w:hAnsiTheme="minorHAnsi" w:cstheme="minorHAnsi"/>
          <w:bCs/>
          <w:sz w:val="24"/>
          <w:szCs w:val="24"/>
          <w:lang w:eastAsia="en-US"/>
        </w:rPr>
        <w:t xml:space="preserve"> </w:t>
      </w:r>
      <w:r w:rsidRPr="00DB28A1">
        <w:rPr>
          <w:rFonts w:asciiTheme="minorHAnsi" w:hAnsiTheme="minorHAnsi" w:cstheme="minorHAnsi"/>
          <w:bCs/>
          <w:sz w:val="24"/>
          <w:szCs w:val="24"/>
          <w:lang w:eastAsia="en-US"/>
        </w:rPr>
        <w:t xml:space="preserve">zamieszczone są </w:t>
      </w:r>
      <w:r w:rsidR="005642AC" w:rsidRPr="00DB28A1">
        <w:rPr>
          <w:rFonts w:asciiTheme="minorHAnsi" w:hAnsiTheme="minorHAnsi" w:cstheme="minorHAnsi"/>
          <w:bCs/>
          <w:sz w:val="24"/>
          <w:szCs w:val="24"/>
          <w:lang w:eastAsia="en-US"/>
        </w:rPr>
        <w:t>odnośniki (</w:t>
      </w:r>
      <w:r w:rsidRPr="00DB28A1">
        <w:rPr>
          <w:rFonts w:asciiTheme="minorHAnsi" w:hAnsiTheme="minorHAnsi" w:cstheme="minorHAnsi"/>
          <w:bCs/>
          <w:sz w:val="24"/>
          <w:szCs w:val="24"/>
          <w:lang w:eastAsia="en-US"/>
        </w:rPr>
        <w:t>linki</w:t>
      </w:r>
      <w:r w:rsidR="005642AC" w:rsidRPr="00DB28A1">
        <w:rPr>
          <w:rFonts w:asciiTheme="minorHAnsi" w:hAnsiTheme="minorHAnsi" w:cstheme="minorHAnsi"/>
          <w:bCs/>
          <w:sz w:val="24"/>
          <w:szCs w:val="24"/>
          <w:lang w:eastAsia="en-US"/>
        </w:rPr>
        <w:t>)</w:t>
      </w:r>
      <w:r w:rsidRPr="00DB28A1">
        <w:rPr>
          <w:rFonts w:asciiTheme="minorHAnsi" w:hAnsiTheme="minorHAnsi" w:cstheme="minorHAnsi"/>
          <w:bCs/>
          <w:sz w:val="24"/>
          <w:szCs w:val="24"/>
          <w:lang w:eastAsia="en-US"/>
        </w:rPr>
        <w:t xml:space="preserve"> odsyłające do dokumentacji postępowania</w:t>
      </w:r>
      <w:r w:rsidR="00503170" w:rsidRPr="00DB28A1">
        <w:rPr>
          <w:rFonts w:asciiTheme="minorHAnsi" w:hAnsiTheme="minorHAnsi" w:cstheme="minorHAnsi"/>
          <w:bCs/>
          <w:sz w:val="24"/>
          <w:szCs w:val="24"/>
          <w:lang w:eastAsia="en-US"/>
        </w:rPr>
        <w:t xml:space="preserve"> znajdującej się na stronie systemu teleinformatycznego</w:t>
      </w:r>
      <w:r w:rsidRPr="00DB28A1">
        <w:rPr>
          <w:rFonts w:asciiTheme="minorHAnsi" w:hAnsiTheme="minorHAnsi" w:cstheme="minorHAnsi"/>
          <w:bCs/>
          <w:sz w:val="24"/>
          <w:szCs w:val="24"/>
          <w:lang w:eastAsia="en-US"/>
        </w:rPr>
        <w:t>.</w:t>
      </w:r>
    </w:p>
    <w:p w14:paraId="7BFE078E" w14:textId="1C3B3F88" w:rsidR="003F59CE" w:rsidRPr="00DB28A1" w:rsidRDefault="00D326A1" w:rsidP="002D5320">
      <w:pPr>
        <w:pStyle w:val="Akapitzlist1"/>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bCs/>
          <w:sz w:val="24"/>
          <w:szCs w:val="24"/>
          <w:lang w:eastAsia="en-US"/>
        </w:rPr>
        <w:t xml:space="preserve">Postępowanie prowadzone jest przy użyciu środków komunikacji elektronicznej </w:t>
      </w:r>
      <w:r w:rsidR="00D93318" w:rsidRPr="00DB28A1">
        <w:rPr>
          <w:rFonts w:asciiTheme="minorHAnsi" w:hAnsiTheme="minorHAnsi" w:cstheme="minorHAnsi"/>
          <w:bCs/>
          <w:sz w:val="24"/>
          <w:szCs w:val="24"/>
          <w:lang w:eastAsia="en-US"/>
        </w:rPr>
        <w:t>–</w:t>
      </w:r>
      <w:r w:rsidRPr="00DB28A1">
        <w:rPr>
          <w:rFonts w:asciiTheme="minorHAnsi" w:hAnsiTheme="minorHAnsi" w:cstheme="minorHAnsi"/>
          <w:bCs/>
          <w:sz w:val="24"/>
          <w:szCs w:val="24"/>
          <w:lang w:eastAsia="en-US"/>
        </w:rPr>
        <w:t xml:space="preserve"> </w:t>
      </w:r>
      <w:r w:rsidR="007956FB" w:rsidRPr="00DB28A1">
        <w:rPr>
          <w:rFonts w:asciiTheme="minorHAnsi" w:hAnsiTheme="minorHAnsi" w:cstheme="minorHAnsi"/>
          <w:bCs/>
          <w:sz w:val="24"/>
          <w:szCs w:val="24"/>
          <w:lang w:eastAsia="en-US"/>
        </w:rPr>
        <w:br/>
      </w:r>
      <w:r w:rsidR="00D93318" w:rsidRPr="00DB28A1">
        <w:rPr>
          <w:rFonts w:asciiTheme="minorHAnsi" w:hAnsiTheme="minorHAnsi" w:cstheme="minorHAnsi"/>
          <w:bCs/>
          <w:sz w:val="24"/>
          <w:szCs w:val="24"/>
          <w:lang w:eastAsia="en-US"/>
        </w:rPr>
        <w:t>za pośredni</w:t>
      </w:r>
      <w:r w:rsidR="00D93318" w:rsidRPr="00DB28A1">
        <w:rPr>
          <w:rFonts w:asciiTheme="minorHAnsi" w:hAnsiTheme="minorHAnsi" w:cstheme="minorHAnsi"/>
          <w:bCs/>
          <w:sz w:val="24"/>
          <w:szCs w:val="24"/>
          <w:lang w:eastAsia="en-US"/>
        </w:rPr>
        <w:softHyphen/>
        <w:t>ctwem systemu teleinformatycznego</w:t>
      </w:r>
      <w:r w:rsidRPr="00DB28A1">
        <w:rPr>
          <w:rFonts w:asciiTheme="minorHAnsi" w:hAnsiTheme="minorHAnsi" w:cstheme="minorHAnsi"/>
          <w:bCs/>
          <w:sz w:val="24"/>
          <w:szCs w:val="24"/>
          <w:lang w:eastAsia="en-US"/>
        </w:rPr>
        <w:t xml:space="preserve">, </w:t>
      </w:r>
      <w:r w:rsidR="002934D5" w:rsidRPr="00DB28A1">
        <w:rPr>
          <w:rFonts w:asciiTheme="minorHAnsi" w:hAnsiTheme="minorHAnsi" w:cstheme="minorHAnsi"/>
          <w:bCs/>
          <w:sz w:val="24"/>
          <w:szCs w:val="24"/>
          <w:lang w:eastAsia="en-US"/>
        </w:rPr>
        <w:t>dostępne</w:t>
      </w:r>
      <w:r w:rsidR="00D93318" w:rsidRPr="00DB28A1">
        <w:rPr>
          <w:rFonts w:asciiTheme="minorHAnsi" w:hAnsiTheme="minorHAnsi" w:cstheme="minorHAnsi"/>
          <w:bCs/>
          <w:sz w:val="24"/>
          <w:szCs w:val="24"/>
          <w:lang w:eastAsia="en-US"/>
        </w:rPr>
        <w:t>go</w:t>
      </w:r>
      <w:r w:rsidR="002934D5" w:rsidRPr="00DB28A1">
        <w:rPr>
          <w:rFonts w:asciiTheme="minorHAnsi" w:hAnsiTheme="minorHAnsi" w:cstheme="minorHAnsi"/>
          <w:bCs/>
          <w:sz w:val="24"/>
          <w:szCs w:val="24"/>
          <w:lang w:eastAsia="en-US"/>
        </w:rPr>
        <w:t xml:space="preserve"> </w:t>
      </w:r>
      <w:r w:rsidR="00BE2953" w:rsidRPr="00DB28A1">
        <w:rPr>
          <w:rFonts w:asciiTheme="minorHAnsi" w:hAnsiTheme="minorHAnsi" w:cstheme="minorHAnsi"/>
          <w:bCs/>
          <w:sz w:val="24"/>
          <w:szCs w:val="24"/>
          <w:lang w:eastAsia="en-US"/>
        </w:rPr>
        <w:t xml:space="preserve">na stronie internetowej </w:t>
      </w:r>
      <w:r w:rsidRPr="00DB28A1">
        <w:rPr>
          <w:rFonts w:asciiTheme="minorHAnsi" w:hAnsiTheme="minorHAnsi" w:cstheme="minorHAnsi"/>
          <w:bCs/>
          <w:sz w:val="24"/>
          <w:szCs w:val="24"/>
          <w:lang w:eastAsia="en-US"/>
        </w:rPr>
        <w:t xml:space="preserve">pod adresem: </w:t>
      </w:r>
      <w:hyperlink r:id="rId18" w:history="1">
        <w:r w:rsidR="003F59CE" w:rsidRPr="00DB28A1">
          <w:rPr>
            <w:rStyle w:val="Hipercze"/>
            <w:rFonts w:asciiTheme="minorHAnsi" w:hAnsiTheme="minorHAnsi" w:cstheme="minorHAnsi"/>
            <w:bCs/>
            <w:sz w:val="24"/>
            <w:szCs w:val="24"/>
            <w:lang w:eastAsia="en-US"/>
          </w:rPr>
          <w:t>https://interbroker.logintrade.net/rejestracja/ustawowe.html</w:t>
        </w:r>
      </w:hyperlink>
    </w:p>
    <w:p w14:paraId="6B4FEA10" w14:textId="7EFFC49C" w:rsidR="000661E5" w:rsidRPr="00DB28A1" w:rsidRDefault="000661E5" w:rsidP="002D5320">
      <w:pPr>
        <w:pStyle w:val="Akapitzlist1"/>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bCs/>
          <w:sz w:val="24"/>
          <w:szCs w:val="24"/>
          <w:lang w:eastAsia="en-US"/>
        </w:rPr>
        <w:t xml:space="preserve">Stroną internetową prowadzonego postępowania jest strona systemu teleinformatycznego. Ilekroć w niniejszej SWZ mowa jest o stronie internetowej postępowania, należy przez to rozumieć stronę, na której pod wskazanym powyżej adresem funkcjonuje system teleinformatyczny. Adres strony postępowania: ……….. </w:t>
      </w:r>
      <w:r w:rsidRPr="00DB28A1">
        <w:rPr>
          <w:rFonts w:asciiTheme="minorHAnsi" w:hAnsiTheme="minorHAnsi" w:cstheme="minorHAnsi"/>
          <w:bCs/>
          <w:i/>
          <w:iCs/>
          <w:sz w:val="24"/>
          <w:szCs w:val="24"/>
          <w:lang w:eastAsia="en-US"/>
        </w:rPr>
        <w:t xml:space="preserve">(tutaj umieszczamy dokładny link, który powstaje po założeniu postępowania na </w:t>
      </w:r>
      <w:proofErr w:type="spellStart"/>
      <w:r w:rsidRPr="00DB28A1">
        <w:rPr>
          <w:rFonts w:asciiTheme="minorHAnsi" w:hAnsiTheme="minorHAnsi" w:cstheme="minorHAnsi"/>
          <w:bCs/>
          <w:i/>
          <w:iCs/>
          <w:sz w:val="24"/>
          <w:szCs w:val="24"/>
          <w:lang w:eastAsia="en-US"/>
        </w:rPr>
        <w:t>Logintrade</w:t>
      </w:r>
      <w:proofErr w:type="spellEnd"/>
      <w:r w:rsidRPr="00DB28A1">
        <w:rPr>
          <w:rFonts w:asciiTheme="minorHAnsi" w:hAnsiTheme="minorHAnsi" w:cstheme="minorHAnsi"/>
          <w:bCs/>
          <w:i/>
          <w:iCs/>
          <w:sz w:val="24"/>
          <w:szCs w:val="24"/>
          <w:lang w:eastAsia="en-US"/>
        </w:rPr>
        <w:t>)</w:t>
      </w:r>
    </w:p>
    <w:p w14:paraId="2B2CC905" w14:textId="5BFDE138" w:rsidR="00610335" w:rsidRPr="00AF68CF" w:rsidRDefault="00610335" w:rsidP="00610335">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pacing w:val="-2"/>
          <w:sz w:val="24"/>
          <w:szCs w:val="24"/>
          <w:lang w:eastAsia="en-US"/>
        </w:rPr>
      </w:pPr>
      <w:r w:rsidRPr="00AF68CF">
        <w:rPr>
          <w:rFonts w:asciiTheme="minorHAnsi" w:hAnsiTheme="minorHAnsi" w:cstheme="minorHAnsi"/>
          <w:bCs/>
          <w:spacing w:val="-2"/>
          <w:sz w:val="24"/>
          <w:szCs w:val="24"/>
          <w:lang w:eastAsia="en-US"/>
        </w:rPr>
        <w:t>System teleinformatyczny</w:t>
      </w:r>
      <w:r w:rsidR="007570A5" w:rsidRPr="00AF68CF">
        <w:rPr>
          <w:rFonts w:asciiTheme="minorHAnsi" w:hAnsiTheme="minorHAnsi" w:cstheme="minorHAnsi"/>
          <w:bCs/>
          <w:spacing w:val="-2"/>
          <w:sz w:val="24"/>
          <w:szCs w:val="24"/>
          <w:lang w:eastAsia="en-US"/>
        </w:rPr>
        <w:t xml:space="preserve"> </w:t>
      </w:r>
      <w:r w:rsidRPr="00AF68CF">
        <w:rPr>
          <w:rFonts w:asciiTheme="minorHAnsi" w:hAnsiTheme="minorHAnsi" w:cstheme="minorHAnsi"/>
          <w:bCs/>
          <w:spacing w:val="-2"/>
          <w:sz w:val="24"/>
          <w:szCs w:val="24"/>
          <w:lang w:eastAsia="en-US"/>
        </w:rPr>
        <w:t xml:space="preserve">spełnia wymagania określone w </w:t>
      </w:r>
      <w:proofErr w:type="spellStart"/>
      <w:r w:rsidRPr="00AF68CF">
        <w:rPr>
          <w:rFonts w:asciiTheme="minorHAnsi" w:hAnsiTheme="minorHAnsi" w:cstheme="minorHAnsi"/>
          <w:bCs/>
          <w:spacing w:val="-2"/>
          <w:sz w:val="24"/>
          <w:szCs w:val="24"/>
          <w:lang w:eastAsia="en-US"/>
        </w:rPr>
        <w:t>u.p.z.p</w:t>
      </w:r>
      <w:proofErr w:type="spellEnd"/>
      <w:r w:rsidRPr="00AF68CF">
        <w:rPr>
          <w:rFonts w:asciiTheme="minorHAnsi" w:hAnsiTheme="minorHAnsi" w:cstheme="minorHAnsi"/>
          <w:bCs/>
          <w:spacing w:val="-2"/>
          <w:sz w:val="24"/>
          <w:szCs w:val="24"/>
          <w:lang w:eastAsia="en-US"/>
        </w:rPr>
        <w:t xml:space="preserve">., w szczególności w art. 64 i 68 ustawy oraz w § 11 Rozporządzenia Prezesa Rady Ministrów z dnia 30 grudnia 2020 r. </w:t>
      </w:r>
      <w:r w:rsidR="00AF68CF">
        <w:rPr>
          <w:rFonts w:asciiTheme="minorHAnsi" w:hAnsiTheme="minorHAnsi" w:cstheme="minorHAnsi"/>
          <w:bCs/>
          <w:spacing w:val="-2"/>
          <w:sz w:val="24"/>
          <w:szCs w:val="24"/>
          <w:lang w:eastAsia="en-US"/>
        </w:rPr>
        <w:br/>
      </w:r>
      <w:r w:rsidRPr="00AF68CF">
        <w:rPr>
          <w:rFonts w:asciiTheme="minorHAnsi" w:hAnsiTheme="minorHAnsi" w:cstheme="minorHAnsi"/>
          <w:bCs/>
          <w:spacing w:val="-2"/>
          <w:sz w:val="24"/>
          <w:szCs w:val="24"/>
          <w:lang w:eastAsia="en-US"/>
        </w:rPr>
        <w:t xml:space="preserve">w sprawie sposobu sporządzania i przekazywania informacji oraz wymagań technicznych </w:t>
      </w:r>
      <w:r w:rsidR="00AF68CF">
        <w:rPr>
          <w:rFonts w:asciiTheme="minorHAnsi" w:hAnsiTheme="minorHAnsi" w:cstheme="minorHAnsi"/>
          <w:bCs/>
          <w:spacing w:val="-2"/>
          <w:sz w:val="24"/>
          <w:szCs w:val="24"/>
          <w:lang w:eastAsia="en-US"/>
        </w:rPr>
        <w:br/>
      </w:r>
      <w:r w:rsidRPr="00AF68CF">
        <w:rPr>
          <w:rFonts w:asciiTheme="minorHAnsi" w:hAnsiTheme="minorHAnsi" w:cstheme="minorHAnsi"/>
          <w:bCs/>
          <w:spacing w:val="-2"/>
          <w:sz w:val="24"/>
          <w:szCs w:val="24"/>
          <w:lang w:eastAsia="en-US"/>
        </w:rPr>
        <w:t>dla dokumentów elektronicznych oraz środków komunikacji elektronicznej w postępowaniu o udzielenie zamówienia publicznego lub konkursie.</w:t>
      </w:r>
    </w:p>
    <w:p w14:paraId="70288E8B" w14:textId="77777777" w:rsidR="00610335" w:rsidRPr="00DB28A1" w:rsidRDefault="00610335" w:rsidP="00610335">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bCs/>
          <w:sz w:val="24"/>
          <w:szCs w:val="24"/>
          <w:lang w:eastAsia="en-US"/>
        </w:rPr>
        <w:t>Do połączenia z systemem używany jest szyfrowany protokół HTTPS. Szyfrowanie danych odbywa się przy pomocy protokołu SSL. Certyfikat SSL zapewnia poufność transmisji danych przesyłanych przez Internet. Każdy wykonawca posiada w systemie dostęp do możliwości złożenia, zmiany, wycofania oferty, a także funkcjonalności pozwalających na zadawanie pytań do treści SWZ oraz komunikację z zamawiającym w pozostałych obszarach.</w:t>
      </w:r>
    </w:p>
    <w:p w14:paraId="5EF16082" w14:textId="77777777" w:rsidR="00610335" w:rsidRPr="00DB28A1" w:rsidRDefault="00610335" w:rsidP="00610335">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bCs/>
          <w:sz w:val="24"/>
          <w:szCs w:val="24"/>
          <w:lang w:eastAsia="en-US"/>
        </w:rPr>
        <w:t xml:space="preserve">Wymagania techniczne, które muszą spełniać urządzenia informatyczne w celu korzystania </w:t>
      </w:r>
      <w:r w:rsidRPr="00DB28A1">
        <w:rPr>
          <w:rFonts w:asciiTheme="minorHAnsi" w:hAnsiTheme="minorHAnsi" w:cstheme="minorHAnsi"/>
          <w:bCs/>
          <w:sz w:val="24"/>
          <w:szCs w:val="24"/>
          <w:lang w:eastAsia="en-US"/>
        </w:rPr>
        <w:br/>
        <w:t xml:space="preserve">z systemu teleinformatycznego opisane zostały na stronie internetowej pod adresem: </w:t>
      </w:r>
    </w:p>
    <w:p w14:paraId="6D10385C" w14:textId="77777777" w:rsidR="00610335" w:rsidRPr="00DB28A1" w:rsidRDefault="004D0E1F" w:rsidP="00610335">
      <w:pPr>
        <w:pStyle w:val="Akapitzlist10"/>
        <w:widowControl w:val="0"/>
        <w:tabs>
          <w:tab w:val="left" w:pos="851"/>
        </w:tabs>
        <w:suppressAutoHyphens w:val="0"/>
        <w:spacing w:after="0"/>
        <w:ind w:left="851"/>
        <w:jc w:val="both"/>
        <w:rPr>
          <w:rFonts w:asciiTheme="minorHAnsi" w:hAnsiTheme="minorHAnsi" w:cstheme="minorHAnsi"/>
          <w:bCs/>
          <w:sz w:val="24"/>
          <w:szCs w:val="24"/>
          <w:lang w:eastAsia="en-US"/>
        </w:rPr>
      </w:pPr>
      <w:hyperlink r:id="rId19" w:history="1">
        <w:r w:rsidR="00610335" w:rsidRPr="00DB28A1">
          <w:rPr>
            <w:rFonts w:asciiTheme="minorHAnsi" w:hAnsiTheme="minorHAnsi" w:cstheme="minorHAnsi"/>
            <w:bCs/>
            <w:color w:val="0000FF"/>
            <w:sz w:val="24"/>
            <w:szCs w:val="24"/>
            <w:lang w:eastAsia="en-US"/>
          </w:rPr>
          <w:t>https://interbroker.logintrade.net/reg,info,wymaganiatechniczne.html</w:t>
        </w:r>
      </w:hyperlink>
    </w:p>
    <w:p w14:paraId="224F1929" w14:textId="77777777" w:rsidR="00610335" w:rsidRPr="00DB28A1" w:rsidRDefault="00610335" w:rsidP="00610335">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bCs/>
          <w:sz w:val="24"/>
          <w:szCs w:val="24"/>
          <w:lang w:eastAsia="en-US"/>
        </w:rPr>
        <w:t>Dopuszczalne formaty przesyłanych danych:</w:t>
      </w:r>
    </w:p>
    <w:p w14:paraId="4F84F78F" w14:textId="77777777" w:rsidR="00610335" w:rsidRPr="00101AEB" w:rsidRDefault="00610335" w:rsidP="00610335">
      <w:pPr>
        <w:pStyle w:val="Akapitzlist10"/>
        <w:widowControl w:val="0"/>
        <w:tabs>
          <w:tab w:val="left" w:pos="851"/>
        </w:tabs>
        <w:suppressAutoHyphens w:val="0"/>
        <w:spacing w:after="0"/>
        <w:ind w:left="851"/>
        <w:jc w:val="both"/>
        <w:rPr>
          <w:rFonts w:asciiTheme="minorHAnsi" w:hAnsiTheme="minorHAnsi" w:cstheme="minorHAnsi"/>
          <w:bCs/>
          <w:color w:val="FF0000"/>
          <w:spacing w:val="-4"/>
          <w:sz w:val="24"/>
          <w:szCs w:val="24"/>
          <w:lang w:val="en-GB" w:eastAsia="en-US"/>
        </w:rPr>
      </w:pPr>
      <w:r w:rsidRPr="00101AEB">
        <w:rPr>
          <w:rFonts w:asciiTheme="minorHAnsi" w:hAnsiTheme="minorHAnsi" w:cstheme="minorHAnsi"/>
          <w:spacing w:val="-4"/>
          <w:sz w:val="24"/>
          <w:szCs w:val="24"/>
          <w:lang w:val="en-GB" w:eastAsia="en-US"/>
        </w:rPr>
        <w:t>image/bmp, image/x-windows-bmp, application/</w:t>
      </w:r>
      <w:proofErr w:type="spellStart"/>
      <w:r w:rsidRPr="00101AEB">
        <w:rPr>
          <w:rFonts w:asciiTheme="minorHAnsi" w:hAnsiTheme="minorHAnsi" w:cstheme="minorHAnsi"/>
          <w:spacing w:val="-4"/>
          <w:sz w:val="24"/>
          <w:szCs w:val="24"/>
          <w:lang w:val="en-GB" w:eastAsia="en-US"/>
        </w:rPr>
        <w:t>msword</w:t>
      </w:r>
      <w:proofErr w:type="spellEnd"/>
      <w:r w:rsidRPr="00101AEB">
        <w:rPr>
          <w:rFonts w:asciiTheme="minorHAnsi" w:hAnsiTheme="minorHAnsi" w:cstheme="minorHAnsi"/>
          <w:spacing w:val="-4"/>
          <w:sz w:val="24"/>
          <w:szCs w:val="24"/>
          <w:lang w:val="en-GB" w:eastAsia="en-US"/>
        </w:rPr>
        <w:t>, application/drafting, image/gif, application/x-compressed, application/x-</w:t>
      </w:r>
      <w:proofErr w:type="spellStart"/>
      <w:r w:rsidRPr="00101AEB">
        <w:rPr>
          <w:rFonts w:asciiTheme="minorHAnsi" w:hAnsiTheme="minorHAnsi" w:cstheme="minorHAnsi"/>
          <w:spacing w:val="-4"/>
          <w:sz w:val="24"/>
          <w:szCs w:val="24"/>
          <w:lang w:val="en-GB" w:eastAsia="en-US"/>
        </w:rPr>
        <w:t>gzip</w:t>
      </w:r>
      <w:proofErr w:type="spellEnd"/>
      <w:r w:rsidRPr="00101AEB">
        <w:rPr>
          <w:rFonts w:asciiTheme="minorHAnsi" w:hAnsiTheme="minorHAnsi" w:cstheme="minorHAnsi"/>
          <w:spacing w:val="-4"/>
          <w:sz w:val="24"/>
          <w:szCs w:val="24"/>
          <w:lang w:val="en-GB" w:eastAsia="en-US"/>
        </w:rPr>
        <w:t>, multipart/x-</w:t>
      </w:r>
      <w:proofErr w:type="spellStart"/>
      <w:r w:rsidRPr="00101AEB">
        <w:rPr>
          <w:rFonts w:asciiTheme="minorHAnsi" w:hAnsiTheme="minorHAnsi" w:cstheme="minorHAnsi"/>
          <w:spacing w:val="-4"/>
          <w:sz w:val="24"/>
          <w:szCs w:val="24"/>
          <w:lang w:val="en-GB" w:eastAsia="en-US"/>
        </w:rPr>
        <w:t>gzip</w:t>
      </w:r>
      <w:proofErr w:type="spellEnd"/>
      <w:r w:rsidRPr="00101AEB">
        <w:rPr>
          <w:rFonts w:asciiTheme="minorHAnsi" w:hAnsiTheme="minorHAnsi" w:cstheme="minorHAnsi"/>
          <w:spacing w:val="-4"/>
          <w:sz w:val="24"/>
          <w:szCs w:val="24"/>
          <w:lang w:val="en-GB" w:eastAsia="en-US"/>
        </w:rPr>
        <w:t>, image/jpeg, image/</w:t>
      </w:r>
      <w:proofErr w:type="spellStart"/>
      <w:r w:rsidRPr="00101AEB">
        <w:rPr>
          <w:rFonts w:asciiTheme="minorHAnsi" w:hAnsiTheme="minorHAnsi" w:cstheme="minorHAnsi"/>
          <w:spacing w:val="-4"/>
          <w:sz w:val="24"/>
          <w:szCs w:val="24"/>
          <w:lang w:val="en-GB" w:eastAsia="en-US"/>
        </w:rPr>
        <w:t>pjpeg</w:t>
      </w:r>
      <w:proofErr w:type="spellEnd"/>
      <w:r w:rsidRPr="00101AEB">
        <w:rPr>
          <w:rFonts w:asciiTheme="minorHAnsi" w:hAnsiTheme="minorHAnsi" w:cstheme="minorHAnsi"/>
          <w:spacing w:val="-4"/>
          <w:sz w:val="24"/>
          <w:szCs w:val="24"/>
          <w:lang w:val="en-GB" w:eastAsia="en-US"/>
        </w:rPr>
        <w:t>, application/x-latex, application/pdf, image/</w:t>
      </w:r>
      <w:proofErr w:type="spellStart"/>
      <w:r w:rsidRPr="00101AEB">
        <w:rPr>
          <w:rFonts w:asciiTheme="minorHAnsi" w:hAnsiTheme="minorHAnsi" w:cstheme="minorHAnsi"/>
          <w:spacing w:val="-4"/>
          <w:sz w:val="24"/>
          <w:szCs w:val="24"/>
          <w:lang w:val="en-GB" w:eastAsia="en-US"/>
        </w:rPr>
        <w:t>pict</w:t>
      </w:r>
      <w:proofErr w:type="spellEnd"/>
      <w:r w:rsidRPr="00101AEB">
        <w:rPr>
          <w:rFonts w:asciiTheme="minorHAnsi" w:hAnsiTheme="minorHAnsi" w:cstheme="minorHAnsi"/>
          <w:spacing w:val="-4"/>
          <w:sz w:val="24"/>
          <w:szCs w:val="24"/>
          <w:lang w:val="en-GB" w:eastAsia="en-US"/>
        </w:rPr>
        <w:t>, image/</w:t>
      </w:r>
      <w:proofErr w:type="spellStart"/>
      <w:r w:rsidRPr="00101AEB">
        <w:rPr>
          <w:rFonts w:asciiTheme="minorHAnsi" w:hAnsiTheme="minorHAnsi" w:cstheme="minorHAnsi"/>
          <w:spacing w:val="-4"/>
          <w:sz w:val="24"/>
          <w:szCs w:val="24"/>
          <w:lang w:val="en-GB" w:eastAsia="en-US"/>
        </w:rPr>
        <w:t>png</w:t>
      </w:r>
      <w:proofErr w:type="spellEnd"/>
      <w:r w:rsidRPr="00101AEB">
        <w:rPr>
          <w:rFonts w:asciiTheme="minorHAnsi" w:hAnsiTheme="minorHAnsi" w:cstheme="minorHAnsi"/>
          <w:spacing w:val="-4"/>
          <w:sz w:val="24"/>
          <w:szCs w:val="24"/>
          <w:lang w:val="en-GB" w:eastAsia="en-US"/>
        </w:rPr>
        <w:t>, application/</w:t>
      </w:r>
      <w:proofErr w:type="spellStart"/>
      <w:r w:rsidRPr="00101AEB">
        <w:rPr>
          <w:rFonts w:asciiTheme="minorHAnsi" w:hAnsiTheme="minorHAnsi" w:cstheme="minorHAnsi"/>
          <w:spacing w:val="-4"/>
          <w:sz w:val="24"/>
          <w:szCs w:val="24"/>
          <w:lang w:val="en-GB" w:eastAsia="en-US"/>
        </w:rPr>
        <w:t>mspowerpoint</w:t>
      </w:r>
      <w:proofErr w:type="spellEnd"/>
      <w:r w:rsidRPr="00101AEB">
        <w:rPr>
          <w:rFonts w:asciiTheme="minorHAnsi" w:hAnsiTheme="minorHAnsi" w:cstheme="minorHAnsi"/>
          <w:spacing w:val="-4"/>
          <w:sz w:val="24"/>
          <w:szCs w:val="24"/>
          <w:lang w:val="en-GB" w:eastAsia="en-US"/>
        </w:rPr>
        <w:t>, application/postscript, application/rtf, application/x-rtf, text/</w:t>
      </w:r>
      <w:proofErr w:type="spellStart"/>
      <w:r w:rsidRPr="00101AEB">
        <w:rPr>
          <w:rFonts w:asciiTheme="minorHAnsi" w:hAnsiTheme="minorHAnsi" w:cstheme="minorHAnsi"/>
          <w:spacing w:val="-4"/>
          <w:sz w:val="24"/>
          <w:szCs w:val="24"/>
          <w:lang w:val="en-GB" w:eastAsia="en-US"/>
        </w:rPr>
        <w:t>richtext</w:t>
      </w:r>
      <w:proofErr w:type="spellEnd"/>
      <w:r w:rsidRPr="00101AEB">
        <w:rPr>
          <w:rFonts w:asciiTheme="minorHAnsi" w:hAnsiTheme="minorHAnsi" w:cstheme="minorHAnsi"/>
          <w:spacing w:val="-4"/>
          <w:sz w:val="24"/>
          <w:szCs w:val="24"/>
          <w:lang w:val="en-GB" w:eastAsia="en-US"/>
        </w:rPr>
        <w:t>, image/tiff, image/x-tiff, application/</w:t>
      </w:r>
      <w:proofErr w:type="spellStart"/>
      <w:r w:rsidRPr="00101AEB">
        <w:rPr>
          <w:rFonts w:asciiTheme="minorHAnsi" w:hAnsiTheme="minorHAnsi" w:cstheme="minorHAnsi"/>
          <w:spacing w:val="-4"/>
          <w:sz w:val="24"/>
          <w:szCs w:val="24"/>
          <w:lang w:val="en-GB" w:eastAsia="en-US"/>
        </w:rPr>
        <w:t>mswrite</w:t>
      </w:r>
      <w:proofErr w:type="spellEnd"/>
      <w:r w:rsidRPr="00101AEB">
        <w:rPr>
          <w:rFonts w:asciiTheme="minorHAnsi" w:hAnsiTheme="minorHAnsi" w:cstheme="minorHAnsi"/>
          <w:spacing w:val="-4"/>
          <w:sz w:val="24"/>
          <w:szCs w:val="24"/>
          <w:lang w:val="en-GB" w:eastAsia="en-US"/>
        </w:rPr>
        <w:t>, application/excel, application/x-excel, application/vnd.ms-excel, application/x-</w:t>
      </w:r>
      <w:proofErr w:type="spellStart"/>
      <w:r w:rsidRPr="00101AEB">
        <w:rPr>
          <w:rFonts w:asciiTheme="minorHAnsi" w:hAnsiTheme="minorHAnsi" w:cstheme="minorHAnsi"/>
          <w:spacing w:val="-4"/>
          <w:sz w:val="24"/>
          <w:szCs w:val="24"/>
          <w:lang w:val="en-GB" w:eastAsia="en-US"/>
        </w:rPr>
        <w:t>msexcel</w:t>
      </w:r>
      <w:proofErr w:type="spellEnd"/>
      <w:r w:rsidRPr="00101AEB">
        <w:rPr>
          <w:rFonts w:asciiTheme="minorHAnsi" w:hAnsiTheme="minorHAnsi" w:cstheme="minorHAnsi"/>
          <w:spacing w:val="-4"/>
          <w:sz w:val="24"/>
          <w:szCs w:val="24"/>
          <w:lang w:val="en-GB" w:eastAsia="en-US"/>
        </w:rPr>
        <w:t>, application/vnd.ms-excel, text/xml, application/x-zip-compressed, application/zip, application/vnd.ms-office, image/x-</w:t>
      </w:r>
      <w:proofErr w:type="spellStart"/>
      <w:r w:rsidRPr="00101AEB">
        <w:rPr>
          <w:rFonts w:asciiTheme="minorHAnsi" w:hAnsiTheme="minorHAnsi" w:cstheme="minorHAnsi"/>
          <w:spacing w:val="-4"/>
          <w:sz w:val="24"/>
          <w:szCs w:val="24"/>
          <w:lang w:val="en-GB" w:eastAsia="en-US"/>
        </w:rPr>
        <w:t>ms</w:t>
      </w:r>
      <w:proofErr w:type="spellEnd"/>
      <w:r w:rsidRPr="00101AEB">
        <w:rPr>
          <w:rFonts w:asciiTheme="minorHAnsi" w:hAnsiTheme="minorHAnsi" w:cstheme="minorHAnsi"/>
          <w:spacing w:val="-4"/>
          <w:sz w:val="24"/>
          <w:szCs w:val="24"/>
          <w:lang w:val="en-GB" w:eastAsia="en-US"/>
        </w:rPr>
        <w:t>-bmp, video/x-</w:t>
      </w:r>
      <w:proofErr w:type="spellStart"/>
      <w:r w:rsidRPr="00101AEB">
        <w:rPr>
          <w:rFonts w:asciiTheme="minorHAnsi" w:hAnsiTheme="minorHAnsi" w:cstheme="minorHAnsi"/>
          <w:spacing w:val="-4"/>
          <w:sz w:val="24"/>
          <w:szCs w:val="24"/>
          <w:lang w:val="en-GB" w:eastAsia="en-US"/>
        </w:rPr>
        <w:t>msvideo</w:t>
      </w:r>
      <w:proofErr w:type="spellEnd"/>
      <w:r w:rsidRPr="00101AEB">
        <w:rPr>
          <w:rFonts w:asciiTheme="minorHAnsi" w:hAnsiTheme="minorHAnsi" w:cstheme="minorHAnsi"/>
          <w:spacing w:val="-4"/>
          <w:sz w:val="24"/>
          <w:szCs w:val="24"/>
          <w:lang w:val="en-GB" w:eastAsia="en-US"/>
        </w:rPr>
        <w:t>, audio/x-</w:t>
      </w:r>
      <w:proofErr w:type="spellStart"/>
      <w:r w:rsidRPr="00101AEB">
        <w:rPr>
          <w:rFonts w:asciiTheme="minorHAnsi" w:hAnsiTheme="minorHAnsi" w:cstheme="minorHAnsi"/>
          <w:spacing w:val="-4"/>
          <w:sz w:val="24"/>
          <w:szCs w:val="24"/>
          <w:lang w:val="en-GB" w:eastAsia="en-US"/>
        </w:rPr>
        <w:t>ms</w:t>
      </w:r>
      <w:proofErr w:type="spellEnd"/>
      <w:r w:rsidRPr="00101AEB">
        <w:rPr>
          <w:rFonts w:asciiTheme="minorHAnsi" w:hAnsiTheme="minorHAnsi" w:cstheme="minorHAnsi"/>
          <w:spacing w:val="-4"/>
          <w:sz w:val="24"/>
          <w:szCs w:val="24"/>
          <w:lang w:val="en-GB" w:eastAsia="en-US"/>
        </w:rPr>
        <w:t>-</w:t>
      </w:r>
      <w:proofErr w:type="spellStart"/>
      <w:r w:rsidRPr="00101AEB">
        <w:rPr>
          <w:rFonts w:asciiTheme="minorHAnsi" w:hAnsiTheme="minorHAnsi" w:cstheme="minorHAnsi"/>
          <w:spacing w:val="-4"/>
          <w:sz w:val="24"/>
          <w:szCs w:val="24"/>
          <w:lang w:val="en-GB" w:eastAsia="en-US"/>
        </w:rPr>
        <w:t>wma</w:t>
      </w:r>
      <w:proofErr w:type="spellEnd"/>
      <w:r w:rsidRPr="00101AEB">
        <w:rPr>
          <w:rFonts w:asciiTheme="minorHAnsi" w:hAnsiTheme="minorHAnsi" w:cstheme="minorHAnsi"/>
          <w:spacing w:val="-4"/>
          <w:sz w:val="24"/>
          <w:szCs w:val="24"/>
          <w:lang w:val="en-GB" w:eastAsia="en-US"/>
        </w:rPr>
        <w:t>, application/</w:t>
      </w:r>
      <w:proofErr w:type="spellStart"/>
      <w:r w:rsidRPr="00101AEB">
        <w:rPr>
          <w:rFonts w:asciiTheme="minorHAnsi" w:hAnsiTheme="minorHAnsi" w:cstheme="minorHAnsi"/>
          <w:spacing w:val="-4"/>
          <w:sz w:val="24"/>
          <w:szCs w:val="24"/>
          <w:lang w:val="en-GB" w:eastAsia="en-US"/>
        </w:rPr>
        <w:t>vnd.oasis.opendocument.spreadsheet</w:t>
      </w:r>
      <w:proofErr w:type="spellEnd"/>
      <w:r w:rsidRPr="00101AEB">
        <w:rPr>
          <w:rFonts w:asciiTheme="minorHAnsi" w:hAnsiTheme="minorHAnsi" w:cstheme="minorHAnsi"/>
          <w:spacing w:val="-4"/>
          <w:sz w:val="24"/>
          <w:szCs w:val="24"/>
          <w:lang w:val="en-GB" w:eastAsia="en-US"/>
        </w:rPr>
        <w:t>, application/</w:t>
      </w:r>
      <w:proofErr w:type="spellStart"/>
      <w:r w:rsidRPr="00101AEB">
        <w:rPr>
          <w:rFonts w:asciiTheme="minorHAnsi" w:hAnsiTheme="minorHAnsi" w:cstheme="minorHAnsi"/>
          <w:spacing w:val="-4"/>
          <w:sz w:val="24"/>
          <w:szCs w:val="24"/>
          <w:lang w:val="en-GB" w:eastAsia="en-US"/>
        </w:rPr>
        <w:t>acad</w:t>
      </w:r>
      <w:proofErr w:type="spellEnd"/>
      <w:r w:rsidRPr="00101AEB">
        <w:rPr>
          <w:rFonts w:asciiTheme="minorHAnsi" w:hAnsiTheme="minorHAnsi" w:cstheme="minorHAnsi"/>
          <w:spacing w:val="-4"/>
          <w:sz w:val="24"/>
          <w:szCs w:val="24"/>
          <w:lang w:val="en-GB" w:eastAsia="en-US"/>
        </w:rPr>
        <w:t>, application/x-</w:t>
      </w:r>
      <w:proofErr w:type="spellStart"/>
      <w:r w:rsidRPr="00101AEB">
        <w:rPr>
          <w:rFonts w:asciiTheme="minorHAnsi" w:hAnsiTheme="minorHAnsi" w:cstheme="minorHAnsi"/>
          <w:spacing w:val="-4"/>
          <w:sz w:val="24"/>
          <w:szCs w:val="24"/>
          <w:lang w:val="en-GB" w:eastAsia="en-US"/>
        </w:rPr>
        <w:t>acad</w:t>
      </w:r>
      <w:proofErr w:type="spellEnd"/>
      <w:r w:rsidRPr="00101AEB">
        <w:rPr>
          <w:rFonts w:asciiTheme="minorHAnsi" w:hAnsiTheme="minorHAnsi" w:cstheme="minorHAnsi"/>
          <w:spacing w:val="-4"/>
          <w:sz w:val="24"/>
          <w:szCs w:val="24"/>
          <w:lang w:val="en-GB" w:eastAsia="en-US"/>
        </w:rPr>
        <w:t>, application/</w:t>
      </w:r>
      <w:proofErr w:type="spellStart"/>
      <w:r w:rsidRPr="00101AEB">
        <w:rPr>
          <w:rFonts w:asciiTheme="minorHAnsi" w:hAnsiTheme="minorHAnsi" w:cstheme="minorHAnsi"/>
          <w:spacing w:val="-4"/>
          <w:sz w:val="24"/>
          <w:szCs w:val="24"/>
          <w:lang w:val="en-GB" w:eastAsia="en-US"/>
        </w:rPr>
        <w:t>autocad_dwg</w:t>
      </w:r>
      <w:proofErr w:type="spellEnd"/>
      <w:r w:rsidRPr="00101AEB">
        <w:rPr>
          <w:rFonts w:asciiTheme="minorHAnsi" w:hAnsiTheme="minorHAnsi" w:cstheme="minorHAnsi"/>
          <w:spacing w:val="-4"/>
          <w:sz w:val="24"/>
          <w:szCs w:val="24"/>
          <w:lang w:val="en-GB" w:eastAsia="en-US"/>
        </w:rPr>
        <w:t>, image/x-</w:t>
      </w:r>
      <w:proofErr w:type="spellStart"/>
      <w:r w:rsidRPr="00101AEB">
        <w:rPr>
          <w:rFonts w:asciiTheme="minorHAnsi" w:hAnsiTheme="minorHAnsi" w:cstheme="minorHAnsi"/>
          <w:spacing w:val="-4"/>
          <w:sz w:val="24"/>
          <w:szCs w:val="24"/>
          <w:lang w:val="en-GB" w:eastAsia="en-US"/>
        </w:rPr>
        <w:t>dwg</w:t>
      </w:r>
      <w:proofErr w:type="spellEnd"/>
      <w:r w:rsidRPr="00101AEB">
        <w:rPr>
          <w:rFonts w:asciiTheme="minorHAnsi" w:hAnsiTheme="minorHAnsi" w:cstheme="minorHAnsi"/>
          <w:spacing w:val="-4"/>
          <w:sz w:val="24"/>
          <w:szCs w:val="24"/>
          <w:lang w:val="en-GB" w:eastAsia="en-US"/>
        </w:rPr>
        <w:t>, application/</w:t>
      </w:r>
      <w:proofErr w:type="spellStart"/>
      <w:r w:rsidRPr="00101AEB">
        <w:rPr>
          <w:rFonts w:asciiTheme="minorHAnsi" w:hAnsiTheme="minorHAnsi" w:cstheme="minorHAnsi"/>
          <w:spacing w:val="-4"/>
          <w:sz w:val="24"/>
          <w:szCs w:val="24"/>
          <w:lang w:val="en-GB" w:eastAsia="en-US"/>
        </w:rPr>
        <w:t>dwg</w:t>
      </w:r>
      <w:proofErr w:type="spellEnd"/>
      <w:r w:rsidRPr="00101AEB">
        <w:rPr>
          <w:rFonts w:asciiTheme="minorHAnsi" w:hAnsiTheme="minorHAnsi" w:cstheme="minorHAnsi"/>
          <w:spacing w:val="-4"/>
          <w:sz w:val="24"/>
          <w:szCs w:val="24"/>
          <w:lang w:val="en-GB" w:eastAsia="en-US"/>
        </w:rPr>
        <w:t>, application/x-</w:t>
      </w:r>
      <w:proofErr w:type="spellStart"/>
      <w:r w:rsidRPr="00101AEB">
        <w:rPr>
          <w:rFonts w:asciiTheme="minorHAnsi" w:hAnsiTheme="minorHAnsi" w:cstheme="minorHAnsi"/>
          <w:spacing w:val="-4"/>
          <w:sz w:val="24"/>
          <w:szCs w:val="24"/>
          <w:lang w:val="en-GB" w:eastAsia="en-US"/>
        </w:rPr>
        <w:t>dwg</w:t>
      </w:r>
      <w:proofErr w:type="spellEnd"/>
      <w:r w:rsidRPr="00101AEB">
        <w:rPr>
          <w:rFonts w:asciiTheme="minorHAnsi" w:hAnsiTheme="minorHAnsi" w:cstheme="minorHAnsi"/>
          <w:spacing w:val="-4"/>
          <w:sz w:val="24"/>
          <w:szCs w:val="24"/>
          <w:lang w:val="en-GB" w:eastAsia="en-US"/>
        </w:rPr>
        <w:t>, application/x-</w:t>
      </w:r>
      <w:proofErr w:type="spellStart"/>
      <w:r w:rsidRPr="00101AEB">
        <w:rPr>
          <w:rFonts w:asciiTheme="minorHAnsi" w:hAnsiTheme="minorHAnsi" w:cstheme="minorHAnsi"/>
          <w:spacing w:val="-4"/>
          <w:sz w:val="24"/>
          <w:szCs w:val="24"/>
          <w:lang w:val="en-GB" w:eastAsia="en-US"/>
        </w:rPr>
        <w:t>autocad</w:t>
      </w:r>
      <w:proofErr w:type="spellEnd"/>
      <w:r w:rsidRPr="00101AEB">
        <w:rPr>
          <w:rFonts w:asciiTheme="minorHAnsi" w:hAnsiTheme="minorHAnsi" w:cstheme="minorHAnsi"/>
          <w:spacing w:val="-4"/>
          <w:sz w:val="24"/>
          <w:szCs w:val="24"/>
          <w:lang w:val="en-GB" w:eastAsia="en-US"/>
        </w:rPr>
        <w:t>, image/</w:t>
      </w:r>
      <w:proofErr w:type="spellStart"/>
      <w:r w:rsidRPr="00101AEB">
        <w:rPr>
          <w:rFonts w:asciiTheme="minorHAnsi" w:hAnsiTheme="minorHAnsi" w:cstheme="minorHAnsi"/>
          <w:spacing w:val="-4"/>
          <w:sz w:val="24"/>
          <w:szCs w:val="24"/>
          <w:lang w:val="en-GB" w:eastAsia="en-US"/>
        </w:rPr>
        <w:t>vnd.dwg</w:t>
      </w:r>
      <w:proofErr w:type="spellEnd"/>
      <w:r w:rsidRPr="00101AEB">
        <w:rPr>
          <w:rFonts w:asciiTheme="minorHAnsi" w:hAnsiTheme="minorHAnsi" w:cstheme="minorHAnsi"/>
          <w:spacing w:val="-4"/>
          <w:sz w:val="24"/>
          <w:szCs w:val="24"/>
          <w:lang w:val="en-GB" w:eastAsia="en-US"/>
        </w:rPr>
        <w:t>, drawing/</w:t>
      </w:r>
      <w:proofErr w:type="spellStart"/>
      <w:r w:rsidRPr="00101AEB">
        <w:rPr>
          <w:rFonts w:asciiTheme="minorHAnsi" w:hAnsiTheme="minorHAnsi" w:cstheme="minorHAnsi"/>
          <w:spacing w:val="-4"/>
          <w:sz w:val="24"/>
          <w:szCs w:val="24"/>
          <w:lang w:val="en-GB" w:eastAsia="en-US"/>
        </w:rPr>
        <w:t>dwg</w:t>
      </w:r>
      <w:proofErr w:type="spellEnd"/>
      <w:r w:rsidRPr="00101AEB">
        <w:rPr>
          <w:rFonts w:asciiTheme="minorHAnsi" w:hAnsiTheme="minorHAnsi" w:cstheme="minorHAnsi"/>
          <w:spacing w:val="-4"/>
          <w:sz w:val="24"/>
          <w:szCs w:val="24"/>
          <w:lang w:val="en-GB" w:eastAsia="en-US"/>
        </w:rPr>
        <w:t xml:space="preserve">, </w:t>
      </w:r>
      <w:proofErr w:type="spellStart"/>
      <w:r w:rsidRPr="00101AEB">
        <w:rPr>
          <w:rFonts w:asciiTheme="minorHAnsi" w:hAnsiTheme="minorHAnsi" w:cstheme="minorHAnsi"/>
          <w:spacing w:val="-4"/>
          <w:sz w:val="24"/>
          <w:szCs w:val="24"/>
          <w:lang w:val="en-GB" w:eastAsia="en-US"/>
        </w:rPr>
        <w:t>XadES</w:t>
      </w:r>
      <w:proofErr w:type="spellEnd"/>
      <w:r w:rsidRPr="00101AEB">
        <w:rPr>
          <w:rFonts w:asciiTheme="minorHAnsi" w:hAnsiTheme="minorHAnsi" w:cstheme="minorHAnsi"/>
          <w:spacing w:val="-4"/>
          <w:sz w:val="24"/>
          <w:szCs w:val="24"/>
          <w:lang w:val="en-GB" w:eastAsia="en-US"/>
        </w:rPr>
        <w:t xml:space="preserve"> (XML Advanced Electronic Signatures), </w:t>
      </w:r>
      <w:proofErr w:type="spellStart"/>
      <w:r w:rsidRPr="00101AEB">
        <w:rPr>
          <w:rFonts w:asciiTheme="minorHAnsi" w:hAnsiTheme="minorHAnsi" w:cstheme="minorHAnsi"/>
          <w:spacing w:val="-4"/>
          <w:sz w:val="24"/>
          <w:szCs w:val="24"/>
          <w:lang w:val="en-GB" w:eastAsia="en-US"/>
        </w:rPr>
        <w:t>PadES</w:t>
      </w:r>
      <w:proofErr w:type="spellEnd"/>
      <w:r w:rsidRPr="00101AEB">
        <w:rPr>
          <w:rFonts w:asciiTheme="minorHAnsi" w:hAnsiTheme="minorHAnsi" w:cstheme="minorHAnsi"/>
          <w:spacing w:val="-4"/>
          <w:sz w:val="24"/>
          <w:szCs w:val="24"/>
          <w:lang w:val="en-GB" w:eastAsia="en-US"/>
        </w:rPr>
        <w:t xml:space="preserve"> (PDF Advanced Electronic Signatures), </w:t>
      </w:r>
      <w:proofErr w:type="spellStart"/>
      <w:r w:rsidRPr="00101AEB">
        <w:rPr>
          <w:rFonts w:asciiTheme="minorHAnsi" w:hAnsiTheme="minorHAnsi" w:cstheme="minorHAnsi"/>
          <w:spacing w:val="-4"/>
          <w:sz w:val="24"/>
          <w:szCs w:val="24"/>
          <w:lang w:val="en-GB" w:eastAsia="en-US"/>
        </w:rPr>
        <w:t>CadES</w:t>
      </w:r>
      <w:proofErr w:type="spellEnd"/>
      <w:r w:rsidRPr="00101AEB">
        <w:rPr>
          <w:rFonts w:asciiTheme="minorHAnsi" w:hAnsiTheme="minorHAnsi" w:cstheme="minorHAnsi"/>
          <w:spacing w:val="-4"/>
          <w:sz w:val="24"/>
          <w:szCs w:val="24"/>
          <w:lang w:val="en-GB" w:eastAsia="en-US"/>
        </w:rPr>
        <w:t xml:space="preserve"> (CMS Advanced Electronic Signatures).</w:t>
      </w:r>
    </w:p>
    <w:p w14:paraId="3B1A1599" w14:textId="77777777" w:rsidR="00610335" w:rsidRPr="00DB28A1" w:rsidRDefault="00610335" w:rsidP="00610335">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bCs/>
          <w:sz w:val="24"/>
          <w:szCs w:val="24"/>
          <w:lang w:eastAsia="en-US"/>
        </w:rPr>
        <w:t>Maksymalny rozmiar przesyłanych plików: 150MB</w:t>
      </w:r>
    </w:p>
    <w:p w14:paraId="72BB5097" w14:textId="77777777" w:rsidR="00610335" w:rsidRPr="00DB28A1" w:rsidRDefault="00610335" w:rsidP="00610335">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sz w:val="24"/>
          <w:szCs w:val="24"/>
        </w:rPr>
        <w:t>Kodowanie i oznaczenie czasu przekazania danych: c</w:t>
      </w:r>
      <w:r w:rsidRPr="00DB28A1">
        <w:rPr>
          <w:rFonts w:asciiTheme="minorHAnsi" w:hAnsiTheme="minorHAnsi" w:cstheme="minorHAnsi"/>
          <w:bCs/>
          <w:sz w:val="24"/>
          <w:szCs w:val="24"/>
          <w:lang w:eastAsia="en-US"/>
        </w:rPr>
        <w:t xml:space="preserve">zas zapisywany jest w formacie YYYY-MM-DD HH:MM:SS. Czas przekazania danych jest to czas, w którym zostanie potwierdzone </w:t>
      </w:r>
      <w:r w:rsidRPr="00DB28A1">
        <w:rPr>
          <w:rFonts w:asciiTheme="minorHAnsi" w:hAnsiTheme="minorHAnsi" w:cstheme="minorHAnsi"/>
          <w:bCs/>
          <w:sz w:val="24"/>
          <w:szCs w:val="24"/>
          <w:lang w:eastAsia="en-US"/>
        </w:rPr>
        <w:lastRenderedPageBreak/>
        <w:t>złożenie oferty lub dokumentu przez wykonawcę. W przypadku wybrania opcji złożenia oferty lub dokumentu bez logowania, potwierdzenie odbywa się poprzez kliknięcie w link dostępny w wiadomości e-mail, wysłanej automatycznie po złożeniu oferty lub dokumentu. Wykonawca otrzymuje wiadomość na wskazany przez siebie adres e-mail. W przypadku wykonawcy zalogowanego w systemie teleinformatycznym, czas przekazania danych jest to czas wysłania dokumentu lub oferty przez system.</w:t>
      </w:r>
    </w:p>
    <w:p w14:paraId="170FB209" w14:textId="77777777" w:rsidR="00610335" w:rsidRPr="00DB28A1" w:rsidRDefault="00610335" w:rsidP="00610335">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bCs/>
          <w:sz w:val="24"/>
          <w:szCs w:val="24"/>
          <w:lang w:eastAsia="en-US"/>
        </w:rPr>
        <w:t>Szczegółowe instrukcje dla wykonawców znajdują się na stronie:</w:t>
      </w:r>
    </w:p>
    <w:p w14:paraId="502DBC70" w14:textId="77777777" w:rsidR="00610335" w:rsidRPr="00DB28A1" w:rsidRDefault="004D0E1F" w:rsidP="00610335">
      <w:pPr>
        <w:pStyle w:val="Akapitzlist10"/>
        <w:widowControl w:val="0"/>
        <w:tabs>
          <w:tab w:val="left" w:pos="851"/>
        </w:tabs>
        <w:suppressAutoHyphens w:val="0"/>
        <w:spacing w:after="0"/>
        <w:ind w:left="851"/>
        <w:jc w:val="both"/>
        <w:rPr>
          <w:rFonts w:asciiTheme="minorHAnsi" w:hAnsiTheme="minorHAnsi" w:cstheme="minorHAnsi"/>
          <w:bCs/>
          <w:color w:val="FF0000"/>
          <w:sz w:val="24"/>
          <w:szCs w:val="24"/>
          <w:lang w:eastAsia="en-US"/>
        </w:rPr>
      </w:pPr>
      <w:hyperlink r:id="rId20" w:history="1">
        <w:r w:rsidR="00610335" w:rsidRPr="00DB28A1">
          <w:rPr>
            <w:rFonts w:asciiTheme="minorHAnsi" w:hAnsiTheme="minorHAnsi" w:cstheme="minorHAnsi"/>
            <w:color w:val="0000FF"/>
            <w:sz w:val="24"/>
            <w:szCs w:val="24"/>
            <w:lang w:eastAsia="en-US"/>
          </w:rPr>
          <w:t>https://interbroker.logintrade.net/rejestracja/instrukcje.html</w:t>
        </w:r>
      </w:hyperlink>
    </w:p>
    <w:p w14:paraId="05A3053C" w14:textId="77777777" w:rsidR="00610335" w:rsidRPr="00DB28A1" w:rsidRDefault="00610335" w:rsidP="00610335">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bCs/>
          <w:sz w:val="24"/>
          <w:szCs w:val="24"/>
          <w:lang w:eastAsia="en-US"/>
        </w:rPr>
        <w:t xml:space="preserve">Regulamin systemu teleinformatycznego dostępny jest pod adresem: </w:t>
      </w:r>
    </w:p>
    <w:p w14:paraId="5A0C7B87" w14:textId="77777777" w:rsidR="00610335" w:rsidRPr="00DB28A1" w:rsidRDefault="004D0E1F" w:rsidP="00610335">
      <w:pPr>
        <w:pStyle w:val="Akapitzlist10"/>
        <w:widowControl w:val="0"/>
        <w:tabs>
          <w:tab w:val="left" w:pos="851"/>
        </w:tabs>
        <w:suppressAutoHyphens w:val="0"/>
        <w:spacing w:after="0"/>
        <w:ind w:left="851"/>
        <w:jc w:val="both"/>
        <w:rPr>
          <w:rFonts w:asciiTheme="minorHAnsi" w:hAnsiTheme="minorHAnsi" w:cstheme="minorHAnsi"/>
          <w:bCs/>
          <w:color w:val="FF0000"/>
          <w:sz w:val="24"/>
          <w:szCs w:val="24"/>
          <w:lang w:eastAsia="en-US"/>
        </w:rPr>
      </w:pPr>
      <w:hyperlink r:id="rId21" w:history="1">
        <w:r w:rsidR="00610335" w:rsidRPr="00DB28A1">
          <w:rPr>
            <w:rStyle w:val="Hipercze"/>
            <w:rFonts w:asciiTheme="minorHAnsi" w:hAnsiTheme="minorHAnsi" w:cstheme="minorHAnsi"/>
            <w:bCs/>
            <w:sz w:val="24"/>
            <w:szCs w:val="24"/>
            <w:u w:val="none"/>
            <w:lang w:eastAsia="en-US"/>
          </w:rPr>
          <w:t>https://interbroker.logintrade.net/rejestracja/regulamin.html</w:t>
        </w:r>
      </w:hyperlink>
      <w:r w:rsidR="00610335" w:rsidRPr="00DB28A1">
        <w:rPr>
          <w:rFonts w:asciiTheme="minorHAnsi" w:hAnsiTheme="minorHAnsi" w:cstheme="minorHAnsi"/>
          <w:bCs/>
          <w:color w:val="FF0000"/>
          <w:sz w:val="24"/>
          <w:szCs w:val="24"/>
          <w:lang w:eastAsia="en-US"/>
        </w:rPr>
        <w:t xml:space="preserve"> </w:t>
      </w:r>
    </w:p>
    <w:p w14:paraId="2BEBD4BE" w14:textId="77777777" w:rsidR="00610335" w:rsidRPr="00DB28A1" w:rsidRDefault="00610335" w:rsidP="00610335">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bCs/>
          <w:sz w:val="24"/>
          <w:szCs w:val="24"/>
          <w:lang w:eastAsia="en-US"/>
        </w:rPr>
        <w:t xml:space="preserve">Rejestracja do systemu teleinformatycznego dostępna jest pod adresem: </w:t>
      </w:r>
    </w:p>
    <w:p w14:paraId="114D49AE" w14:textId="77777777" w:rsidR="00610335" w:rsidRPr="00DB28A1" w:rsidRDefault="004D0E1F" w:rsidP="00610335">
      <w:pPr>
        <w:pStyle w:val="Akapitzlist10"/>
        <w:widowControl w:val="0"/>
        <w:tabs>
          <w:tab w:val="left" w:pos="851"/>
        </w:tabs>
        <w:suppressAutoHyphens w:val="0"/>
        <w:spacing w:after="0"/>
        <w:ind w:left="851"/>
        <w:jc w:val="both"/>
        <w:rPr>
          <w:rFonts w:asciiTheme="minorHAnsi" w:hAnsiTheme="minorHAnsi" w:cstheme="minorHAnsi"/>
          <w:bCs/>
          <w:color w:val="FF0000"/>
          <w:sz w:val="24"/>
          <w:szCs w:val="24"/>
          <w:lang w:eastAsia="en-US"/>
        </w:rPr>
      </w:pPr>
      <w:hyperlink r:id="rId22" w:history="1">
        <w:r w:rsidR="00610335" w:rsidRPr="00DB28A1">
          <w:rPr>
            <w:rFonts w:asciiTheme="minorHAnsi" w:hAnsiTheme="minorHAnsi" w:cstheme="minorHAnsi"/>
            <w:color w:val="0000FF"/>
            <w:sz w:val="24"/>
            <w:szCs w:val="24"/>
            <w:lang w:eastAsia="en-US"/>
          </w:rPr>
          <w:t>https://interbroker.logintrade.net/rejestracja/rejestracja.html</w:t>
        </w:r>
      </w:hyperlink>
    </w:p>
    <w:p w14:paraId="5D1044B8" w14:textId="77777777" w:rsidR="00610335" w:rsidRPr="00DB28A1" w:rsidRDefault="00610335" w:rsidP="00610335">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bCs/>
          <w:sz w:val="24"/>
          <w:szCs w:val="24"/>
          <w:lang w:eastAsia="en-US"/>
        </w:rPr>
        <w:t>Korzystanie z systemu teleinformatycznego jest bezpłatne.</w:t>
      </w:r>
    </w:p>
    <w:p w14:paraId="48EB9D01" w14:textId="54291CA3" w:rsidR="009351C2" w:rsidRPr="00DB28A1" w:rsidRDefault="00610335" w:rsidP="00610335">
      <w:pPr>
        <w:pStyle w:val="Akapitzlist1"/>
        <w:widowControl w:val="0"/>
        <w:tabs>
          <w:tab w:val="left" w:pos="851"/>
        </w:tabs>
        <w:suppressAutoHyphens w:val="0"/>
        <w:spacing w:after="0"/>
        <w:ind w:left="851"/>
        <w:jc w:val="both"/>
        <w:rPr>
          <w:rFonts w:asciiTheme="minorHAnsi" w:hAnsiTheme="minorHAnsi" w:cstheme="minorHAnsi"/>
          <w:bCs/>
          <w:sz w:val="24"/>
          <w:szCs w:val="24"/>
          <w:lang w:eastAsia="en-US"/>
        </w:rPr>
      </w:pPr>
      <w:r w:rsidRPr="00DB28A1">
        <w:rPr>
          <w:rFonts w:asciiTheme="minorHAnsi" w:hAnsiTheme="minorHAnsi" w:cstheme="minorHAnsi"/>
          <w:sz w:val="24"/>
          <w:szCs w:val="24"/>
          <w:lang w:eastAsia="en-US"/>
        </w:rPr>
        <w:t xml:space="preserve">Pełną obsługę techniczną platformy zakupowej świadczy administrator systemu, </w:t>
      </w:r>
      <w:proofErr w:type="spellStart"/>
      <w:r w:rsidRPr="00DB28A1">
        <w:rPr>
          <w:rFonts w:asciiTheme="minorHAnsi" w:hAnsiTheme="minorHAnsi" w:cstheme="minorHAnsi"/>
          <w:sz w:val="24"/>
          <w:szCs w:val="24"/>
          <w:lang w:eastAsia="en-US"/>
        </w:rPr>
        <w:t>Logintrade</w:t>
      </w:r>
      <w:proofErr w:type="spellEnd"/>
      <w:r w:rsidRPr="00DB28A1">
        <w:rPr>
          <w:rFonts w:asciiTheme="minorHAnsi" w:hAnsiTheme="minorHAnsi" w:cstheme="minorHAnsi"/>
          <w:sz w:val="24"/>
          <w:szCs w:val="24"/>
          <w:lang w:eastAsia="en-US"/>
        </w:rPr>
        <w:t xml:space="preserve"> S.A., ul. </w:t>
      </w:r>
      <w:proofErr w:type="spellStart"/>
      <w:r w:rsidRPr="00DB28A1">
        <w:rPr>
          <w:rFonts w:asciiTheme="minorHAnsi" w:hAnsiTheme="minorHAnsi" w:cstheme="minorHAnsi"/>
          <w:sz w:val="24"/>
          <w:szCs w:val="24"/>
          <w:lang w:eastAsia="en-US"/>
        </w:rPr>
        <w:t>Braniborska</w:t>
      </w:r>
      <w:proofErr w:type="spellEnd"/>
      <w:r w:rsidRPr="00DB28A1">
        <w:rPr>
          <w:rFonts w:asciiTheme="minorHAnsi" w:hAnsiTheme="minorHAnsi" w:cstheme="minorHAnsi"/>
          <w:sz w:val="24"/>
          <w:szCs w:val="24"/>
          <w:lang w:eastAsia="en-US"/>
        </w:rPr>
        <w:t xml:space="preserve"> 2/10, 53-680 Wrocław. W przypadku ewentualnych problemów technicznych prosimy o kontakt z infolinią techniczną 71 7873534; email: </w:t>
      </w:r>
      <w:hyperlink r:id="rId23" w:history="1">
        <w:r w:rsidRPr="00DB28A1">
          <w:rPr>
            <w:rStyle w:val="Hipercze"/>
            <w:rFonts w:asciiTheme="minorHAnsi" w:hAnsiTheme="minorHAnsi" w:cstheme="minorHAnsi"/>
            <w:sz w:val="24"/>
            <w:szCs w:val="24"/>
            <w:lang w:eastAsia="en-US"/>
          </w:rPr>
          <w:t>helpdesk@logintrade.net</w:t>
        </w:r>
      </w:hyperlink>
      <w:r w:rsidRPr="00DB28A1">
        <w:rPr>
          <w:rFonts w:asciiTheme="minorHAnsi" w:hAnsiTheme="minorHAnsi" w:cstheme="minorHAnsi"/>
          <w:sz w:val="24"/>
          <w:szCs w:val="24"/>
          <w:lang w:eastAsia="en-US"/>
        </w:rPr>
        <w:t xml:space="preserve">  </w:t>
      </w:r>
    </w:p>
    <w:p w14:paraId="2C35EFD3" w14:textId="77777777" w:rsidR="00AB3F5B" w:rsidRPr="00DB28A1" w:rsidRDefault="00AB3F5B" w:rsidP="002D5320">
      <w:pPr>
        <w:pStyle w:val="Akapitzlist1"/>
        <w:widowControl w:val="0"/>
        <w:numPr>
          <w:ilvl w:val="0"/>
          <w:numId w:val="3"/>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14" w:name="_Toc113626962"/>
      <w:r w:rsidRPr="00DB28A1">
        <w:rPr>
          <w:rFonts w:asciiTheme="minorHAnsi" w:hAnsiTheme="minorHAnsi" w:cstheme="minorHAnsi"/>
          <w:b/>
          <w:sz w:val="24"/>
          <w:szCs w:val="24"/>
          <w:lang w:eastAsia="en-US"/>
        </w:rPr>
        <w:t>Tryb udzielenia zamówienia</w:t>
      </w:r>
      <w:bookmarkEnd w:id="11"/>
      <w:bookmarkEnd w:id="12"/>
      <w:bookmarkEnd w:id="13"/>
      <w:r w:rsidR="00273E1D" w:rsidRPr="00DB28A1">
        <w:rPr>
          <w:rFonts w:asciiTheme="minorHAnsi" w:hAnsiTheme="minorHAnsi" w:cstheme="minorHAnsi"/>
          <w:b/>
          <w:sz w:val="24"/>
          <w:szCs w:val="24"/>
          <w:lang w:eastAsia="en-US"/>
        </w:rPr>
        <w:t>.</w:t>
      </w:r>
      <w:bookmarkEnd w:id="14"/>
    </w:p>
    <w:p w14:paraId="2C3E3E3B" w14:textId="77777777" w:rsidR="003F3354" w:rsidRPr="00DB28A1" w:rsidRDefault="002C63DD" w:rsidP="002D5320">
      <w:pPr>
        <w:pStyle w:val="Akapitzlist"/>
        <w:widowControl w:val="0"/>
        <w:numPr>
          <w:ilvl w:val="1"/>
          <w:numId w:val="3"/>
        </w:numPr>
        <w:tabs>
          <w:tab w:val="left" w:pos="851"/>
        </w:tabs>
        <w:suppressAutoHyphens w:val="0"/>
        <w:spacing w:line="276" w:lineRule="auto"/>
        <w:ind w:left="851" w:hanging="851"/>
        <w:jc w:val="both"/>
        <w:rPr>
          <w:rFonts w:asciiTheme="minorHAnsi" w:hAnsiTheme="minorHAnsi" w:cstheme="minorHAnsi"/>
        </w:rPr>
      </w:pPr>
      <w:bookmarkStart w:id="15" w:name="_Toc456085559"/>
      <w:bookmarkStart w:id="16" w:name="_Toc456007619"/>
      <w:bookmarkStart w:id="17" w:name="_Toc456007389"/>
      <w:bookmarkStart w:id="18" w:name="_Toc456007397"/>
      <w:bookmarkStart w:id="19" w:name="_Toc456007627"/>
      <w:bookmarkStart w:id="20" w:name="_Toc458156806"/>
      <w:r w:rsidRPr="00DB28A1">
        <w:rPr>
          <w:rFonts w:asciiTheme="minorHAnsi" w:hAnsiTheme="minorHAnsi" w:cstheme="minorHAnsi"/>
        </w:rPr>
        <w:t>Postępowanie o udzielenie zamówienia publicznego prowadzone jest w t</w:t>
      </w:r>
      <w:r w:rsidR="00EA1FAA" w:rsidRPr="00DB28A1">
        <w:rPr>
          <w:rFonts w:asciiTheme="minorHAnsi" w:hAnsiTheme="minorHAnsi" w:cstheme="minorHAnsi"/>
        </w:rPr>
        <w:t xml:space="preserve">rybie </w:t>
      </w:r>
      <w:r w:rsidR="006622B2" w:rsidRPr="00DB28A1">
        <w:rPr>
          <w:rFonts w:asciiTheme="minorHAnsi" w:hAnsiTheme="minorHAnsi" w:cstheme="minorHAnsi"/>
        </w:rPr>
        <w:t>podstawowym</w:t>
      </w:r>
      <w:r w:rsidRPr="00DB28A1">
        <w:rPr>
          <w:rFonts w:asciiTheme="minorHAnsi" w:hAnsiTheme="minorHAnsi" w:cstheme="minorHAnsi"/>
        </w:rPr>
        <w:t>.</w:t>
      </w:r>
      <w:bookmarkStart w:id="21" w:name="_Toc456085560"/>
      <w:bookmarkStart w:id="22" w:name="_Toc456007620"/>
      <w:bookmarkStart w:id="23" w:name="_Toc456007390"/>
      <w:bookmarkEnd w:id="15"/>
      <w:bookmarkEnd w:id="16"/>
      <w:bookmarkEnd w:id="17"/>
    </w:p>
    <w:bookmarkEnd w:id="21"/>
    <w:bookmarkEnd w:id="22"/>
    <w:bookmarkEnd w:id="23"/>
    <w:p w14:paraId="6AE62955" w14:textId="08442E94" w:rsidR="003F3354" w:rsidRPr="00DB28A1" w:rsidRDefault="001E785D" w:rsidP="002D5320">
      <w:pPr>
        <w:pStyle w:val="Akapitzlist"/>
        <w:widowControl w:val="0"/>
        <w:numPr>
          <w:ilvl w:val="1"/>
          <w:numId w:val="3"/>
        </w:numPr>
        <w:tabs>
          <w:tab w:val="left" w:pos="851"/>
        </w:tabs>
        <w:suppressAutoHyphens w:val="0"/>
        <w:spacing w:line="276" w:lineRule="auto"/>
        <w:ind w:left="851" w:hanging="851"/>
        <w:jc w:val="both"/>
        <w:rPr>
          <w:rFonts w:asciiTheme="minorHAnsi" w:hAnsiTheme="minorHAnsi" w:cstheme="minorHAnsi"/>
        </w:rPr>
      </w:pPr>
      <w:r w:rsidRPr="00DB28A1">
        <w:rPr>
          <w:rFonts w:asciiTheme="minorHAnsi" w:hAnsiTheme="minorHAnsi" w:cstheme="minorHAnsi"/>
        </w:rPr>
        <w:t xml:space="preserve">Podstawa prawna udzielenia zamówienia publicznego: art. 275 pkt 1 ustawy z dnia </w:t>
      </w:r>
      <w:r w:rsidR="00921913" w:rsidRPr="00DB28A1">
        <w:rPr>
          <w:rFonts w:asciiTheme="minorHAnsi" w:hAnsiTheme="minorHAnsi" w:cstheme="minorHAnsi"/>
        </w:rPr>
        <w:br/>
      </w:r>
      <w:r w:rsidRPr="00DB28A1">
        <w:rPr>
          <w:rFonts w:asciiTheme="minorHAnsi" w:hAnsiTheme="minorHAnsi" w:cstheme="minorHAnsi"/>
        </w:rPr>
        <w:t>11 września 2019 r. - Prawo zamówień publicznych (tekst jednolity Dz.U. z 20</w:t>
      </w:r>
      <w:r w:rsidR="00822FCD">
        <w:rPr>
          <w:rFonts w:asciiTheme="minorHAnsi" w:hAnsiTheme="minorHAnsi" w:cstheme="minorHAnsi"/>
        </w:rPr>
        <w:t>22</w:t>
      </w:r>
      <w:r w:rsidRPr="00DB28A1">
        <w:rPr>
          <w:rFonts w:asciiTheme="minorHAnsi" w:hAnsiTheme="minorHAnsi" w:cstheme="minorHAnsi"/>
        </w:rPr>
        <w:t>, poz. 1</w:t>
      </w:r>
      <w:r w:rsidR="00822FCD">
        <w:rPr>
          <w:rFonts w:asciiTheme="minorHAnsi" w:hAnsiTheme="minorHAnsi" w:cstheme="minorHAnsi"/>
        </w:rPr>
        <w:t>710</w:t>
      </w:r>
      <w:r w:rsidRPr="00DB28A1">
        <w:rPr>
          <w:rFonts w:asciiTheme="minorHAnsi" w:hAnsiTheme="minorHAnsi" w:cstheme="minorHAnsi"/>
        </w:rPr>
        <w:t xml:space="preserve"> ze zm.), pozostałe, odpowiednie przepisy ustawy, a także inne obowiązujące akty prawne, w tym m.in.: przepisy wykonawcze do </w:t>
      </w:r>
      <w:proofErr w:type="spellStart"/>
      <w:r w:rsidRPr="00DB28A1">
        <w:rPr>
          <w:rFonts w:asciiTheme="minorHAnsi" w:hAnsiTheme="minorHAnsi" w:cstheme="minorHAnsi"/>
        </w:rPr>
        <w:t>u.p.z.p</w:t>
      </w:r>
      <w:proofErr w:type="spellEnd"/>
      <w:r w:rsidRPr="00DB28A1">
        <w:rPr>
          <w:rFonts w:asciiTheme="minorHAnsi" w:hAnsiTheme="minorHAnsi" w:cstheme="minorHAnsi"/>
        </w:rPr>
        <w:t xml:space="preserve">., ustawa z dnia 11 września 2015 r. </w:t>
      </w:r>
      <w:r w:rsidR="00921913" w:rsidRPr="00DB28A1">
        <w:rPr>
          <w:rFonts w:asciiTheme="minorHAnsi" w:hAnsiTheme="minorHAnsi" w:cstheme="minorHAnsi"/>
        </w:rPr>
        <w:br/>
      </w:r>
      <w:r w:rsidRPr="00DB28A1">
        <w:rPr>
          <w:rFonts w:asciiTheme="minorHAnsi" w:hAnsiTheme="minorHAnsi" w:cstheme="minorHAnsi"/>
        </w:rPr>
        <w:t xml:space="preserve">o działalności ubezpieczeniowej i reasekuracyjnej, ustawa z dnia 15 grudnia 2017 r. </w:t>
      </w:r>
      <w:r w:rsidR="00921913" w:rsidRPr="00DB28A1">
        <w:rPr>
          <w:rFonts w:asciiTheme="minorHAnsi" w:hAnsiTheme="minorHAnsi" w:cstheme="minorHAnsi"/>
        </w:rPr>
        <w:br/>
      </w:r>
      <w:r w:rsidRPr="00DB28A1">
        <w:rPr>
          <w:rFonts w:asciiTheme="minorHAnsi" w:hAnsiTheme="minorHAnsi" w:cstheme="minorHAnsi"/>
        </w:rPr>
        <w:t>o dystrybucji ubezpieczeń, ustawa z dnia 23 kwietnia 1964 r. – Kodeks cywilny.</w:t>
      </w:r>
    </w:p>
    <w:p w14:paraId="78EB4323" w14:textId="51138AC1" w:rsidR="003F3354" w:rsidRPr="00DB28A1" w:rsidRDefault="001E785D" w:rsidP="002D5320">
      <w:pPr>
        <w:pStyle w:val="Akapitzlist"/>
        <w:widowControl w:val="0"/>
        <w:numPr>
          <w:ilvl w:val="1"/>
          <w:numId w:val="3"/>
        </w:numPr>
        <w:tabs>
          <w:tab w:val="left" w:pos="851"/>
        </w:tabs>
        <w:suppressAutoHyphens w:val="0"/>
        <w:spacing w:line="276" w:lineRule="auto"/>
        <w:ind w:left="851" w:hanging="851"/>
        <w:jc w:val="both"/>
        <w:rPr>
          <w:rFonts w:asciiTheme="minorHAnsi" w:hAnsiTheme="minorHAnsi" w:cstheme="minorHAnsi"/>
        </w:rPr>
      </w:pPr>
      <w:r w:rsidRPr="00DB28A1">
        <w:rPr>
          <w:rFonts w:asciiTheme="minorHAnsi" w:hAnsiTheme="minorHAnsi" w:cstheme="minorHAnsi"/>
        </w:rPr>
        <w:t>Ilekroć w niniejszej SWZ przywoływane są akty normatywne lub inne akty prawne, obowiązującą moc posiadają zawsze ich aktualne wersje, bez konieczności podawania przez zamawiającego dzienników urzędowych.</w:t>
      </w:r>
    </w:p>
    <w:p w14:paraId="747B9B9C" w14:textId="615A11E4" w:rsidR="006622B2" w:rsidRPr="00DB28A1" w:rsidRDefault="006622B2" w:rsidP="002D5320">
      <w:pPr>
        <w:pStyle w:val="Akapitzlist1"/>
        <w:widowControl w:val="0"/>
        <w:numPr>
          <w:ilvl w:val="0"/>
          <w:numId w:val="3"/>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24" w:name="_Toc113626963"/>
      <w:r w:rsidRPr="00DB28A1">
        <w:rPr>
          <w:rFonts w:asciiTheme="minorHAnsi" w:hAnsiTheme="minorHAnsi" w:cstheme="minorHAnsi"/>
          <w:b/>
          <w:sz w:val="24"/>
          <w:szCs w:val="24"/>
          <w:lang w:eastAsia="en-US"/>
        </w:rPr>
        <w:t>Informacja, czy zamawiający przewiduje wybór najkorzystniejszej oferty z możliwością prowadzenia negocjacji</w:t>
      </w:r>
      <w:r w:rsidR="00273E1D" w:rsidRPr="00DB28A1">
        <w:rPr>
          <w:rFonts w:asciiTheme="minorHAnsi" w:hAnsiTheme="minorHAnsi" w:cstheme="minorHAnsi"/>
          <w:b/>
          <w:sz w:val="24"/>
          <w:szCs w:val="24"/>
          <w:lang w:eastAsia="en-US"/>
        </w:rPr>
        <w:t>.</w:t>
      </w:r>
      <w:bookmarkEnd w:id="24"/>
    </w:p>
    <w:p w14:paraId="450DA04A" w14:textId="413068C7" w:rsidR="006622B2" w:rsidRPr="00DB28A1" w:rsidRDefault="00BE5300" w:rsidP="002D5320">
      <w:pPr>
        <w:pStyle w:val="Akapitzlist1"/>
        <w:widowControl w:val="0"/>
        <w:tabs>
          <w:tab w:val="left" w:pos="851"/>
        </w:tabs>
        <w:suppressAutoHyphens w:val="0"/>
        <w:spacing w:after="0"/>
        <w:ind w:left="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Zgodnie z art. 275 pkt 1 </w:t>
      </w:r>
      <w:proofErr w:type="spellStart"/>
      <w:r w:rsidR="006076AD" w:rsidRPr="00DB28A1">
        <w:rPr>
          <w:rFonts w:asciiTheme="minorHAnsi" w:hAnsiTheme="minorHAnsi" w:cstheme="minorHAnsi"/>
          <w:sz w:val="24"/>
          <w:szCs w:val="24"/>
          <w:lang w:eastAsia="en-US"/>
        </w:rPr>
        <w:t>u.p.z.p</w:t>
      </w:r>
      <w:proofErr w:type="spellEnd"/>
      <w:r w:rsidR="006076AD" w:rsidRPr="00DB28A1">
        <w:rPr>
          <w:rFonts w:asciiTheme="minorHAnsi" w:hAnsiTheme="minorHAnsi" w:cstheme="minorHAnsi"/>
          <w:sz w:val="24"/>
          <w:szCs w:val="24"/>
          <w:lang w:eastAsia="en-US"/>
        </w:rPr>
        <w:t>.</w:t>
      </w:r>
      <w:r w:rsidRPr="00DB28A1">
        <w:rPr>
          <w:rFonts w:asciiTheme="minorHAnsi" w:hAnsiTheme="minorHAnsi" w:cstheme="minorHAnsi"/>
          <w:sz w:val="24"/>
          <w:szCs w:val="24"/>
          <w:lang w:eastAsia="en-US"/>
        </w:rPr>
        <w:t>, zamawiający wybierze najkorzystniejszą ofertę bez przepro</w:t>
      </w:r>
      <w:r w:rsidRPr="00DB28A1">
        <w:rPr>
          <w:rFonts w:asciiTheme="minorHAnsi" w:hAnsiTheme="minorHAnsi" w:cstheme="minorHAnsi"/>
          <w:sz w:val="24"/>
          <w:szCs w:val="24"/>
          <w:lang w:eastAsia="en-US"/>
        </w:rPr>
        <w:softHyphen/>
        <w:t>wadzenia negocjacji.</w:t>
      </w:r>
    </w:p>
    <w:p w14:paraId="36CB1106" w14:textId="349B94F3" w:rsidR="00AB3F5B" w:rsidRPr="00DB28A1" w:rsidRDefault="00AB3F5B" w:rsidP="000708CB">
      <w:pPr>
        <w:pStyle w:val="Akapitzlist1"/>
        <w:widowControl w:val="0"/>
        <w:numPr>
          <w:ilvl w:val="0"/>
          <w:numId w:val="104"/>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25" w:name="_Toc113626964"/>
      <w:r w:rsidRPr="00DB28A1">
        <w:rPr>
          <w:rFonts w:asciiTheme="minorHAnsi" w:hAnsiTheme="minorHAnsi" w:cstheme="minorHAnsi"/>
          <w:b/>
          <w:sz w:val="24"/>
          <w:szCs w:val="24"/>
          <w:lang w:eastAsia="en-US"/>
        </w:rPr>
        <w:t>Opis przedmiotu zamówienia oraz</w:t>
      </w:r>
      <w:r w:rsidR="008C3154" w:rsidRPr="00DB28A1">
        <w:rPr>
          <w:rFonts w:asciiTheme="minorHAnsi" w:hAnsiTheme="minorHAnsi" w:cstheme="minorHAnsi"/>
          <w:b/>
          <w:sz w:val="24"/>
          <w:szCs w:val="24"/>
          <w:lang w:eastAsia="en-US"/>
        </w:rPr>
        <w:t xml:space="preserve"> </w:t>
      </w:r>
      <w:r w:rsidRPr="00DB28A1">
        <w:rPr>
          <w:rFonts w:asciiTheme="minorHAnsi" w:hAnsiTheme="minorHAnsi" w:cstheme="minorHAnsi"/>
          <w:b/>
          <w:sz w:val="24"/>
          <w:szCs w:val="24"/>
          <w:lang w:eastAsia="en-US"/>
        </w:rPr>
        <w:t>opis części zamówienia</w:t>
      </w:r>
      <w:bookmarkEnd w:id="18"/>
      <w:bookmarkEnd w:id="19"/>
      <w:bookmarkEnd w:id="20"/>
      <w:r w:rsidR="00273E1D" w:rsidRPr="00DB28A1">
        <w:rPr>
          <w:rFonts w:asciiTheme="minorHAnsi" w:hAnsiTheme="minorHAnsi" w:cstheme="minorHAnsi"/>
          <w:b/>
          <w:sz w:val="24"/>
          <w:szCs w:val="24"/>
          <w:lang w:eastAsia="en-US"/>
        </w:rPr>
        <w:t>.</w:t>
      </w:r>
      <w:bookmarkEnd w:id="25"/>
    </w:p>
    <w:p w14:paraId="2758DA5D" w14:textId="750E6A3A" w:rsidR="00804170" w:rsidRDefault="00804170" w:rsidP="000708CB">
      <w:pPr>
        <w:widowControl w:val="0"/>
        <w:numPr>
          <w:ilvl w:val="1"/>
          <w:numId w:val="104"/>
        </w:numPr>
        <w:tabs>
          <w:tab w:val="left" w:pos="851"/>
        </w:tabs>
        <w:suppressAutoHyphens w:val="0"/>
        <w:spacing w:line="276" w:lineRule="auto"/>
        <w:ind w:left="851" w:hanging="851"/>
        <w:jc w:val="both"/>
        <w:rPr>
          <w:rFonts w:asciiTheme="minorHAnsi" w:hAnsiTheme="minorHAnsi" w:cstheme="minorHAnsi"/>
          <w:lang w:eastAsia="en-US"/>
        </w:rPr>
      </w:pPr>
      <w:bookmarkStart w:id="26" w:name="_Hlk111640009"/>
      <w:r w:rsidRPr="00DB28A1">
        <w:rPr>
          <w:rFonts w:asciiTheme="minorHAnsi" w:hAnsiTheme="minorHAnsi" w:cstheme="minorHAnsi"/>
          <w:lang w:eastAsia="en-US"/>
        </w:rPr>
        <w:t xml:space="preserve">Przedmiotem zamówienia jest </w:t>
      </w:r>
      <w:bookmarkStart w:id="27" w:name="_Hlk108078067"/>
      <w:r w:rsidR="00004D14">
        <w:rPr>
          <w:rFonts w:asciiTheme="minorHAnsi" w:hAnsiTheme="minorHAnsi" w:cstheme="minorHAnsi"/>
          <w:lang w:eastAsia="en-US"/>
        </w:rPr>
        <w:t xml:space="preserve">ubezpieczenie grupowe na życie pracowników, współmałżonków oraz pełnoletnich dzieci pracowników </w:t>
      </w:r>
      <w:bookmarkEnd w:id="27"/>
      <w:r w:rsidR="00D01C72">
        <w:rPr>
          <w:rFonts w:asciiTheme="minorHAnsi" w:hAnsiTheme="minorHAnsi" w:cstheme="minorHAnsi"/>
          <w:lang w:eastAsia="en-US"/>
        </w:rPr>
        <w:t>Urzędu Gminy Ułęż oraz jednostek organizacyjnych Gminy Ułęż</w:t>
      </w:r>
      <w:r w:rsidRPr="00DB28A1">
        <w:rPr>
          <w:rFonts w:asciiTheme="minorHAnsi" w:hAnsiTheme="minorHAnsi" w:cstheme="minorHAnsi"/>
          <w:lang w:eastAsia="en-US"/>
        </w:rPr>
        <w:t>.</w:t>
      </w:r>
    </w:p>
    <w:p w14:paraId="4558620F" w14:textId="41413103" w:rsidR="00004D14" w:rsidRDefault="00004D14" w:rsidP="000708CB">
      <w:pPr>
        <w:widowControl w:val="0"/>
        <w:numPr>
          <w:ilvl w:val="1"/>
          <w:numId w:val="104"/>
        </w:numPr>
        <w:tabs>
          <w:tab w:val="left" w:pos="851"/>
        </w:tabs>
        <w:suppressAutoHyphens w:val="0"/>
        <w:spacing w:line="276" w:lineRule="auto"/>
        <w:ind w:left="851" w:hanging="851"/>
        <w:jc w:val="both"/>
        <w:rPr>
          <w:rFonts w:asciiTheme="minorHAnsi" w:hAnsiTheme="minorHAnsi" w:cstheme="minorHAnsi"/>
          <w:lang w:eastAsia="en-US"/>
        </w:rPr>
      </w:pPr>
      <w:bookmarkStart w:id="28" w:name="_Hlk108078081"/>
      <w:r>
        <w:rPr>
          <w:rFonts w:asciiTheme="minorHAnsi" w:hAnsiTheme="minorHAnsi" w:cstheme="minorHAnsi"/>
          <w:lang w:eastAsia="en-US"/>
        </w:rPr>
        <w:t>Zakres zamówienia obejmuje:</w:t>
      </w:r>
    </w:p>
    <w:p w14:paraId="7D1AFDD0" w14:textId="77777777" w:rsidR="00004D14" w:rsidRPr="00B15E96" w:rsidRDefault="00004D14"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śmierci Ubezpieczonego oraz dodatkowo:</w:t>
      </w:r>
    </w:p>
    <w:p w14:paraId="0F881AD6" w14:textId="77777777" w:rsidR="00004D14" w:rsidRPr="00B15E96" w:rsidRDefault="00004D14" w:rsidP="000708CB">
      <w:pPr>
        <w:pStyle w:val="Akapitzlist10"/>
        <w:widowControl w:val="0"/>
        <w:numPr>
          <w:ilvl w:val="0"/>
          <w:numId w:val="120"/>
        </w:numPr>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śmierci Ubezpieczonego w następstwie nieszczęśliwego wypadku,</w:t>
      </w:r>
    </w:p>
    <w:p w14:paraId="737A4A66" w14:textId="77777777" w:rsidR="00004D14" w:rsidRPr="00B15E96" w:rsidRDefault="00004D14" w:rsidP="000708CB">
      <w:pPr>
        <w:pStyle w:val="Akapitzlist10"/>
        <w:widowControl w:val="0"/>
        <w:numPr>
          <w:ilvl w:val="0"/>
          <w:numId w:val="120"/>
        </w:numPr>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 xml:space="preserve">ubezpieczenie na wypadek śmierci Ubezpieczonego w następstwie wypadku </w:t>
      </w:r>
      <w:r w:rsidRPr="00B15E96">
        <w:rPr>
          <w:rFonts w:asciiTheme="minorHAnsi" w:hAnsiTheme="minorHAnsi" w:cstheme="minorHAnsi"/>
          <w:sz w:val="24"/>
          <w:szCs w:val="24"/>
          <w:lang w:eastAsia="en-US"/>
        </w:rPr>
        <w:lastRenderedPageBreak/>
        <w:t>komunikacyjnego,</w:t>
      </w:r>
    </w:p>
    <w:p w14:paraId="35850FE9" w14:textId="77777777" w:rsidR="00004D14" w:rsidRPr="00B15E96" w:rsidRDefault="00004D14" w:rsidP="000708CB">
      <w:pPr>
        <w:pStyle w:val="Akapitzlist10"/>
        <w:widowControl w:val="0"/>
        <w:numPr>
          <w:ilvl w:val="0"/>
          <w:numId w:val="120"/>
        </w:numPr>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śmierci Ubezpieczonego w następstwie wypadku przy pracy,</w:t>
      </w:r>
    </w:p>
    <w:p w14:paraId="4CC02400" w14:textId="6FA5C980" w:rsidR="00004D14" w:rsidRPr="00B15E96" w:rsidRDefault="00004D14" w:rsidP="000708CB">
      <w:pPr>
        <w:pStyle w:val="Akapitzlist10"/>
        <w:widowControl w:val="0"/>
        <w:numPr>
          <w:ilvl w:val="0"/>
          <w:numId w:val="120"/>
        </w:numPr>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śmierci Ubezpieczonego w następstwie wypadku komunikacyjnego przy pracy,</w:t>
      </w:r>
    </w:p>
    <w:p w14:paraId="0DD9DACD" w14:textId="77777777" w:rsidR="00B15E96" w:rsidRPr="00B15E96" w:rsidRDefault="00B15E96" w:rsidP="000708CB">
      <w:pPr>
        <w:pStyle w:val="Akapitzlist10"/>
        <w:widowControl w:val="0"/>
        <w:numPr>
          <w:ilvl w:val="0"/>
          <w:numId w:val="120"/>
        </w:numPr>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śmierci Ubezpieczonego w następstwie zawału serca lub udaru mózgu,</w:t>
      </w:r>
    </w:p>
    <w:p w14:paraId="79ABB0E7"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śmierci współmałżonka oraz dodatkowo ubezpieczenie na wypadek śmierci współmałżonka w następstwie nieszczęśliwego wypadku,</w:t>
      </w:r>
    </w:p>
    <w:p w14:paraId="4AAE843B"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śmierci rodziców lub teściów,</w:t>
      </w:r>
    </w:p>
    <w:p w14:paraId="24139E15"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śmierci dziecka oraz dodatkowo ubezpieczenie na wypadek śmierci dziecka w następstwie nieszczęśliwego wypadku,</w:t>
      </w:r>
    </w:p>
    <w:p w14:paraId="1FA44C85"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urodzenia się dziecka,</w:t>
      </w:r>
    </w:p>
    <w:p w14:paraId="7D184954"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urodzenia martwego dziecka</w:t>
      </w:r>
    </w:p>
    <w:p w14:paraId="27C21281"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osierocenia dziecka,</w:t>
      </w:r>
    </w:p>
    <w:p w14:paraId="5B4CA36C"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trwałego uszczerbku na zdrowiu Ubezpieczonego w następstwie nieszczęśliwego wypadku,</w:t>
      </w:r>
    </w:p>
    <w:p w14:paraId="262647CB"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trwałego uszczerbku na zdrowiu Ubezpieczonego w następstwie zawału serca lub udaru mózgu,</w:t>
      </w:r>
    </w:p>
    <w:p w14:paraId="259CFD41"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trwałej niezdolności Ubezpieczonego do pracy,</w:t>
      </w:r>
    </w:p>
    <w:p w14:paraId="12AC7D88"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poważnego zachorowania Ubezpieczonego,</w:t>
      </w:r>
    </w:p>
    <w:p w14:paraId="7E5898DA"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poważnego zachorowania małżonka Ubezpieczonego,</w:t>
      </w:r>
    </w:p>
    <w:p w14:paraId="27ECEA38"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operacji chirurgicznych Ubezpieczonego,</w:t>
      </w:r>
    </w:p>
    <w:p w14:paraId="46E2261C"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leczenia specjalistycznego Ubezpieczonego,</w:t>
      </w:r>
    </w:p>
    <w:p w14:paraId="6CDCC9C0"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leczenia Ubezpieczonego w szpitalu w związku z chorobą (w tym pobyt na OIOM i rekonwalescencja) oraz dodatkowo ubezpieczenie leczenia Ubezpieczonego w szpitalu spowodowanego zawałem serca lub udarem mózgu,</w:t>
      </w:r>
    </w:p>
    <w:p w14:paraId="6D34B2D3"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leczenia Ubezpieczonego w szpitalu w związku z doznanymi obrażeniami ciała w następstwie nieszczęśliwego wypadku (w tym pobyt na OIOM i rekonwalescencja) oraz dodatkowo:</w:t>
      </w:r>
    </w:p>
    <w:p w14:paraId="19BD2E08" w14:textId="77777777" w:rsidR="00B15E96" w:rsidRPr="00B15E96" w:rsidRDefault="00B15E96" w:rsidP="00B15E96">
      <w:pPr>
        <w:pStyle w:val="Akapitzlist10"/>
        <w:widowControl w:val="0"/>
        <w:spacing w:after="0" w:line="240" w:lineRule="auto"/>
        <w:ind w:left="851"/>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 ubezpieczenie leczenia Ubezpieczonego w szpitalu w związku z doznanymi obrażeniami ciała w następstwie wypadku komunikacyjnego,</w:t>
      </w:r>
    </w:p>
    <w:p w14:paraId="099BB99C" w14:textId="77777777" w:rsidR="00B15E96" w:rsidRPr="00B15E96" w:rsidRDefault="00B15E96" w:rsidP="00B15E96">
      <w:pPr>
        <w:pStyle w:val="Akapitzlist10"/>
        <w:widowControl w:val="0"/>
        <w:spacing w:after="0" w:line="240" w:lineRule="auto"/>
        <w:ind w:left="851"/>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 ubezpieczenie leczenia Ubezpieczonego w szpitalu w związku z doznanymi obrażeniami ciała w następstwie wypadku przy pracy,</w:t>
      </w:r>
    </w:p>
    <w:p w14:paraId="362C3AD6" w14:textId="77777777" w:rsidR="00B15E96" w:rsidRPr="00B15E96" w:rsidRDefault="00B15E96" w:rsidP="00B15E96">
      <w:pPr>
        <w:pStyle w:val="Akapitzlist10"/>
        <w:widowControl w:val="0"/>
        <w:spacing w:after="0" w:line="240" w:lineRule="auto"/>
        <w:ind w:left="851"/>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 ubezpieczenie leczenia Ubezpieczonego w szpitalu w związku z doznanymi obrażeniami ciała w następstwie wypadku komunikacyjnego przy pracy,</w:t>
      </w:r>
    </w:p>
    <w:p w14:paraId="46302DC8" w14:textId="5F8415D8" w:rsidR="00B15E96" w:rsidRPr="00B15E96" w:rsidRDefault="00B15E96" w:rsidP="00B15E96">
      <w:pPr>
        <w:pStyle w:val="Akapitzlist10"/>
        <w:widowControl w:val="0"/>
        <w:suppressAutoHyphens w:val="0"/>
        <w:spacing w:after="0" w:line="240" w:lineRule="auto"/>
        <w:ind w:left="851"/>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17) ubezpieczenie zwrotu kosztów zakupu leków.</w:t>
      </w:r>
    </w:p>
    <w:bookmarkEnd w:id="28"/>
    <w:bookmarkEnd w:id="26"/>
    <w:p w14:paraId="25C1DA16" w14:textId="77777777" w:rsidR="00AF68CF" w:rsidRPr="00DB28A1" w:rsidRDefault="00AF68CF" w:rsidP="00B15E96">
      <w:pPr>
        <w:widowControl w:val="0"/>
        <w:tabs>
          <w:tab w:val="left" w:pos="851"/>
        </w:tabs>
        <w:suppressAutoHyphens w:val="0"/>
        <w:spacing w:line="276" w:lineRule="auto"/>
        <w:jc w:val="both"/>
        <w:rPr>
          <w:rFonts w:asciiTheme="minorHAnsi" w:hAnsiTheme="minorHAnsi" w:cstheme="minorHAnsi"/>
          <w:lang w:eastAsia="en-US"/>
        </w:rPr>
      </w:pPr>
    </w:p>
    <w:p w14:paraId="000CF4F3" w14:textId="77777777" w:rsidR="00804170" w:rsidRPr="00DB28A1" w:rsidRDefault="00804170" w:rsidP="000708CB">
      <w:pPr>
        <w:widowControl w:val="0"/>
        <w:numPr>
          <w:ilvl w:val="1"/>
          <w:numId w:val="104"/>
        </w:numPr>
        <w:tabs>
          <w:tab w:val="left" w:pos="851"/>
        </w:tabs>
        <w:suppressAutoHyphens w:val="0"/>
        <w:spacing w:before="120" w:line="276" w:lineRule="auto"/>
        <w:ind w:left="851" w:hanging="851"/>
        <w:jc w:val="both"/>
        <w:rPr>
          <w:rFonts w:asciiTheme="minorHAnsi" w:hAnsiTheme="minorHAnsi" w:cstheme="minorHAnsi"/>
          <w:b/>
        </w:rPr>
      </w:pPr>
      <w:r w:rsidRPr="00DB28A1">
        <w:rPr>
          <w:rFonts w:asciiTheme="minorHAnsi" w:hAnsiTheme="minorHAnsi" w:cstheme="minorHAnsi"/>
          <w:b/>
        </w:rPr>
        <w:t xml:space="preserve">Szczegółowy opis przedmiotu zamówienia zawierają następujące załączniki do </w:t>
      </w:r>
      <w:r w:rsidR="00456742" w:rsidRPr="00DB28A1">
        <w:rPr>
          <w:rFonts w:asciiTheme="minorHAnsi" w:hAnsiTheme="minorHAnsi" w:cstheme="minorHAnsi"/>
          <w:b/>
        </w:rPr>
        <w:t>S</w:t>
      </w:r>
      <w:r w:rsidRPr="00DB28A1">
        <w:rPr>
          <w:rFonts w:asciiTheme="minorHAnsi" w:hAnsiTheme="minorHAnsi" w:cstheme="minorHAnsi"/>
          <w:b/>
        </w:rPr>
        <w:t>WZ:</w:t>
      </w:r>
    </w:p>
    <w:p w14:paraId="0C1DC6B4" w14:textId="123BB9ED" w:rsidR="00804170" w:rsidRPr="00DB28A1" w:rsidRDefault="00804170" w:rsidP="002D5320">
      <w:pPr>
        <w:widowControl w:val="0"/>
        <w:suppressAutoHyphens w:val="0"/>
        <w:spacing w:line="276" w:lineRule="auto"/>
        <w:ind w:left="851"/>
        <w:jc w:val="both"/>
        <w:rPr>
          <w:rFonts w:asciiTheme="minorHAnsi" w:hAnsiTheme="minorHAnsi" w:cstheme="minorHAnsi"/>
        </w:rPr>
      </w:pPr>
      <w:r w:rsidRPr="00DB28A1">
        <w:rPr>
          <w:rFonts w:asciiTheme="minorHAnsi" w:hAnsiTheme="minorHAnsi" w:cstheme="minorHAnsi"/>
          <w:b/>
        </w:rPr>
        <w:t>Załącznik nr 1</w:t>
      </w:r>
      <w:r w:rsidRPr="00DB28A1">
        <w:rPr>
          <w:rFonts w:asciiTheme="minorHAnsi" w:hAnsiTheme="minorHAnsi" w:cstheme="minorHAnsi"/>
        </w:rPr>
        <w:t xml:space="preserve">: </w:t>
      </w:r>
      <w:r w:rsidR="00B15E96" w:rsidRPr="00DB28A1">
        <w:rPr>
          <w:rFonts w:asciiTheme="minorHAnsi" w:hAnsiTheme="minorHAnsi" w:cstheme="minorHAnsi"/>
        </w:rPr>
        <w:t>Szczegółowy opis przedmiotu zamówienia zawierający warunki obligatoryjne oraz klauzule dodatkowe i inne postanowienia szczególne fakultatywne dla </w:t>
      </w:r>
      <w:r w:rsidR="00B15E96">
        <w:rPr>
          <w:rFonts w:asciiTheme="minorHAnsi" w:hAnsiTheme="minorHAnsi" w:cstheme="minorHAnsi"/>
        </w:rPr>
        <w:t xml:space="preserve">ubezpieczenia </w:t>
      </w:r>
      <w:r w:rsidR="00B15E96">
        <w:rPr>
          <w:rFonts w:asciiTheme="minorHAnsi" w:hAnsiTheme="minorHAnsi" w:cstheme="minorHAnsi"/>
          <w:lang w:eastAsia="en-US"/>
        </w:rPr>
        <w:t xml:space="preserve">grupowego na życie pracowników, współmałżonków oraz pełnoletnich dzieci pracowników </w:t>
      </w:r>
      <w:r w:rsidR="0012547F" w:rsidRPr="0012547F">
        <w:rPr>
          <w:rFonts w:asciiTheme="minorHAnsi" w:hAnsiTheme="minorHAnsi" w:cstheme="minorHAnsi"/>
          <w:lang w:eastAsia="en-US"/>
        </w:rPr>
        <w:t>Urzędu Gminy Ułęż oraz jednostek organizacyjnych Gminy Ułęż</w:t>
      </w:r>
      <w:r w:rsidR="00B15E96">
        <w:rPr>
          <w:rFonts w:asciiTheme="minorHAnsi" w:hAnsiTheme="minorHAnsi" w:cstheme="minorHAnsi"/>
          <w:lang w:eastAsia="en-US"/>
        </w:rPr>
        <w:t>.</w:t>
      </w:r>
    </w:p>
    <w:p w14:paraId="411CD0C2" w14:textId="06C48541" w:rsidR="00522C57" w:rsidRPr="00DB28A1" w:rsidRDefault="003B30B1" w:rsidP="000708CB">
      <w:pPr>
        <w:pStyle w:val="Akapitzlist1"/>
        <w:widowControl w:val="0"/>
        <w:numPr>
          <w:ilvl w:val="0"/>
          <w:numId w:val="104"/>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29" w:name="_Toc113626965"/>
      <w:bookmarkStart w:id="30" w:name="_Toc456007412"/>
      <w:bookmarkStart w:id="31" w:name="_Toc456007642"/>
      <w:bookmarkStart w:id="32" w:name="_Toc458156807"/>
      <w:r w:rsidRPr="00DB28A1">
        <w:rPr>
          <w:rFonts w:asciiTheme="minorHAnsi" w:hAnsiTheme="minorHAnsi" w:cstheme="minorHAnsi"/>
          <w:b/>
          <w:sz w:val="24"/>
          <w:szCs w:val="24"/>
          <w:lang w:eastAsia="en-US"/>
        </w:rPr>
        <w:t>L</w:t>
      </w:r>
      <w:r w:rsidR="00BE5300" w:rsidRPr="00DB28A1">
        <w:rPr>
          <w:rFonts w:asciiTheme="minorHAnsi" w:hAnsiTheme="minorHAnsi" w:cstheme="minorHAnsi"/>
          <w:b/>
          <w:sz w:val="24"/>
          <w:szCs w:val="24"/>
          <w:lang w:eastAsia="en-US"/>
        </w:rPr>
        <w:t xml:space="preserve">iczba części zamówienia, na którą wykonawca może złożyć ofertę lub maksymalna liczbę części, na które zamówienie może zostać udzielone temu samemu wykonawcy, </w:t>
      </w:r>
      <w:r w:rsidR="00921913" w:rsidRPr="00DB28A1">
        <w:rPr>
          <w:rFonts w:asciiTheme="minorHAnsi" w:hAnsiTheme="minorHAnsi" w:cstheme="minorHAnsi"/>
          <w:b/>
          <w:sz w:val="24"/>
          <w:szCs w:val="24"/>
          <w:lang w:eastAsia="en-US"/>
        </w:rPr>
        <w:br/>
      </w:r>
      <w:r w:rsidR="00BE5300" w:rsidRPr="00DB28A1">
        <w:rPr>
          <w:rFonts w:asciiTheme="minorHAnsi" w:hAnsiTheme="minorHAnsi" w:cstheme="minorHAnsi"/>
          <w:b/>
          <w:sz w:val="24"/>
          <w:szCs w:val="24"/>
          <w:lang w:eastAsia="en-US"/>
        </w:rPr>
        <w:t xml:space="preserve">oraz kryteria lub zasady, mające zastosowanie do ustalenia, które części zamówienia zostaną udzielone jednemu wykonawcy, w przypadku wyboru jego oferty w większej </w:t>
      </w:r>
      <w:r w:rsidR="00921913" w:rsidRPr="00DB28A1">
        <w:rPr>
          <w:rFonts w:asciiTheme="minorHAnsi" w:hAnsiTheme="minorHAnsi" w:cstheme="minorHAnsi"/>
          <w:b/>
          <w:sz w:val="24"/>
          <w:szCs w:val="24"/>
          <w:lang w:eastAsia="en-US"/>
        </w:rPr>
        <w:br/>
      </w:r>
      <w:r w:rsidR="00BE5300" w:rsidRPr="00DB28A1">
        <w:rPr>
          <w:rFonts w:asciiTheme="minorHAnsi" w:hAnsiTheme="minorHAnsi" w:cstheme="minorHAnsi"/>
          <w:b/>
          <w:sz w:val="24"/>
          <w:szCs w:val="24"/>
          <w:lang w:eastAsia="en-US"/>
        </w:rPr>
        <w:t>niż maksymalna liczbie części</w:t>
      </w:r>
      <w:bookmarkEnd w:id="29"/>
    </w:p>
    <w:p w14:paraId="098176B3" w14:textId="6D5A230C" w:rsidR="00565E21" w:rsidRPr="00DB28A1" w:rsidRDefault="00B15E96" w:rsidP="000708CB">
      <w:pPr>
        <w:pStyle w:val="Akapitzlist1"/>
        <w:widowControl w:val="0"/>
        <w:numPr>
          <w:ilvl w:val="1"/>
          <w:numId w:val="103"/>
        </w:numPr>
        <w:tabs>
          <w:tab w:val="left" w:pos="851"/>
        </w:tabs>
        <w:suppressAutoHyphens w:val="0"/>
        <w:spacing w:after="0"/>
        <w:ind w:left="851" w:hanging="851"/>
        <w:jc w:val="both"/>
        <w:rPr>
          <w:rFonts w:asciiTheme="minorHAnsi" w:hAnsiTheme="minorHAnsi" w:cstheme="minorHAnsi"/>
          <w:b/>
          <w:sz w:val="24"/>
          <w:szCs w:val="24"/>
          <w:lang w:eastAsia="en-US"/>
        </w:rPr>
      </w:pPr>
      <w:r w:rsidRPr="00B15E96">
        <w:rPr>
          <w:rFonts w:asciiTheme="minorHAnsi" w:hAnsiTheme="minorHAnsi" w:cstheme="minorHAnsi"/>
          <w:sz w:val="24"/>
          <w:szCs w:val="24"/>
          <w:lang w:eastAsia="en-US"/>
        </w:rPr>
        <w:lastRenderedPageBreak/>
        <w:t>Zamawiający nie podzielił zamówienia na części. Tym samym zamawiający nie dopuszcza składania ofert częściowych</w:t>
      </w:r>
      <w:r w:rsidR="00565E21" w:rsidRPr="00DB28A1">
        <w:rPr>
          <w:rFonts w:asciiTheme="minorHAnsi" w:hAnsiTheme="minorHAnsi" w:cstheme="minorHAnsi"/>
          <w:sz w:val="24"/>
          <w:szCs w:val="24"/>
          <w:lang w:eastAsia="en-US"/>
        </w:rPr>
        <w:t xml:space="preserve">. </w:t>
      </w:r>
    </w:p>
    <w:p w14:paraId="46B36ACC" w14:textId="4AA182DE" w:rsidR="00522C57" w:rsidRPr="00DB28A1" w:rsidRDefault="00B15E96" w:rsidP="000708CB">
      <w:pPr>
        <w:pStyle w:val="Akapitzlist1"/>
        <w:widowControl w:val="0"/>
        <w:numPr>
          <w:ilvl w:val="1"/>
          <w:numId w:val="103"/>
        </w:numPr>
        <w:tabs>
          <w:tab w:val="left" w:pos="851"/>
        </w:tabs>
        <w:suppressAutoHyphens w:val="0"/>
        <w:spacing w:after="0"/>
        <w:ind w:left="851" w:hanging="851"/>
        <w:jc w:val="both"/>
        <w:rPr>
          <w:rFonts w:asciiTheme="minorHAnsi" w:hAnsiTheme="minorHAnsi" w:cstheme="minorHAnsi"/>
          <w:b/>
          <w:sz w:val="24"/>
          <w:szCs w:val="24"/>
          <w:lang w:eastAsia="en-US"/>
        </w:rPr>
      </w:pPr>
      <w:r w:rsidRPr="00B15E96">
        <w:rPr>
          <w:rFonts w:asciiTheme="minorHAnsi" w:hAnsiTheme="minorHAnsi" w:cstheme="minorHAnsi"/>
          <w:sz w:val="24"/>
          <w:szCs w:val="24"/>
          <w:lang w:eastAsia="en-US"/>
        </w:rPr>
        <w:t xml:space="preserve">Ubezpieczenie grupowe na życie funkcjonujące w </w:t>
      </w:r>
      <w:r w:rsidR="0012547F">
        <w:rPr>
          <w:rFonts w:asciiTheme="minorHAnsi" w:hAnsiTheme="minorHAnsi" w:cstheme="minorHAnsi"/>
          <w:sz w:val="24"/>
          <w:szCs w:val="24"/>
          <w:lang w:eastAsia="en-US"/>
        </w:rPr>
        <w:t>Urzędzie Gminy Ułęż</w:t>
      </w:r>
      <w:r w:rsidRPr="00B15E96">
        <w:rPr>
          <w:rFonts w:asciiTheme="minorHAnsi" w:hAnsiTheme="minorHAnsi" w:cstheme="minorHAnsi"/>
          <w:sz w:val="24"/>
          <w:szCs w:val="24"/>
          <w:lang w:eastAsia="en-US"/>
        </w:rPr>
        <w:t xml:space="preserve"> oraz jednostkach organizacyjnych </w:t>
      </w:r>
      <w:r w:rsidR="0012547F">
        <w:rPr>
          <w:rFonts w:asciiTheme="minorHAnsi" w:hAnsiTheme="minorHAnsi" w:cstheme="minorHAnsi"/>
          <w:sz w:val="24"/>
          <w:szCs w:val="24"/>
          <w:lang w:eastAsia="en-US"/>
        </w:rPr>
        <w:t>Gminy Ułęż</w:t>
      </w:r>
      <w:r w:rsidRPr="00B15E96">
        <w:rPr>
          <w:rFonts w:asciiTheme="minorHAnsi" w:hAnsiTheme="minorHAnsi" w:cstheme="minorHAnsi"/>
          <w:sz w:val="24"/>
          <w:szCs w:val="24"/>
          <w:lang w:eastAsia="en-US"/>
        </w:rPr>
        <w:t xml:space="preserve"> biorących udział w niniejszym postępowaniu jest usługą o charakterze jednolitym i trudno podzielnym, ewentualny podział na części mógłby dotyczyć podziału osób zgłoszonych do ubezpieczenia na mniejsze grupy, który jednak spowodowałby podniesienie nadmiernych kosztów przez Wykonawców co skutkowałoby wzrostem ceny ofert, w skrajnym przypadku podział na mniejsze grupy mógłby spowodować brak zainteresowania zamówieniem potencjalnych Wykonawców co by mogło oznaczać brak ofert</w:t>
      </w:r>
      <w:r w:rsidR="006B3957" w:rsidRPr="00DB28A1">
        <w:rPr>
          <w:rFonts w:asciiTheme="minorHAnsi" w:hAnsiTheme="minorHAnsi" w:cstheme="minorHAnsi"/>
          <w:sz w:val="24"/>
          <w:szCs w:val="24"/>
          <w:lang w:eastAsia="en-US"/>
        </w:rPr>
        <w:t>.</w:t>
      </w:r>
      <w:r w:rsidR="00565E21" w:rsidRPr="00DB28A1">
        <w:rPr>
          <w:rFonts w:asciiTheme="minorHAnsi" w:hAnsiTheme="minorHAnsi" w:cstheme="minorHAnsi"/>
          <w:sz w:val="24"/>
          <w:szCs w:val="24"/>
          <w:lang w:eastAsia="en-US"/>
        </w:rPr>
        <w:t xml:space="preserve"> </w:t>
      </w:r>
    </w:p>
    <w:p w14:paraId="6C14EFAB" w14:textId="77777777" w:rsidR="00C74787" w:rsidRPr="00DB28A1" w:rsidRDefault="000439E2" w:rsidP="000708CB">
      <w:pPr>
        <w:pStyle w:val="Akapitzlist1"/>
        <w:widowControl w:val="0"/>
        <w:numPr>
          <w:ilvl w:val="0"/>
          <w:numId w:val="103"/>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33" w:name="_Toc113626966"/>
      <w:r w:rsidRPr="00DB28A1">
        <w:rPr>
          <w:rFonts w:asciiTheme="minorHAnsi" w:hAnsiTheme="minorHAnsi" w:cstheme="minorHAnsi"/>
          <w:b/>
          <w:sz w:val="24"/>
          <w:szCs w:val="24"/>
          <w:lang w:eastAsia="en-US"/>
        </w:rPr>
        <w:t>W</w:t>
      </w:r>
      <w:r w:rsidR="00C74787" w:rsidRPr="00DB28A1">
        <w:rPr>
          <w:rFonts w:asciiTheme="minorHAnsi" w:hAnsiTheme="minorHAnsi" w:cstheme="minorHAnsi"/>
          <w:b/>
          <w:sz w:val="24"/>
          <w:szCs w:val="24"/>
          <w:lang w:eastAsia="en-US"/>
        </w:rPr>
        <w:t>arunk</w:t>
      </w:r>
      <w:r w:rsidRPr="00DB28A1">
        <w:rPr>
          <w:rFonts w:asciiTheme="minorHAnsi" w:hAnsiTheme="minorHAnsi" w:cstheme="minorHAnsi"/>
          <w:b/>
          <w:sz w:val="24"/>
          <w:szCs w:val="24"/>
          <w:lang w:eastAsia="en-US"/>
        </w:rPr>
        <w:t>i</w:t>
      </w:r>
      <w:r w:rsidR="00C74787" w:rsidRPr="00DB28A1">
        <w:rPr>
          <w:rFonts w:asciiTheme="minorHAnsi" w:hAnsiTheme="minorHAnsi" w:cstheme="minorHAnsi"/>
          <w:b/>
          <w:sz w:val="24"/>
          <w:szCs w:val="24"/>
          <w:lang w:eastAsia="en-US"/>
        </w:rPr>
        <w:t xml:space="preserve"> udziału w postępowaniu</w:t>
      </w:r>
      <w:r w:rsidR="00273E1D" w:rsidRPr="00DB28A1">
        <w:rPr>
          <w:rFonts w:asciiTheme="minorHAnsi" w:hAnsiTheme="minorHAnsi" w:cstheme="minorHAnsi"/>
          <w:b/>
          <w:sz w:val="24"/>
          <w:szCs w:val="24"/>
          <w:lang w:eastAsia="en-US"/>
        </w:rPr>
        <w:t>.</w:t>
      </w:r>
      <w:bookmarkEnd w:id="33"/>
    </w:p>
    <w:p w14:paraId="0C911BA4" w14:textId="77777777" w:rsidR="008E787B" w:rsidRPr="00DB28A1" w:rsidRDefault="008E787B" w:rsidP="000708CB">
      <w:pPr>
        <w:pStyle w:val="Akapitzlist10"/>
        <w:widowControl w:val="0"/>
        <w:numPr>
          <w:ilvl w:val="1"/>
          <w:numId w:val="102"/>
        </w:numPr>
        <w:tabs>
          <w:tab w:val="left" w:pos="851"/>
        </w:tabs>
        <w:suppressAutoHyphens w:val="0"/>
        <w:spacing w:after="0"/>
        <w:ind w:left="851" w:hanging="851"/>
        <w:jc w:val="both"/>
        <w:rPr>
          <w:rFonts w:asciiTheme="minorHAnsi" w:hAnsiTheme="minorHAnsi" w:cstheme="minorHAnsi"/>
          <w:sz w:val="24"/>
          <w:szCs w:val="24"/>
          <w:lang w:eastAsia="en-US"/>
        </w:rPr>
      </w:pPr>
      <w:bookmarkStart w:id="34" w:name="_Toc456007417"/>
      <w:bookmarkStart w:id="35" w:name="_Toc456007647"/>
      <w:bookmarkStart w:id="36" w:name="_Toc456085587"/>
      <w:bookmarkStart w:id="37" w:name="_Toc456007418"/>
      <w:bookmarkStart w:id="38" w:name="_Toc456007648"/>
      <w:bookmarkStart w:id="39" w:name="_Toc456085588"/>
      <w:r w:rsidRPr="00DB28A1">
        <w:rPr>
          <w:rFonts w:asciiTheme="minorHAnsi" w:hAnsiTheme="minorHAnsi" w:cstheme="minorHAnsi"/>
          <w:sz w:val="24"/>
          <w:szCs w:val="24"/>
          <w:lang w:eastAsia="en-US"/>
        </w:rPr>
        <w:t>O udzielenie niniejszego zamówienia mogą ubiegać się wykonawcy, którzy:</w:t>
      </w:r>
      <w:bookmarkEnd w:id="34"/>
      <w:bookmarkEnd w:id="35"/>
      <w:bookmarkEnd w:id="36"/>
    </w:p>
    <w:p w14:paraId="35DE160E" w14:textId="77777777" w:rsidR="008E787B" w:rsidRPr="00DB28A1" w:rsidRDefault="008E787B" w:rsidP="000708CB">
      <w:pPr>
        <w:widowControl w:val="0"/>
        <w:numPr>
          <w:ilvl w:val="2"/>
          <w:numId w:val="102"/>
        </w:numPr>
        <w:tabs>
          <w:tab w:val="left" w:pos="851"/>
        </w:tabs>
        <w:suppressAutoHyphens w:val="0"/>
        <w:spacing w:line="276" w:lineRule="auto"/>
        <w:ind w:left="851" w:hanging="851"/>
        <w:jc w:val="both"/>
        <w:rPr>
          <w:rFonts w:asciiTheme="minorHAnsi" w:hAnsiTheme="minorHAnsi" w:cstheme="minorHAnsi"/>
        </w:rPr>
      </w:pPr>
      <w:r w:rsidRPr="00DB28A1">
        <w:rPr>
          <w:rFonts w:asciiTheme="minorHAnsi" w:hAnsiTheme="minorHAnsi" w:cstheme="minorHAnsi"/>
        </w:rPr>
        <w:t xml:space="preserve">nie podlegają wykluczeniu na podstawie art. 108 ust. 1 </w:t>
      </w:r>
      <w:proofErr w:type="spellStart"/>
      <w:r w:rsidRPr="00DB28A1">
        <w:rPr>
          <w:rFonts w:asciiTheme="minorHAnsi" w:hAnsiTheme="minorHAnsi" w:cstheme="minorHAnsi"/>
        </w:rPr>
        <w:t>u.p.z.p</w:t>
      </w:r>
      <w:proofErr w:type="spellEnd"/>
      <w:r w:rsidRPr="00DB28A1">
        <w:rPr>
          <w:rFonts w:asciiTheme="minorHAnsi" w:hAnsiTheme="minorHAnsi" w:cstheme="minorHAnsi"/>
        </w:rPr>
        <w:t>.;</w:t>
      </w:r>
    </w:p>
    <w:p w14:paraId="2400E8C3" w14:textId="35160275" w:rsidR="008E787B" w:rsidRPr="00DB28A1" w:rsidRDefault="008E787B" w:rsidP="000708CB">
      <w:pPr>
        <w:widowControl w:val="0"/>
        <w:numPr>
          <w:ilvl w:val="2"/>
          <w:numId w:val="102"/>
        </w:numPr>
        <w:tabs>
          <w:tab w:val="left" w:pos="851"/>
        </w:tabs>
        <w:suppressAutoHyphens w:val="0"/>
        <w:spacing w:line="276" w:lineRule="auto"/>
        <w:ind w:left="851" w:hanging="851"/>
        <w:jc w:val="both"/>
        <w:rPr>
          <w:rFonts w:asciiTheme="minorHAnsi" w:hAnsiTheme="minorHAnsi" w:cstheme="minorHAnsi"/>
        </w:rPr>
      </w:pPr>
      <w:r w:rsidRPr="00DB28A1">
        <w:rPr>
          <w:rFonts w:asciiTheme="minorHAnsi" w:hAnsiTheme="minorHAnsi" w:cstheme="minorHAnsi"/>
        </w:rPr>
        <w:t xml:space="preserve">spełniają warunki udziału w postępowaniu, określone w art. 112 ust. 2 pkt 2 i w art. 114 </w:t>
      </w:r>
      <w:proofErr w:type="spellStart"/>
      <w:r w:rsidRPr="00DB28A1">
        <w:rPr>
          <w:rFonts w:asciiTheme="minorHAnsi" w:hAnsiTheme="minorHAnsi" w:cstheme="minorHAnsi"/>
        </w:rPr>
        <w:t>u.p.z.p</w:t>
      </w:r>
      <w:proofErr w:type="spellEnd"/>
      <w:r w:rsidRPr="00DB28A1">
        <w:rPr>
          <w:rFonts w:asciiTheme="minorHAnsi" w:hAnsiTheme="minorHAnsi" w:cstheme="minorHAnsi"/>
        </w:rPr>
        <w:t xml:space="preserve">., dotyczące posiadania odpowiedniego zezwolenia, licencji, koncesji lub wpisu </w:t>
      </w:r>
      <w:r w:rsidRPr="00DB28A1">
        <w:rPr>
          <w:rFonts w:asciiTheme="minorHAnsi" w:hAnsiTheme="minorHAnsi" w:cstheme="minorHAnsi"/>
        </w:rPr>
        <w:br/>
        <w:t>do rejestru działalności regulowanej, jeżeli ich posiadanie jest niezbędne do świadczenia usług ubezpieczeniowych w kraju, w którym wykonawca ma siedzibę</w:t>
      </w:r>
      <w:r w:rsidRPr="00DB28A1">
        <w:rPr>
          <w:rFonts w:asciiTheme="minorHAnsi" w:hAnsiTheme="minorHAnsi" w:cstheme="minorHAnsi"/>
          <w:lang w:eastAsia="pl-PL"/>
        </w:rPr>
        <w:t xml:space="preserve"> </w:t>
      </w:r>
      <w:r w:rsidRPr="00DB28A1">
        <w:rPr>
          <w:rFonts w:asciiTheme="minorHAnsi" w:hAnsiTheme="minorHAnsi" w:cstheme="minorHAnsi"/>
        </w:rPr>
        <w:t>lub miejsce zamieszkania.</w:t>
      </w:r>
    </w:p>
    <w:p w14:paraId="51EE33DE" w14:textId="3C38C59C" w:rsidR="008E787B" w:rsidRPr="00DB28A1" w:rsidRDefault="008E787B" w:rsidP="000708CB">
      <w:pPr>
        <w:pStyle w:val="Akapitzlist10"/>
        <w:widowControl w:val="0"/>
        <w:numPr>
          <w:ilvl w:val="1"/>
          <w:numId w:val="102"/>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Zamawiający nie określa innych warunków udziału w postępowaniu, niż wymienione </w:t>
      </w:r>
      <w:r w:rsidR="00921913"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w punkcie poprzedzającym.</w:t>
      </w:r>
    </w:p>
    <w:p w14:paraId="3A4899E0" w14:textId="77777777" w:rsidR="008E787B" w:rsidRPr="00DB28A1" w:rsidRDefault="008E787B" w:rsidP="000708CB">
      <w:pPr>
        <w:pStyle w:val="Akapitzlist10"/>
        <w:widowControl w:val="0"/>
        <w:numPr>
          <w:ilvl w:val="1"/>
          <w:numId w:val="102"/>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Zgodnie z art. 58 ust. 1 </w:t>
      </w:r>
      <w:proofErr w:type="spellStart"/>
      <w:r w:rsidRPr="00DB28A1">
        <w:rPr>
          <w:rFonts w:asciiTheme="minorHAnsi" w:hAnsiTheme="minorHAnsi" w:cstheme="minorHAnsi"/>
          <w:sz w:val="24"/>
          <w:szCs w:val="24"/>
          <w:lang w:eastAsia="en-US"/>
        </w:rPr>
        <w:t>u.p.z.p</w:t>
      </w:r>
      <w:proofErr w:type="spellEnd"/>
      <w:r w:rsidRPr="00DB28A1">
        <w:rPr>
          <w:rFonts w:asciiTheme="minorHAnsi" w:hAnsiTheme="minorHAnsi" w:cstheme="minorHAnsi"/>
          <w:sz w:val="24"/>
          <w:szCs w:val="24"/>
          <w:lang w:eastAsia="en-US"/>
        </w:rPr>
        <w:t>. wykonawcy mogą wspólnie ubiegać się o udzielenie zamówienia.</w:t>
      </w:r>
    </w:p>
    <w:p w14:paraId="0E43F222" w14:textId="02E2B795" w:rsidR="008E787B" w:rsidRPr="00DB28A1" w:rsidRDefault="008E787B" w:rsidP="000708CB">
      <w:pPr>
        <w:pStyle w:val="Akapitzlist10"/>
        <w:widowControl w:val="0"/>
        <w:numPr>
          <w:ilvl w:val="2"/>
          <w:numId w:val="102"/>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W przypadku wykonawców wspólnie ubiegających się o udzielenie zamówienia, wykonawcy ustanawiają pełnomocnika do reprezentowania ich w postępowaniu </w:t>
      </w:r>
      <w:r w:rsidR="00921913"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 xml:space="preserve">o udzielenie zamówienia albo do reprezentowania w postępowaniu i zawarcia umowy </w:t>
      </w:r>
      <w:r w:rsidR="00921913"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w sprawie zamówienia publicznego.</w:t>
      </w:r>
    </w:p>
    <w:p w14:paraId="5FACA7F7" w14:textId="77777777" w:rsidR="008E787B" w:rsidRPr="00DB28A1" w:rsidRDefault="008E787B" w:rsidP="000708CB">
      <w:pPr>
        <w:pStyle w:val="Akapitzlist10"/>
        <w:widowControl w:val="0"/>
        <w:numPr>
          <w:ilvl w:val="2"/>
          <w:numId w:val="102"/>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Przepisy dotyczące wykonawcy stosuje się odpowiednio do wykonawców wspólnie ubiegających się o udzielenie zamówienia.</w:t>
      </w:r>
    </w:p>
    <w:p w14:paraId="7DB48F9C" w14:textId="59D8D0E7" w:rsidR="008E787B" w:rsidRPr="00DB28A1" w:rsidRDefault="008E787B" w:rsidP="000708CB">
      <w:pPr>
        <w:pStyle w:val="Akapitzlist10"/>
        <w:widowControl w:val="0"/>
        <w:numPr>
          <w:ilvl w:val="2"/>
          <w:numId w:val="102"/>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Warunek dotyczący uprawnień do prowadzenia określonej działalności gospodarczej </w:t>
      </w:r>
      <w:r w:rsidR="00921913"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lub zawo</w:t>
      </w:r>
      <w:r w:rsidRPr="00DB28A1">
        <w:rPr>
          <w:rFonts w:asciiTheme="minorHAnsi" w:hAnsiTheme="minorHAnsi" w:cstheme="minorHAnsi"/>
          <w:sz w:val="24"/>
          <w:szCs w:val="24"/>
          <w:lang w:eastAsia="en-US"/>
        </w:rPr>
        <w:softHyphen/>
        <w:t>do</w:t>
      </w:r>
      <w:r w:rsidRPr="00DB28A1">
        <w:rPr>
          <w:rFonts w:asciiTheme="minorHAnsi" w:hAnsiTheme="minorHAnsi" w:cstheme="minorHAnsi"/>
          <w:sz w:val="24"/>
          <w:szCs w:val="24"/>
          <w:lang w:eastAsia="en-US"/>
        </w:rPr>
        <w:softHyphen/>
        <w:t xml:space="preserve">wej, o którym mowa w art. 112 ust. 2 pkt 2 </w:t>
      </w:r>
      <w:proofErr w:type="spellStart"/>
      <w:r w:rsidRPr="00DB28A1">
        <w:rPr>
          <w:rFonts w:asciiTheme="minorHAnsi" w:hAnsiTheme="minorHAnsi" w:cstheme="minorHAnsi"/>
          <w:sz w:val="24"/>
          <w:szCs w:val="24"/>
          <w:lang w:eastAsia="en-US"/>
        </w:rPr>
        <w:t>u.p.z.p</w:t>
      </w:r>
      <w:proofErr w:type="spellEnd"/>
      <w:r w:rsidRPr="00DB28A1">
        <w:rPr>
          <w:rFonts w:asciiTheme="minorHAnsi" w:hAnsiTheme="minorHAnsi" w:cstheme="minorHAnsi"/>
          <w:sz w:val="24"/>
          <w:szCs w:val="24"/>
          <w:lang w:eastAsia="en-US"/>
        </w:rPr>
        <w:t xml:space="preserve">. jest spełniony, jeżeli </w:t>
      </w:r>
      <w:r w:rsidR="00921913"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co najmniej jeden z wykonawców wspólnie ubiegających się o udzielenie zamówienia posiada uprawnienia do prowa</w:t>
      </w:r>
      <w:r w:rsidRPr="00DB28A1">
        <w:rPr>
          <w:rFonts w:asciiTheme="minorHAnsi" w:hAnsiTheme="minorHAnsi" w:cstheme="minorHAnsi"/>
          <w:sz w:val="24"/>
          <w:szCs w:val="24"/>
          <w:lang w:eastAsia="en-US"/>
        </w:rPr>
        <w:softHyphen/>
        <w:t>dze</w:t>
      </w:r>
      <w:r w:rsidRPr="00DB28A1">
        <w:rPr>
          <w:rFonts w:asciiTheme="minorHAnsi" w:hAnsiTheme="minorHAnsi" w:cstheme="minorHAnsi"/>
          <w:sz w:val="24"/>
          <w:szCs w:val="24"/>
          <w:lang w:eastAsia="en-US"/>
        </w:rPr>
        <w:softHyphen/>
        <w:t>nia określonej działalności gospodarczej lub zawodowej i zrealizuje usługi, do których realizacji te uprawnienia są wymagane.</w:t>
      </w:r>
    </w:p>
    <w:p w14:paraId="12F64E8F" w14:textId="77777777" w:rsidR="008E787B" w:rsidRPr="00DB28A1" w:rsidRDefault="008E787B" w:rsidP="000708CB">
      <w:pPr>
        <w:pStyle w:val="Akapitzlist10"/>
        <w:widowControl w:val="0"/>
        <w:numPr>
          <w:ilvl w:val="2"/>
          <w:numId w:val="102"/>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W przypadku, gdy wykonawcy wspólnie ubiegają się o udzielenie zamówienia, wykonawcy są zobowiązani złożyć wraz z ofertą następujące oświadczenia i dokumenty:</w:t>
      </w:r>
    </w:p>
    <w:p w14:paraId="0E30733B" w14:textId="77777777" w:rsidR="008E787B" w:rsidRPr="00DB28A1" w:rsidRDefault="008E787B" w:rsidP="000708CB">
      <w:pPr>
        <w:pStyle w:val="Akapitzlist10"/>
        <w:widowControl w:val="0"/>
        <w:numPr>
          <w:ilvl w:val="3"/>
          <w:numId w:val="102"/>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oświadczenie, o którym mowa w art. 117 ust. 4 </w:t>
      </w:r>
      <w:proofErr w:type="spellStart"/>
      <w:r w:rsidRPr="00DB28A1">
        <w:rPr>
          <w:rFonts w:asciiTheme="minorHAnsi" w:hAnsiTheme="minorHAnsi" w:cstheme="minorHAnsi"/>
          <w:sz w:val="24"/>
          <w:szCs w:val="24"/>
          <w:lang w:eastAsia="en-US"/>
        </w:rPr>
        <w:t>u.p.z.p</w:t>
      </w:r>
      <w:proofErr w:type="spellEnd"/>
      <w:r w:rsidRPr="00DB28A1">
        <w:rPr>
          <w:rFonts w:asciiTheme="minorHAnsi" w:hAnsiTheme="minorHAnsi" w:cstheme="minorHAnsi"/>
          <w:sz w:val="24"/>
          <w:szCs w:val="24"/>
          <w:lang w:eastAsia="en-US"/>
        </w:rPr>
        <w:t>., z którego wynika, które usługi wykonają poszczególni wykonawcy, sporządzone zgodnie ze wzorem stanowiącym załącznik nr 3a do SWZ – oświadczenie składa pełnomocnik w imieniu wszystkich wykonawców wspólnie ubiegających się o zamówienie;</w:t>
      </w:r>
    </w:p>
    <w:p w14:paraId="73C16982" w14:textId="545069F9" w:rsidR="008E787B" w:rsidRPr="00DB28A1" w:rsidRDefault="008E787B" w:rsidP="000708CB">
      <w:pPr>
        <w:pStyle w:val="Akapitzlist10"/>
        <w:widowControl w:val="0"/>
        <w:numPr>
          <w:ilvl w:val="3"/>
          <w:numId w:val="102"/>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pełnomocnictwo do reprezentowania wykonawców wspólnie ubiegającego się </w:t>
      </w:r>
      <w:r w:rsidR="00921913"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 xml:space="preserve">o zamówienie w postępowaniu o udzielenie zamówienia albo reprezentowania </w:t>
      </w:r>
      <w:r w:rsidR="00921913"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w postępowaniu i zawarcia umowy w sprawie zamówienia publicznego.</w:t>
      </w:r>
    </w:p>
    <w:p w14:paraId="75681E5D" w14:textId="44061F1B" w:rsidR="008C0C35" w:rsidRPr="00DB28A1" w:rsidRDefault="008E787B" w:rsidP="000708CB">
      <w:pPr>
        <w:pStyle w:val="Akapitzlist10"/>
        <w:widowControl w:val="0"/>
        <w:numPr>
          <w:ilvl w:val="1"/>
          <w:numId w:val="102"/>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Zgodnie z art. 118 ust. 1 </w:t>
      </w:r>
      <w:proofErr w:type="spellStart"/>
      <w:r w:rsidRPr="00DB28A1">
        <w:rPr>
          <w:rFonts w:asciiTheme="minorHAnsi" w:hAnsiTheme="minorHAnsi" w:cstheme="minorHAnsi"/>
          <w:sz w:val="24"/>
          <w:szCs w:val="24"/>
          <w:lang w:eastAsia="en-US"/>
        </w:rPr>
        <w:t>u.p.z.p</w:t>
      </w:r>
      <w:proofErr w:type="spellEnd"/>
      <w:r w:rsidRPr="00DB28A1">
        <w:rPr>
          <w:rFonts w:asciiTheme="minorHAnsi" w:hAnsiTheme="minorHAnsi" w:cstheme="minorHAnsi"/>
          <w:sz w:val="24"/>
          <w:szCs w:val="24"/>
          <w:lang w:eastAsia="en-US"/>
        </w:rPr>
        <w:t xml:space="preserve">., wykonawca może w celu potwierdzenia spełniania </w:t>
      </w:r>
      <w:r w:rsidRPr="00DB28A1">
        <w:rPr>
          <w:rFonts w:asciiTheme="minorHAnsi" w:hAnsiTheme="minorHAnsi" w:cstheme="minorHAnsi"/>
          <w:sz w:val="24"/>
          <w:szCs w:val="24"/>
          <w:lang w:eastAsia="en-US"/>
        </w:rPr>
        <w:lastRenderedPageBreak/>
        <w:t xml:space="preserve">warunków udziału w postępowaniu, polegać na zdolnościach technicznych </w:t>
      </w:r>
      <w:r w:rsidR="00921913"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lub zawodowych lub sytuacji finansowej lub ekonomicznej podmiotów</w:t>
      </w:r>
      <w:r w:rsidRPr="00DB28A1">
        <w:rPr>
          <w:rFonts w:asciiTheme="minorHAnsi" w:hAnsiTheme="minorHAnsi" w:cstheme="minorHAnsi"/>
          <w:sz w:val="24"/>
          <w:szCs w:val="24"/>
          <w:lang w:eastAsia="pl-PL"/>
        </w:rPr>
        <w:t xml:space="preserve"> </w:t>
      </w:r>
      <w:r w:rsidRPr="00DB28A1">
        <w:rPr>
          <w:rFonts w:asciiTheme="minorHAnsi" w:hAnsiTheme="minorHAnsi" w:cstheme="minorHAnsi"/>
          <w:sz w:val="24"/>
          <w:szCs w:val="24"/>
          <w:lang w:eastAsia="en-US"/>
        </w:rPr>
        <w:t xml:space="preserve">udostępniających zasoby, niezależnie od charakteru prawnego łączących go z nimi stosunków prawnych. </w:t>
      </w:r>
      <w:r w:rsidR="00921913"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Z uwagi jednak na nieokre</w:t>
      </w:r>
      <w:r w:rsidRPr="00DB28A1">
        <w:rPr>
          <w:rFonts w:asciiTheme="minorHAnsi" w:hAnsiTheme="minorHAnsi" w:cstheme="minorHAnsi"/>
          <w:sz w:val="24"/>
          <w:szCs w:val="24"/>
          <w:lang w:eastAsia="en-US"/>
        </w:rPr>
        <w:softHyphen/>
        <w:t>ślenie przez zamawiającego warunków udziału w postępowaniu, dotyczących sytuacji ekono</w:t>
      </w:r>
      <w:r w:rsidRPr="00DB28A1">
        <w:rPr>
          <w:rFonts w:asciiTheme="minorHAnsi" w:hAnsiTheme="minorHAnsi" w:cstheme="minorHAnsi"/>
          <w:sz w:val="24"/>
          <w:szCs w:val="24"/>
          <w:lang w:eastAsia="en-US"/>
        </w:rPr>
        <w:softHyphen/>
        <w:t xml:space="preserve">micznej lub finansowej oraz zdolności technicznych </w:t>
      </w:r>
      <w:r w:rsidR="00921913"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 xml:space="preserve">lub zawodowych, przepis art. 118 </w:t>
      </w:r>
      <w:proofErr w:type="spellStart"/>
      <w:r w:rsidRPr="00DB28A1">
        <w:rPr>
          <w:rFonts w:asciiTheme="minorHAnsi" w:hAnsiTheme="minorHAnsi" w:cstheme="minorHAnsi"/>
          <w:sz w:val="24"/>
          <w:szCs w:val="24"/>
          <w:lang w:eastAsia="en-US"/>
        </w:rPr>
        <w:t>u.p.z.p</w:t>
      </w:r>
      <w:proofErr w:type="spellEnd"/>
      <w:r w:rsidRPr="00DB28A1">
        <w:rPr>
          <w:rFonts w:asciiTheme="minorHAnsi" w:hAnsiTheme="minorHAnsi" w:cstheme="minorHAnsi"/>
          <w:sz w:val="24"/>
          <w:szCs w:val="24"/>
          <w:lang w:eastAsia="en-US"/>
        </w:rPr>
        <w:t>. nie ma w niniejszym postępowaniu zastosowania.</w:t>
      </w:r>
    </w:p>
    <w:p w14:paraId="3661D10B" w14:textId="77777777" w:rsidR="00D609B2" w:rsidRPr="00DB28A1" w:rsidRDefault="00D609B2" w:rsidP="000708CB">
      <w:pPr>
        <w:pStyle w:val="Akapitzlist1"/>
        <w:widowControl w:val="0"/>
        <w:numPr>
          <w:ilvl w:val="0"/>
          <w:numId w:val="102"/>
        </w:numPr>
        <w:tabs>
          <w:tab w:val="left" w:pos="851"/>
        </w:tabs>
        <w:suppressAutoHyphens w:val="0"/>
        <w:spacing w:before="120" w:after="0"/>
        <w:ind w:left="851" w:hanging="851"/>
        <w:jc w:val="both"/>
        <w:outlineLvl w:val="0"/>
        <w:rPr>
          <w:rFonts w:asciiTheme="minorHAnsi" w:hAnsiTheme="minorHAnsi" w:cstheme="minorHAnsi"/>
          <w:b/>
          <w:bCs/>
          <w:sz w:val="24"/>
          <w:szCs w:val="24"/>
          <w:lang w:eastAsia="en-US"/>
        </w:rPr>
      </w:pPr>
      <w:bookmarkStart w:id="40" w:name="_Toc113626967"/>
      <w:r w:rsidRPr="00DB28A1">
        <w:rPr>
          <w:rFonts w:asciiTheme="minorHAnsi" w:hAnsiTheme="minorHAnsi" w:cstheme="minorHAnsi"/>
          <w:b/>
          <w:bCs/>
          <w:sz w:val="24"/>
          <w:szCs w:val="24"/>
          <w:lang w:eastAsia="en-US"/>
        </w:rPr>
        <w:t>Podwykonawstwo</w:t>
      </w:r>
      <w:r w:rsidR="00273E1D" w:rsidRPr="00DB28A1">
        <w:rPr>
          <w:rFonts w:asciiTheme="minorHAnsi" w:hAnsiTheme="minorHAnsi" w:cstheme="minorHAnsi"/>
          <w:b/>
          <w:bCs/>
          <w:sz w:val="24"/>
          <w:szCs w:val="24"/>
          <w:lang w:eastAsia="en-US"/>
        </w:rPr>
        <w:t>.</w:t>
      </w:r>
      <w:bookmarkEnd w:id="40"/>
    </w:p>
    <w:p w14:paraId="619D6531" w14:textId="77777777" w:rsidR="00D609B2" w:rsidRPr="00DB28A1" w:rsidRDefault="00EA1D90" w:rsidP="000708CB">
      <w:pPr>
        <w:pStyle w:val="Akapitzlist1"/>
        <w:widowControl w:val="0"/>
        <w:numPr>
          <w:ilvl w:val="1"/>
          <w:numId w:val="102"/>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Wykonawca może powierzyć wykonanie części zamówienia podwykonawcy</w:t>
      </w:r>
      <w:r w:rsidR="00A62FB4" w:rsidRPr="00DB28A1">
        <w:rPr>
          <w:rFonts w:asciiTheme="minorHAnsi" w:hAnsiTheme="minorHAnsi" w:cstheme="minorHAnsi"/>
          <w:sz w:val="24"/>
          <w:szCs w:val="24"/>
          <w:lang w:eastAsia="en-US"/>
        </w:rPr>
        <w:t>.</w:t>
      </w:r>
    </w:p>
    <w:p w14:paraId="6E3FEC9A" w14:textId="77777777" w:rsidR="00D609B2" w:rsidRPr="00DB28A1" w:rsidRDefault="00EA1D90" w:rsidP="000708CB">
      <w:pPr>
        <w:pStyle w:val="Akapitzlist1"/>
        <w:widowControl w:val="0"/>
        <w:numPr>
          <w:ilvl w:val="1"/>
          <w:numId w:val="102"/>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Zgodnie z art. 462 ust. 2</w:t>
      </w:r>
      <w:r w:rsidR="00C74787" w:rsidRPr="00DB28A1">
        <w:rPr>
          <w:rFonts w:asciiTheme="minorHAnsi" w:hAnsiTheme="minorHAnsi" w:cstheme="minorHAnsi"/>
          <w:sz w:val="24"/>
          <w:szCs w:val="24"/>
          <w:lang w:eastAsia="en-US"/>
        </w:rPr>
        <w:t xml:space="preserve"> </w:t>
      </w:r>
      <w:proofErr w:type="spellStart"/>
      <w:r w:rsidR="006076AD" w:rsidRPr="00DB28A1">
        <w:rPr>
          <w:rFonts w:asciiTheme="minorHAnsi" w:hAnsiTheme="minorHAnsi" w:cstheme="minorHAnsi"/>
          <w:sz w:val="24"/>
          <w:szCs w:val="24"/>
          <w:lang w:eastAsia="en-US"/>
        </w:rPr>
        <w:t>u.p.z.p</w:t>
      </w:r>
      <w:proofErr w:type="spellEnd"/>
      <w:r w:rsidR="006076AD" w:rsidRPr="00DB28A1">
        <w:rPr>
          <w:rFonts w:asciiTheme="minorHAnsi" w:hAnsiTheme="minorHAnsi" w:cstheme="minorHAnsi"/>
          <w:sz w:val="24"/>
          <w:szCs w:val="24"/>
          <w:lang w:eastAsia="en-US"/>
        </w:rPr>
        <w:t>.</w:t>
      </w:r>
      <w:r w:rsidR="00A8359E" w:rsidRPr="00DB28A1">
        <w:rPr>
          <w:rFonts w:asciiTheme="minorHAnsi" w:hAnsiTheme="minorHAnsi" w:cstheme="minorHAnsi"/>
          <w:sz w:val="24"/>
          <w:szCs w:val="24"/>
          <w:lang w:eastAsia="en-US"/>
        </w:rPr>
        <w:t>,</w:t>
      </w:r>
      <w:r w:rsidR="00C74787" w:rsidRPr="00DB28A1">
        <w:rPr>
          <w:rFonts w:asciiTheme="minorHAnsi" w:hAnsiTheme="minorHAnsi" w:cstheme="minorHAnsi"/>
          <w:sz w:val="24"/>
          <w:szCs w:val="24"/>
          <w:lang w:eastAsia="en-US"/>
        </w:rPr>
        <w:t xml:space="preserve"> </w:t>
      </w:r>
      <w:r w:rsidRPr="00DB28A1">
        <w:rPr>
          <w:rFonts w:asciiTheme="minorHAnsi" w:hAnsiTheme="minorHAnsi" w:cstheme="minorHAnsi"/>
          <w:sz w:val="24"/>
          <w:szCs w:val="24"/>
          <w:lang w:eastAsia="en-US"/>
        </w:rPr>
        <w:t>z</w:t>
      </w:r>
      <w:r w:rsidR="00C74787" w:rsidRPr="00DB28A1">
        <w:rPr>
          <w:rFonts w:asciiTheme="minorHAnsi" w:hAnsiTheme="minorHAnsi" w:cstheme="minorHAnsi"/>
          <w:sz w:val="24"/>
          <w:szCs w:val="24"/>
          <w:lang w:eastAsia="en-US"/>
        </w:rPr>
        <w:t xml:space="preserve">amawiający żąda wskazania przez </w:t>
      </w:r>
      <w:r w:rsidRPr="00DB28A1">
        <w:rPr>
          <w:rFonts w:asciiTheme="minorHAnsi" w:hAnsiTheme="minorHAnsi" w:cstheme="minorHAnsi"/>
          <w:sz w:val="24"/>
          <w:szCs w:val="24"/>
          <w:lang w:eastAsia="en-US"/>
        </w:rPr>
        <w:t>w</w:t>
      </w:r>
      <w:r w:rsidR="00C74787" w:rsidRPr="00DB28A1">
        <w:rPr>
          <w:rFonts w:asciiTheme="minorHAnsi" w:hAnsiTheme="minorHAnsi" w:cstheme="minorHAnsi"/>
          <w:sz w:val="24"/>
          <w:szCs w:val="24"/>
          <w:lang w:eastAsia="en-US"/>
        </w:rPr>
        <w:t>ykonawcę</w:t>
      </w:r>
      <w:r w:rsidRPr="00DB28A1">
        <w:rPr>
          <w:rFonts w:asciiTheme="minorHAnsi" w:hAnsiTheme="minorHAnsi" w:cstheme="minorHAnsi"/>
          <w:sz w:val="24"/>
          <w:szCs w:val="24"/>
          <w:lang w:eastAsia="en-US"/>
        </w:rPr>
        <w:t>, w ofercie,</w:t>
      </w:r>
      <w:r w:rsidR="00C74787" w:rsidRPr="00DB28A1">
        <w:rPr>
          <w:rFonts w:asciiTheme="minorHAnsi" w:hAnsiTheme="minorHAnsi" w:cstheme="minorHAnsi"/>
          <w:sz w:val="24"/>
          <w:szCs w:val="24"/>
          <w:lang w:eastAsia="en-US"/>
        </w:rPr>
        <w:t xml:space="preserve"> części zamówienia, których wykonanie za</w:t>
      </w:r>
      <w:r w:rsidRPr="00DB28A1">
        <w:rPr>
          <w:rFonts w:asciiTheme="minorHAnsi" w:hAnsiTheme="minorHAnsi" w:cstheme="minorHAnsi"/>
          <w:sz w:val="24"/>
          <w:szCs w:val="24"/>
          <w:lang w:eastAsia="en-US"/>
        </w:rPr>
        <w:t xml:space="preserve">mierza powierzyć podwykonawcom oraz podania nazw ewentualnych </w:t>
      </w:r>
      <w:r w:rsidR="00C74787" w:rsidRPr="00DB28A1">
        <w:rPr>
          <w:rFonts w:asciiTheme="minorHAnsi" w:hAnsiTheme="minorHAnsi" w:cstheme="minorHAnsi"/>
          <w:sz w:val="24"/>
          <w:szCs w:val="24"/>
          <w:lang w:eastAsia="en-US"/>
        </w:rPr>
        <w:t>podwykonawców</w:t>
      </w:r>
      <w:r w:rsidRPr="00DB28A1">
        <w:rPr>
          <w:rFonts w:asciiTheme="minorHAnsi" w:hAnsiTheme="minorHAnsi" w:cstheme="minorHAnsi"/>
          <w:sz w:val="24"/>
          <w:szCs w:val="24"/>
          <w:lang w:eastAsia="en-US"/>
        </w:rPr>
        <w:t>, jeżeli są już znani</w:t>
      </w:r>
      <w:r w:rsidR="00C74787" w:rsidRPr="00DB28A1">
        <w:rPr>
          <w:rFonts w:asciiTheme="minorHAnsi" w:hAnsiTheme="minorHAnsi" w:cstheme="minorHAnsi"/>
          <w:sz w:val="24"/>
          <w:szCs w:val="24"/>
          <w:lang w:eastAsia="en-US"/>
        </w:rPr>
        <w:t>.</w:t>
      </w:r>
      <w:bookmarkStart w:id="41" w:name="_Toc456007419"/>
      <w:bookmarkStart w:id="42" w:name="_Toc456007649"/>
      <w:bookmarkStart w:id="43" w:name="_Toc456085589"/>
      <w:bookmarkEnd w:id="37"/>
      <w:bookmarkEnd w:id="38"/>
      <w:bookmarkEnd w:id="39"/>
    </w:p>
    <w:p w14:paraId="3D02A08E" w14:textId="77777777" w:rsidR="00C74787" w:rsidRPr="00DB28A1" w:rsidRDefault="00C74787" w:rsidP="000708CB">
      <w:pPr>
        <w:pStyle w:val="Akapitzlist1"/>
        <w:widowControl w:val="0"/>
        <w:numPr>
          <w:ilvl w:val="1"/>
          <w:numId w:val="102"/>
        </w:numPr>
        <w:tabs>
          <w:tab w:val="left" w:pos="851"/>
        </w:tabs>
        <w:suppressAutoHyphens w:val="0"/>
        <w:spacing w:after="0"/>
        <w:ind w:left="851" w:hanging="851"/>
        <w:jc w:val="both"/>
        <w:rPr>
          <w:rFonts w:asciiTheme="minorHAnsi" w:hAnsiTheme="minorHAnsi" w:cstheme="minorHAnsi"/>
          <w:sz w:val="24"/>
          <w:szCs w:val="24"/>
          <w:lang w:eastAsia="en-US"/>
        </w:rPr>
      </w:pPr>
      <w:bookmarkStart w:id="44" w:name="_Toc456007422"/>
      <w:bookmarkStart w:id="45" w:name="_Toc456007652"/>
      <w:bookmarkStart w:id="46" w:name="_Toc456085592"/>
      <w:bookmarkEnd w:id="41"/>
      <w:bookmarkEnd w:id="42"/>
      <w:bookmarkEnd w:id="43"/>
      <w:r w:rsidRPr="00DB28A1">
        <w:rPr>
          <w:rFonts w:asciiTheme="minorHAnsi" w:hAnsiTheme="minorHAnsi" w:cstheme="minorHAnsi"/>
          <w:sz w:val="24"/>
          <w:szCs w:val="24"/>
        </w:rPr>
        <w:t xml:space="preserve">Powierzenie wykonania części zamówienia podwykonawcom nie zwalnia </w:t>
      </w:r>
      <w:r w:rsidR="002259B0" w:rsidRPr="00DB28A1">
        <w:rPr>
          <w:rFonts w:asciiTheme="minorHAnsi" w:hAnsiTheme="minorHAnsi" w:cstheme="minorHAnsi"/>
          <w:sz w:val="24"/>
          <w:szCs w:val="24"/>
        </w:rPr>
        <w:t>w</w:t>
      </w:r>
      <w:r w:rsidRPr="00DB28A1">
        <w:rPr>
          <w:rFonts w:asciiTheme="minorHAnsi" w:hAnsiTheme="minorHAnsi" w:cstheme="minorHAnsi"/>
          <w:sz w:val="24"/>
          <w:szCs w:val="24"/>
        </w:rPr>
        <w:t>ykonawcy z odpowiedzialności za należyte wykonanie tego zamówienia.</w:t>
      </w:r>
      <w:bookmarkEnd w:id="44"/>
      <w:bookmarkEnd w:id="45"/>
      <w:bookmarkEnd w:id="46"/>
    </w:p>
    <w:p w14:paraId="28D64998" w14:textId="77777777" w:rsidR="00D609B2" w:rsidRPr="00DB28A1" w:rsidRDefault="00D609B2" w:rsidP="000708CB">
      <w:pPr>
        <w:pStyle w:val="Akapitzlist1"/>
        <w:widowControl w:val="0"/>
        <w:numPr>
          <w:ilvl w:val="0"/>
          <w:numId w:val="102"/>
        </w:numPr>
        <w:tabs>
          <w:tab w:val="left" w:pos="851"/>
        </w:tabs>
        <w:suppressAutoHyphens w:val="0"/>
        <w:spacing w:before="120" w:after="0"/>
        <w:ind w:left="851" w:hanging="851"/>
        <w:jc w:val="both"/>
        <w:outlineLvl w:val="0"/>
        <w:rPr>
          <w:rFonts w:asciiTheme="minorHAnsi" w:hAnsiTheme="minorHAnsi" w:cstheme="minorHAnsi"/>
          <w:b/>
          <w:bCs/>
          <w:sz w:val="24"/>
          <w:szCs w:val="24"/>
          <w:lang w:eastAsia="en-US"/>
        </w:rPr>
      </w:pPr>
      <w:bookmarkStart w:id="47" w:name="_Toc113626968"/>
      <w:bookmarkStart w:id="48" w:name="_Toc456007423"/>
      <w:bookmarkStart w:id="49" w:name="_Toc456007653"/>
      <w:bookmarkStart w:id="50" w:name="_Toc456085593"/>
      <w:r w:rsidRPr="00DB28A1">
        <w:rPr>
          <w:rFonts w:asciiTheme="minorHAnsi" w:hAnsiTheme="minorHAnsi" w:cstheme="minorHAnsi"/>
          <w:b/>
          <w:bCs/>
          <w:sz w:val="24"/>
          <w:szCs w:val="24"/>
          <w:lang w:eastAsia="en-US"/>
        </w:rPr>
        <w:t>Podstawy wykluczenia</w:t>
      </w:r>
      <w:r w:rsidR="00273E1D" w:rsidRPr="00DB28A1">
        <w:rPr>
          <w:rFonts w:asciiTheme="minorHAnsi" w:hAnsiTheme="minorHAnsi" w:cstheme="minorHAnsi"/>
          <w:b/>
          <w:bCs/>
          <w:sz w:val="24"/>
          <w:szCs w:val="24"/>
          <w:lang w:eastAsia="en-US"/>
        </w:rPr>
        <w:t>.</w:t>
      </w:r>
      <w:bookmarkEnd w:id="47"/>
      <w:r w:rsidRPr="00DB28A1">
        <w:rPr>
          <w:rFonts w:asciiTheme="minorHAnsi" w:hAnsiTheme="minorHAnsi" w:cstheme="minorHAnsi"/>
          <w:b/>
          <w:bCs/>
          <w:sz w:val="24"/>
          <w:szCs w:val="24"/>
          <w:lang w:eastAsia="en-US"/>
        </w:rPr>
        <w:t xml:space="preserve"> </w:t>
      </w:r>
    </w:p>
    <w:p w14:paraId="3FD2162C" w14:textId="77777777" w:rsidR="00C74787" w:rsidRPr="00DB28A1" w:rsidRDefault="001E284E" w:rsidP="000708CB">
      <w:pPr>
        <w:pStyle w:val="Akapitzlist1"/>
        <w:widowControl w:val="0"/>
        <w:numPr>
          <w:ilvl w:val="1"/>
          <w:numId w:val="101"/>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Zgodnie z art. 108</w:t>
      </w:r>
      <w:r w:rsidR="00C74787" w:rsidRPr="00DB28A1">
        <w:rPr>
          <w:rFonts w:asciiTheme="minorHAnsi" w:hAnsiTheme="minorHAnsi" w:cstheme="minorHAnsi"/>
          <w:sz w:val="24"/>
          <w:szCs w:val="24"/>
          <w:lang w:eastAsia="en-US"/>
        </w:rPr>
        <w:t xml:space="preserve"> u</w:t>
      </w:r>
      <w:r w:rsidRPr="00DB28A1">
        <w:rPr>
          <w:rFonts w:asciiTheme="minorHAnsi" w:hAnsiTheme="minorHAnsi" w:cstheme="minorHAnsi"/>
          <w:sz w:val="24"/>
          <w:szCs w:val="24"/>
          <w:lang w:eastAsia="en-US"/>
        </w:rPr>
        <w:t xml:space="preserve">st. 1 </w:t>
      </w:r>
      <w:proofErr w:type="spellStart"/>
      <w:r w:rsidR="006076AD" w:rsidRPr="00DB28A1">
        <w:rPr>
          <w:rFonts w:asciiTheme="minorHAnsi" w:hAnsiTheme="minorHAnsi" w:cstheme="minorHAnsi"/>
          <w:sz w:val="24"/>
          <w:szCs w:val="24"/>
          <w:lang w:eastAsia="en-US"/>
        </w:rPr>
        <w:t>u.p.z.p</w:t>
      </w:r>
      <w:proofErr w:type="spellEnd"/>
      <w:r w:rsidR="006076AD" w:rsidRPr="00DB28A1">
        <w:rPr>
          <w:rFonts w:asciiTheme="minorHAnsi" w:hAnsiTheme="minorHAnsi" w:cstheme="minorHAnsi"/>
          <w:sz w:val="24"/>
          <w:szCs w:val="24"/>
          <w:lang w:eastAsia="en-US"/>
        </w:rPr>
        <w:t>.</w:t>
      </w:r>
      <w:r w:rsidR="00D609B2" w:rsidRPr="00DB28A1">
        <w:rPr>
          <w:rFonts w:asciiTheme="minorHAnsi" w:hAnsiTheme="minorHAnsi" w:cstheme="minorHAnsi"/>
          <w:sz w:val="24"/>
          <w:szCs w:val="24"/>
          <w:lang w:eastAsia="en-US"/>
        </w:rPr>
        <w:t>,</w:t>
      </w:r>
      <w:r w:rsidR="00C74787" w:rsidRPr="00DB28A1">
        <w:rPr>
          <w:rFonts w:asciiTheme="minorHAnsi" w:hAnsiTheme="minorHAnsi" w:cstheme="minorHAnsi"/>
          <w:sz w:val="24"/>
          <w:szCs w:val="24"/>
          <w:lang w:eastAsia="en-US"/>
        </w:rPr>
        <w:t xml:space="preserve"> z postępowania w sprawie zamówienia publicznego wyklucza się</w:t>
      </w:r>
      <w:r w:rsidRPr="00DB28A1">
        <w:rPr>
          <w:rFonts w:asciiTheme="minorHAnsi" w:hAnsiTheme="minorHAnsi" w:cstheme="minorHAnsi"/>
          <w:sz w:val="24"/>
          <w:szCs w:val="24"/>
          <w:lang w:eastAsia="en-US"/>
        </w:rPr>
        <w:t xml:space="preserve"> wykonawcę</w:t>
      </w:r>
      <w:r w:rsidR="00C74787" w:rsidRPr="00DB28A1">
        <w:rPr>
          <w:rFonts w:asciiTheme="minorHAnsi" w:hAnsiTheme="minorHAnsi" w:cstheme="minorHAnsi"/>
          <w:sz w:val="24"/>
          <w:szCs w:val="24"/>
          <w:lang w:eastAsia="en-US"/>
        </w:rPr>
        <w:t>:</w:t>
      </w:r>
      <w:bookmarkEnd w:id="48"/>
      <w:bookmarkEnd w:id="49"/>
      <w:bookmarkEnd w:id="50"/>
    </w:p>
    <w:p w14:paraId="79A97A89" w14:textId="77777777" w:rsidR="001E284E" w:rsidRPr="00DB28A1" w:rsidRDefault="001E284E" w:rsidP="000708CB">
      <w:pPr>
        <w:widowControl w:val="0"/>
        <w:numPr>
          <w:ilvl w:val="0"/>
          <w:numId w:val="22"/>
        </w:numPr>
        <w:tabs>
          <w:tab w:val="left" w:pos="1134"/>
        </w:tabs>
        <w:suppressAutoHyphens w:val="0"/>
        <w:autoSpaceDE w:val="0"/>
        <w:autoSpaceDN w:val="0"/>
        <w:adjustRightInd w:val="0"/>
        <w:spacing w:line="276" w:lineRule="auto"/>
        <w:ind w:left="851" w:hanging="11"/>
        <w:jc w:val="both"/>
        <w:rPr>
          <w:rFonts w:asciiTheme="minorHAnsi" w:hAnsiTheme="minorHAnsi" w:cstheme="minorHAnsi"/>
          <w:lang w:eastAsia="pl-PL"/>
        </w:rPr>
      </w:pPr>
      <w:bookmarkStart w:id="51" w:name="_Toc456007424"/>
      <w:bookmarkStart w:id="52" w:name="_Toc456007654"/>
      <w:bookmarkStart w:id="53" w:name="_Toc456085594"/>
      <w:r w:rsidRPr="00DB28A1">
        <w:rPr>
          <w:rFonts w:asciiTheme="minorHAnsi" w:hAnsiTheme="minorHAnsi" w:cstheme="minorHAnsi"/>
          <w:lang w:eastAsia="pl-PL"/>
        </w:rPr>
        <w:t xml:space="preserve">będącego osobą fizyczną, którego prawomocnie skazano za przestępstwo: </w:t>
      </w:r>
    </w:p>
    <w:p w14:paraId="75CED0D4" w14:textId="77777777" w:rsidR="001E284E" w:rsidRPr="00DB28A1" w:rsidRDefault="001E284E" w:rsidP="000708C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 xml:space="preserve">udziału w zorganizowanej grupie przestępczej albo związku mającym na celu popełnienie przestępstwa lub przestępstwa skarbowego, o którym mowa w art. 258 Kodeksu karnego, </w:t>
      </w:r>
    </w:p>
    <w:p w14:paraId="1A2E46FC" w14:textId="77777777" w:rsidR="001E284E" w:rsidRPr="00DB28A1" w:rsidRDefault="001E284E" w:rsidP="000708C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 xml:space="preserve">handlu ludźmi, o którym mowa w art. 189a Kodeksu karnego, </w:t>
      </w:r>
    </w:p>
    <w:p w14:paraId="7C65EFA9" w14:textId="39E4390F" w:rsidR="001E284E" w:rsidRPr="00DB28A1" w:rsidRDefault="007F270C" w:rsidP="000708C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 xml:space="preserve">o którym mowa w art. 228–230a, art. 250a Kodeksu karnego, w art. 46–48 ustawy </w:t>
      </w:r>
      <w:r w:rsidR="00921913" w:rsidRPr="00DB28A1">
        <w:rPr>
          <w:rFonts w:asciiTheme="minorHAnsi" w:hAnsiTheme="minorHAnsi" w:cstheme="minorHAnsi"/>
          <w:lang w:eastAsia="pl-PL"/>
        </w:rPr>
        <w:br/>
      </w:r>
      <w:r w:rsidRPr="00DB28A1">
        <w:rPr>
          <w:rFonts w:asciiTheme="minorHAnsi" w:hAnsiTheme="minorHAnsi" w:cstheme="minorHAnsi"/>
          <w:lang w:eastAsia="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1E284E" w:rsidRPr="00DB28A1">
        <w:rPr>
          <w:rFonts w:asciiTheme="minorHAnsi" w:hAnsiTheme="minorHAnsi" w:cstheme="minorHAnsi"/>
          <w:lang w:eastAsia="pl-PL"/>
        </w:rPr>
        <w:t>,</w:t>
      </w:r>
    </w:p>
    <w:p w14:paraId="6DA8167C" w14:textId="0A3DC5B7" w:rsidR="001E284E" w:rsidRPr="00DB28A1" w:rsidRDefault="001E284E" w:rsidP="000708C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307125" w:rsidRPr="00DB28A1">
        <w:rPr>
          <w:rFonts w:asciiTheme="minorHAnsi" w:hAnsiTheme="minorHAnsi" w:cstheme="minorHAnsi"/>
          <w:lang w:eastAsia="pl-PL"/>
        </w:rPr>
        <w:br/>
      </w:r>
      <w:r w:rsidRPr="00DB28A1">
        <w:rPr>
          <w:rFonts w:asciiTheme="minorHAnsi" w:hAnsiTheme="minorHAnsi" w:cstheme="minorHAnsi"/>
          <w:lang w:eastAsia="pl-PL"/>
        </w:rPr>
        <w:t>w art. 299 Kodeksu karnego,</w:t>
      </w:r>
    </w:p>
    <w:p w14:paraId="6473890F" w14:textId="6C98CF5D" w:rsidR="001E284E" w:rsidRPr="00DB28A1" w:rsidRDefault="001E284E" w:rsidP="000708C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 xml:space="preserve">o charakterze terrorystycznym, o którym mowa w art. 115 § 20 Kodeksu karnego, </w:t>
      </w:r>
      <w:r w:rsidR="008C31DA" w:rsidRPr="00DB28A1">
        <w:rPr>
          <w:rFonts w:asciiTheme="minorHAnsi" w:hAnsiTheme="minorHAnsi" w:cstheme="minorHAnsi"/>
          <w:lang w:eastAsia="pl-PL"/>
        </w:rPr>
        <w:br/>
      </w:r>
      <w:r w:rsidRPr="00DB28A1">
        <w:rPr>
          <w:rFonts w:asciiTheme="minorHAnsi" w:hAnsiTheme="minorHAnsi" w:cstheme="minorHAnsi"/>
          <w:lang w:eastAsia="pl-PL"/>
        </w:rPr>
        <w:t>lub mające na celu popełnienie tego przestępstwa,</w:t>
      </w:r>
    </w:p>
    <w:p w14:paraId="3F5DE196" w14:textId="4BD543D2" w:rsidR="001E284E" w:rsidRPr="00B80EC3" w:rsidRDefault="0000655C" w:rsidP="000708C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Theme="minorHAnsi" w:hAnsiTheme="minorHAnsi" w:cstheme="minorHAnsi"/>
          <w:spacing w:val="-4"/>
          <w:lang w:eastAsia="pl-PL"/>
        </w:rPr>
      </w:pPr>
      <w:r w:rsidRPr="00B80EC3">
        <w:rPr>
          <w:rFonts w:asciiTheme="minorHAnsi" w:hAnsiTheme="minorHAnsi" w:cstheme="minorHAnsi"/>
          <w:spacing w:val="-4"/>
          <w:lang w:eastAsia="pl-PL"/>
        </w:rPr>
        <w:t>powierzenia wykonywania pracy małoletniemu cudzoziemcowi</w:t>
      </w:r>
      <w:r w:rsidR="001E284E" w:rsidRPr="00B80EC3">
        <w:rPr>
          <w:rFonts w:asciiTheme="minorHAnsi" w:hAnsiTheme="minorHAnsi" w:cstheme="minorHAnsi"/>
          <w:spacing w:val="-4"/>
          <w:lang w:eastAsia="pl-PL"/>
        </w:rPr>
        <w:t xml:space="preserve">, o którym mowa </w:t>
      </w:r>
      <w:r w:rsidR="00921913" w:rsidRPr="00B80EC3">
        <w:rPr>
          <w:rFonts w:asciiTheme="minorHAnsi" w:hAnsiTheme="minorHAnsi" w:cstheme="minorHAnsi"/>
          <w:spacing w:val="-4"/>
          <w:lang w:eastAsia="pl-PL"/>
        </w:rPr>
        <w:br/>
      </w:r>
      <w:r w:rsidR="001E284E" w:rsidRPr="00B80EC3">
        <w:rPr>
          <w:rFonts w:asciiTheme="minorHAnsi" w:hAnsiTheme="minorHAnsi" w:cstheme="minorHAnsi"/>
          <w:spacing w:val="-4"/>
          <w:lang w:eastAsia="pl-PL"/>
        </w:rPr>
        <w:t>w art. 9 ust. 2 ustawy z dnia 15 czerwca 2012 r. o skutkach powierzania wykonywania pracy cudzoziemcom przebywa</w:t>
      </w:r>
      <w:r w:rsidR="0039382A" w:rsidRPr="00B80EC3">
        <w:rPr>
          <w:rFonts w:asciiTheme="minorHAnsi" w:hAnsiTheme="minorHAnsi" w:cstheme="minorHAnsi"/>
          <w:spacing w:val="-4"/>
          <w:lang w:eastAsia="pl-PL"/>
        </w:rPr>
        <w:softHyphen/>
      </w:r>
      <w:r w:rsidR="001E284E" w:rsidRPr="00B80EC3">
        <w:rPr>
          <w:rFonts w:asciiTheme="minorHAnsi" w:hAnsiTheme="minorHAnsi" w:cstheme="minorHAnsi"/>
          <w:spacing w:val="-4"/>
          <w:lang w:eastAsia="pl-PL"/>
        </w:rPr>
        <w:t>jącym wbrew przepisom na terytorium Rzeczypospolitej</w:t>
      </w:r>
      <w:r w:rsidR="00E26B1E" w:rsidRPr="00B80EC3">
        <w:rPr>
          <w:rFonts w:asciiTheme="minorHAnsi" w:hAnsiTheme="minorHAnsi" w:cstheme="minorHAnsi"/>
          <w:spacing w:val="-4"/>
          <w:lang w:eastAsia="pl-PL"/>
        </w:rPr>
        <w:t xml:space="preserve"> </w:t>
      </w:r>
      <w:r w:rsidR="001E284E" w:rsidRPr="00B80EC3">
        <w:rPr>
          <w:rFonts w:asciiTheme="minorHAnsi" w:hAnsiTheme="minorHAnsi" w:cstheme="minorHAnsi"/>
          <w:spacing w:val="-4"/>
          <w:lang w:eastAsia="pl-PL"/>
        </w:rPr>
        <w:t xml:space="preserve">Polskiej, </w:t>
      </w:r>
    </w:p>
    <w:p w14:paraId="0FA408DE" w14:textId="77777777" w:rsidR="001E284E" w:rsidRPr="00DB28A1" w:rsidRDefault="001E284E" w:rsidP="000708C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4EA2B" w14:textId="77777777" w:rsidR="001E284E" w:rsidRPr="00DB28A1" w:rsidRDefault="001E284E" w:rsidP="000708C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 xml:space="preserve">o którym mowa w art. 9 ust. 1 i 3 lub art. 10 ustawy z dnia 15 czerwca 2012 r. </w:t>
      </w:r>
      <w:r w:rsidR="003A2892" w:rsidRPr="00DB28A1">
        <w:rPr>
          <w:rFonts w:asciiTheme="minorHAnsi" w:hAnsiTheme="minorHAnsi" w:cstheme="minorHAnsi"/>
          <w:lang w:eastAsia="pl-PL"/>
        </w:rPr>
        <w:br/>
      </w:r>
      <w:r w:rsidRPr="00DB28A1">
        <w:rPr>
          <w:rFonts w:asciiTheme="minorHAnsi" w:hAnsiTheme="minorHAnsi" w:cstheme="minorHAnsi"/>
          <w:lang w:eastAsia="pl-PL"/>
        </w:rPr>
        <w:t xml:space="preserve">o skutkach powierzania wykonywania pracy cudzoziemcom przebywającym wbrew </w:t>
      </w:r>
      <w:r w:rsidRPr="00DB28A1">
        <w:rPr>
          <w:rFonts w:asciiTheme="minorHAnsi" w:hAnsiTheme="minorHAnsi" w:cstheme="minorHAnsi"/>
          <w:lang w:eastAsia="pl-PL"/>
        </w:rPr>
        <w:lastRenderedPageBreak/>
        <w:t xml:space="preserve">przepisom na terytorium Rzeczypospolitej Polskiej </w:t>
      </w:r>
    </w:p>
    <w:p w14:paraId="28C82BF8" w14:textId="056392AD" w:rsidR="001E284E" w:rsidRPr="00DB28A1" w:rsidRDefault="0075568C" w:rsidP="002D5320">
      <w:pPr>
        <w:widowControl w:val="0"/>
        <w:suppressAutoHyphens w:val="0"/>
        <w:autoSpaceDE w:val="0"/>
        <w:autoSpaceDN w:val="0"/>
        <w:adjustRightInd w:val="0"/>
        <w:spacing w:line="276" w:lineRule="auto"/>
        <w:ind w:left="1418"/>
        <w:jc w:val="both"/>
        <w:rPr>
          <w:rFonts w:asciiTheme="minorHAnsi" w:hAnsiTheme="minorHAnsi" w:cstheme="minorHAnsi"/>
          <w:lang w:eastAsia="pl-PL"/>
        </w:rPr>
      </w:pPr>
      <w:r w:rsidRPr="00DB28A1">
        <w:rPr>
          <w:rFonts w:asciiTheme="minorHAnsi" w:hAnsiTheme="minorHAnsi" w:cstheme="minorHAnsi"/>
          <w:lang w:eastAsia="pl-PL"/>
        </w:rPr>
        <w:t xml:space="preserve">- </w:t>
      </w:r>
      <w:r w:rsidR="001E284E" w:rsidRPr="00DB28A1">
        <w:rPr>
          <w:rFonts w:asciiTheme="minorHAnsi" w:hAnsiTheme="minorHAnsi" w:cstheme="minorHAnsi"/>
          <w:lang w:eastAsia="pl-PL"/>
        </w:rPr>
        <w:t xml:space="preserve">lub za odpowiedni czyn zabroniony określony w przepisach prawa obcego; </w:t>
      </w:r>
    </w:p>
    <w:p w14:paraId="224B935A" w14:textId="6C02FA8B" w:rsidR="001E284E" w:rsidRPr="00DB28A1" w:rsidRDefault="001E284E" w:rsidP="000708CB">
      <w:pPr>
        <w:widowControl w:val="0"/>
        <w:numPr>
          <w:ilvl w:val="0"/>
          <w:numId w:val="22"/>
        </w:numPr>
        <w:suppressAutoHyphens w:val="0"/>
        <w:autoSpaceDE w:val="0"/>
        <w:autoSpaceDN w:val="0"/>
        <w:adjustRightInd w:val="0"/>
        <w:spacing w:line="276" w:lineRule="auto"/>
        <w:ind w:left="1134" w:hanging="283"/>
        <w:jc w:val="both"/>
        <w:rPr>
          <w:rFonts w:asciiTheme="minorHAnsi" w:hAnsiTheme="minorHAnsi" w:cstheme="minorHAnsi"/>
          <w:lang w:eastAsia="pl-PL"/>
        </w:rPr>
      </w:pPr>
      <w:r w:rsidRPr="00DB28A1">
        <w:rPr>
          <w:rFonts w:asciiTheme="minorHAnsi" w:hAnsiTheme="minorHAnsi" w:cstheme="minorHAnsi"/>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1F219B" w:rsidRPr="00DB28A1">
        <w:rPr>
          <w:rFonts w:asciiTheme="minorHAnsi" w:hAnsiTheme="minorHAnsi" w:cstheme="minorHAnsi"/>
          <w:lang w:eastAsia="pl-PL"/>
        </w:rPr>
        <w:br/>
      </w:r>
      <w:r w:rsidRPr="00DB28A1">
        <w:rPr>
          <w:rFonts w:asciiTheme="minorHAnsi" w:hAnsiTheme="minorHAnsi" w:cstheme="minorHAnsi"/>
          <w:lang w:eastAsia="pl-PL"/>
        </w:rPr>
        <w:t xml:space="preserve">za przestępstwo, o którym mowa w pkt 1; </w:t>
      </w:r>
    </w:p>
    <w:p w14:paraId="48609765" w14:textId="62E8D5B2" w:rsidR="001E284E" w:rsidRPr="00DB28A1" w:rsidRDefault="001E284E" w:rsidP="000708CB">
      <w:pPr>
        <w:widowControl w:val="0"/>
        <w:numPr>
          <w:ilvl w:val="0"/>
          <w:numId w:val="22"/>
        </w:numPr>
        <w:suppressAutoHyphens w:val="0"/>
        <w:autoSpaceDE w:val="0"/>
        <w:autoSpaceDN w:val="0"/>
        <w:adjustRightInd w:val="0"/>
        <w:spacing w:line="276" w:lineRule="auto"/>
        <w:ind w:left="1134" w:hanging="283"/>
        <w:jc w:val="both"/>
        <w:rPr>
          <w:rFonts w:asciiTheme="minorHAnsi" w:hAnsiTheme="minorHAnsi" w:cstheme="minorHAnsi"/>
          <w:lang w:eastAsia="pl-PL"/>
        </w:rPr>
      </w:pPr>
      <w:r w:rsidRPr="00DB28A1">
        <w:rPr>
          <w:rFonts w:asciiTheme="minorHAnsi" w:hAnsiTheme="minorHAnsi" w:cstheme="minorHAnsi"/>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1F219B" w:rsidRPr="00DB28A1">
        <w:rPr>
          <w:rFonts w:asciiTheme="minorHAnsi" w:hAnsiTheme="minorHAnsi" w:cstheme="minorHAnsi"/>
          <w:lang w:eastAsia="pl-PL"/>
        </w:rPr>
        <w:br/>
      </w:r>
      <w:r w:rsidRPr="00DB28A1">
        <w:rPr>
          <w:rFonts w:asciiTheme="minorHAnsi" w:hAnsiTheme="minorHAnsi" w:cstheme="minorHAnsi"/>
          <w:lang w:eastAsia="pl-PL"/>
        </w:rPr>
        <w:t xml:space="preserve">na ubezpieczenie społeczne lub zdrowotne wraz z odsetkami lub grzywnami lub zawarł wiążące porozumienie w sprawie spłaty tych należności; </w:t>
      </w:r>
    </w:p>
    <w:p w14:paraId="3C9CE445" w14:textId="77777777" w:rsidR="001E284E" w:rsidRPr="00DB28A1" w:rsidRDefault="001E284E" w:rsidP="000708CB">
      <w:pPr>
        <w:widowControl w:val="0"/>
        <w:numPr>
          <w:ilvl w:val="0"/>
          <w:numId w:val="22"/>
        </w:numPr>
        <w:suppressAutoHyphens w:val="0"/>
        <w:autoSpaceDE w:val="0"/>
        <w:autoSpaceDN w:val="0"/>
        <w:adjustRightInd w:val="0"/>
        <w:spacing w:line="276" w:lineRule="auto"/>
        <w:ind w:left="1134" w:hanging="283"/>
        <w:jc w:val="both"/>
        <w:rPr>
          <w:rFonts w:asciiTheme="minorHAnsi" w:hAnsiTheme="minorHAnsi" w:cstheme="minorHAnsi"/>
          <w:lang w:eastAsia="pl-PL"/>
        </w:rPr>
      </w:pPr>
      <w:r w:rsidRPr="00DB28A1">
        <w:rPr>
          <w:rFonts w:asciiTheme="minorHAnsi" w:hAnsiTheme="minorHAnsi" w:cstheme="minorHAnsi"/>
          <w:lang w:eastAsia="pl-PL"/>
        </w:rPr>
        <w:t xml:space="preserve">wobec którego </w:t>
      </w:r>
      <w:r w:rsidR="0000655C" w:rsidRPr="00DB28A1">
        <w:rPr>
          <w:rFonts w:asciiTheme="minorHAnsi" w:hAnsiTheme="minorHAnsi" w:cstheme="minorHAnsi"/>
          <w:lang w:eastAsia="pl-PL"/>
        </w:rPr>
        <w:t xml:space="preserve">prawomocnie </w:t>
      </w:r>
      <w:r w:rsidRPr="00DB28A1">
        <w:rPr>
          <w:rFonts w:asciiTheme="minorHAnsi" w:hAnsiTheme="minorHAnsi" w:cstheme="minorHAnsi"/>
          <w:lang w:eastAsia="pl-PL"/>
        </w:rPr>
        <w:t xml:space="preserve">orzeczono zakaz ubiegania się o zamówienia publiczne; </w:t>
      </w:r>
    </w:p>
    <w:p w14:paraId="69EDF817" w14:textId="7394858D" w:rsidR="001E284E" w:rsidRPr="00DB28A1" w:rsidRDefault="001E284E" w:rsidP="000708CB">
      <w:pPr>
        <w:widowControl w:val="0"/>
        <w:numPr>
          <w:ilvl w:val="0"/>
          <w:numId w:val="22"/>
        </w:numPr>
        <w:suppressAutoHyphens w:val="0"/>
        <w:autoSpaceDE w:val="0"/>
        <w:autoSpaceDN w:val="0"/>
        <w:adjustRightInd w:val="0"/>
        <w:spacing w:line="276" w:lineRule="auto"/>
        <w:ind w:left="1134" w:hanging="283"/>
        <w:jc w:val="both"/>
        <w:rPr>
          <w:rFonts w:asciiTheme="minorHAnsi" w:hAnsiTheme="minorHAnsi" w:cstheme="minorHAnsi"/>
          <w:lang w:eastAsia="pl-PL"/>
        </w:rPr>
      </w:pPr>
      <w:r w:rsidRPr="00DB28A1">
        <w:rPr>
          <w:rFonts w:asciiTheme="minorHAnsi" w:hAnsiTheme="minorHAnsi" w:cstheme="minorHAnsi"/>
          <w:lang w:eastAsia="pl-PL"/>
        </w:rPr>
        <w:t xml:space="preserve">jeżeli zamawiający może stwierdzić, na podstawie wiarygodnych przesłanek, </w:t>
      </w:r>
      <w:r w:rsidR="001F219B" w:rsidRPr="00DB28A1">
        <w:rPr>
          <w:rFonts w:asciiTheme="minorHAnsi" w:hAnsiTheme="minorHAnsi" w:cstheme="minorHAnsi"/>
          <w:lang w:eastAsia="pl-PL"/>
        </w:rPr>
        <w:br/>
      </w:r>
      <w:r w:rsidRPr="00DB28A1">
        <w:rPr>
          <w:rFonts w:asciiTheme="minorHAnsi" w:hAnsiTheme="minorHAnsi" w:cstheme="minorHAnsi"/>
          <w:lang w:eastAsia="pl-PL"/>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9538011" w14:textId="66796FDC" w:rsidR="001E284E" w:rsidRPr="00DB28A1" w:rsidRDefault="001E284E" w:rsidP="000708CB">
      <w:pPr>
        <w:widowControl w:val="0"/>
        <w:numPr>
          <w:ilvl w:val="0"/>
          <w:numId w:val="22"/>
        </w:numPr>
        <w:suppressAutoHyphens w:val="0"/>
        <w:autoSpaceDE w:val="0"/>
        <w:autoSpaceDN w:val="0"/>
        <w:adjustRightInd w:val="0"/>
        <w:spacing w:line="276" w:lineRule="auto"/>
        <w:ind w:left="1134" w:hanging="283"/>
        <w:jc w:val="both"/>
        <w:rPr>
          <w:rFonts w:asciiTheme="minorHAnsi" w:hAnsiTheme="minorHAnsi" w:cstheme="minorHAnsi"/>
          <w:lang w:eastAsia="pl-PL"/>
        </w:rPr>
      </w:pPr>
      <w:r w:rsidRPr="00DB28A1">
        <w:rPr>
          <w:rFonts w:asciiTheme="minorHAnsi" w:hAnsiTheme="minorHAnsi" w:cstheme="minorHAnsi"/>
          <w:lang w:eastAsia="pl-PL"/>
        </w:rPr>
        <w:t>jeżeli, w przypadkach, o których mowa w art. 85 ust. 1</w:t>
      </w:r>
      <w:r w:rsidR="003A2892" w:rsidRPr="00DB28A1">
        <w:rPr>
          <w:rFonts w:asciiTheme="minorHAnsi" w:hAnsiTheme="minorHAnsi" w:cstheme="minorHAnsi"/>
          <w:lang w:eastAsia="pl-PL"/>
        </w:rPr>
        <w:t xml:space="preserve"> </w:t>
      </w:r>
      <w:proofErr w:type="spellStart"/>
      <w:r w:rsidR="006076AD" w:rsidRPr="00DB28A1">
        <w:rPr>
          <w:rFonts w:asciiTheme="minorHAnsi" w:hAnsiTheme="minorHAnsi" w:cstheme="minorHAnsi"/>
          <w:lang w:eastAsia="pl-PL"/>
        </w:rPr>
        <w:t>u.p.z.p</w:t>
      </w:r>
      <w:proofErr w:type="spellEnd"/>
      <w:r w:rsidR="006076AD" w:rsidRPr="00DB28A1">
        <w:rPr>
          <w:rFonts w:asciiTheme="minorHAnsi" w:hAnsiTheme="minorHAnsi" w:cstheme="minorHAnsi"/>
          <w:lang w:eastAsia="pl-PL"/>
        </w:rPr>
        <w:t>.</w:t>
      </w:r>
      <w:r w:rsidRPr="00DB28A1">
        <w:rPr>
          <w:rFonts w:asciiTheme="minorHAnsi" w:hAnsiTheme="minorHAnsi" w:cstheme="minorHAnsi"/>
          <w:lang w:eastAsia="pl-PL"/>
        </w:rPr>
        <w:t xml:space="preserve">, doszło do zakłócenia konkurencji wynikającego z wcześniejszego zaangażowania tego wykonawcy </w:t>
      </w:r>
      <w:r w:rsidR="001F219B" w:rsidRPr="00DB28A1">
        <w:rPr>
          <w:rFonts w:asciiTheme="minorHAnsi" w:hAnsiTheme="minorHAnsi" w:cstheme="minorHAnsi"/>
          <w:lang w:eastAsia="pl-PL"/>
        </w:rPr>
        <w:br/>
      </w:r>
      <w:r w:rsidRPr="00DB28A1">
        <w:rPr>
          <w:rFonts w:asciiTheme="minorHAnsi" w:hAnsiTheme="minorHAnsi" w:cstheme="minorHAnsi"/>
          <w:lang w:eastAsia="pl-PL"/>
        </w:rPr>
        <w:t xml:space="preserve">lub podmiotu, który należy z wykonawcą do tej samej grupy kapitałowej w rozumieniu ustawy z dnia 16 lutego 2007 r. o ochronie konkurencji i konsumentów, chyba </w:t>
      </w:r>
      <w:r w:rsidR="001F219B" w:rsidRPr="00DB28A1">
        <w:rPr>
          <w:rFonts w:asciiTheme="minorHAnsi" w:hAnsiTheme="minorHAnsi" w:cstheme="minorHAnsi"/>
          <w:lang w:eastAsia="pl-PL"/>
        </w:rPr>
        <w:br/>
      </w:r>
      <w:r w:rsidRPr="00DB28A1">
        <w:rPr>
          <w:rFonts w:asciiTheme="minorHAnsi" w:hAnsiTheme="minorHAnsi" w:cstheme="minorHAnsi"/>
          <w:lang w:eastAsia="pl-PL"/>
        </w:rPr>
        <w:t>że spowodowane tym zakłócenie konkurencji może być wyeliminowane w inny sposób niż przez wykluczenie wykonawcy z udziału w postępowaniu o udzielenie zamówienia.</w:t>
      </w:r>
    </w:p>
    <w:p w14:paraId="3D1DF3E5" w14:textId="77777777" w:rsidR="00B80EC3" w:rsidRPr="007C3E03" w:rsidRDefault="00B80EC3" w:rsidP="000708CB">
      <w:pPr>
        <w:pStyle w:val="Akapitzlist"/>
        <w:widowControl w:val="0"/>
        <w:numPr>
          <w:ilvl w:val="2"/>
          <w:numId w:val="101"/>
        </w:numPr>
        <w:suppressAutoHyphens w:val="0"/>
        <w:autoSpaceDE w:val="0"/>
        <w:autoSpaceDN w:val="0"/>
        <w:adjustRightInd w:val="0"/>
        <w:spacing w:line="276" w:lineRule="auto"/>
        <w:ind w:left="851" w:hanging="851"/>
        <w:jc w:val="both"/>
        <w:rPr>
          <w:rFonts w:asciiTheme="minorHAnsi" w:hAnsiTheme="minorHAnsi" w:cstheme="minorHAnsi"/>
          <w:lang w:eastAsia="pl-PL"/>
        </w:rPr>
      </w:pPr>
      <w:bookmarkStart w:id="54" w:name="_Hlk101270247"/>
      <w:r w:rsidRPr="007C3E03">
        <w:rPr>
          <w:rFonts w:asciiTheme="minorHAnsi" w:hAnsiTheme="minorHAnsi" w:cstheme="minorHAnsi"/>
          <w:lang w:eastAsia="pl-PL"/>
        </w:rPr>
        <w:t>Ponadto, na podstawie art. 7 ust. 1 ustawy z dnia 13 kwietnia 2022 r. o szczególnych rozwiązaniach w zakresie przeciwdziałania wspieraniu agresji na Ukrainę oraz służących ochronie bezpieczeństwa narodowego, z postępowania o udzielenie zamówienia publicznego lub konkursu wyklucza się:</w:t>
      </w:r>
    </w:p>
    <w:p w14:paraId="412272C8" w14:textId="77777777" w:rsidR="00B80EC3" w:rsidRPr="007D382A" w:rsidRDefault="00B80EC3" w:rsidP="000708CB">
      <w:pPr>
        <w:pStyle w:val="Akapitzlist"/>
        <w:widowControl w:val="0"/>
        <w:numPr>
          <w:ilvl w:val="0"/>
          <w:numId w:val="118"/>
        </w:numPr>
        <w:suppressAutoHyphens w:val="0"/>
        <w:autoSpaceDE w:val="0"/>
        <w:autoSpaceDN w:val="0"/>
        <w:adjustRightInd w:val="0"/>
        <w:spacing w:line="276" w:lineRule="auto"/>
        <w:ind w:left="1134" w:hanging="283"/>
        <w:jc w:val="both"/>
        <w:rPr>
          <w:rFonts w:asciiTheme="minorHAnsi" w:hAnsiTheme="minorHAnsi" w:cstheme="minorHAnsi"/>
          <w:lang w:eastAsia="pl-PL"/>
        </w:rPr>
      </w:pPr>
      <w:r w:rsidRPr="007D382A">
        <w:rPr>
          <w:rFonts w:asciiTheme="minorHAnsi" w:hAnsiTheme="minorHAnsi" w:cstheme="minorHAnsi"/>
          <w:lang w:eastAsia="pl-PL"/>
        </w:rPr>
        <w:t xml:space="preserve">wykonawcę oraz uczestnika konkursu wymienionego w wykazach określonych </w:t>
      </w:r>
      <w:r>
        <w:rPr>
          <w:rFonts w:asciiTheme="minorHAnsi" w:hAnsiTheme="minorHAnsi" w:cstheme="minorHAnsi"/>
          <w:lang w:eastAsia="pl-PL"/>
        </w:rPr>
        <w:br/>
      </w:r>
      <w:r w:rsidRPr="007D382A">
        <w:rPr>
          <w:rFonts w:asciiTheme="minorHAnsi" w:hAnsiTheme="minorHAnsi" w:cstheme="minorHAnsi"/>
          <w:lang w:eastAsia="pl-PL"/>
        </w:rPr>
        <w:t xml:space="preserve">w rozporządzeniu 765/2006 i rozporządzeniu 269/2014 albo wpisanego na listę </w:t>
      </w:r>
      <w:r>
        <w:rPr>
          <w:rFonts w:asciiTheme="minorHAnsi" w:hAnsiTheme="minorHAnsi" w:cstheme="minorHAnsi"/>
          <w:lang w:eastAsia="pl-PL"/>
        </w:rPr>
        <w:br/>
      </w:r>
      <w:r w:rsidRPr="007D382A">
        <w:rPr>
          <w:rFonts w:asciiTheme="minorHAnsi" w:hAnsiTheme="minorHAnsi" w:cstheme="minorHAnsi"/>
          <w:lang w:eastAsia="pl-PL"/>
        </w:rPr>
        <w:t>na podstawie decyzji w sprawie wpisu na listę rozstrzygającej o zastosowaniu środka</w:t>
      </w:r>
      <w:r>
        <w:rPr>
          <w:rFonts w:asciiTheme="minorHAnsi" w:hAnsiTheme="minorHAnsi" w:cstheme="minorHAnsi"/>
          <w:lang w:eastAsia="pl-PL"/>
        </w:rPr>
        <w:t xml:space="preserve"> </w:t>
      </w:r>
      <w:r>
        <w:rPr>
          <w:rFonts w:asciiTheme="minorHAnsi" w:hAnsiTheme="minorHAnsi" w:cstheme="minorHAnsi"/>
          <w:lang w:eastAsia="pl-PL"/>
        </w:rPr>
        <w:br/>
        <w:t xml:space="preserve">w postaci </w:t>
      </w:r>
      <w:r w:rsidRPr="00E4104E">
        <w:rPr>
          <w:rFonts w:asciiTheme="minorHAnsi" w:hAnsiTheme="minorHAnsi" w:cstheme="minorHAnsi"/>
          <w:lang w:eastAsia="pl-PL"/>
        </w:rPr>
        <w:t>wykluczeni</w:t>
      </w:r>
      <w:r>
        <w:rPr>
          <w:rFonts w:asciiTheme="minorHAnsi" w:hAnsiTheme="minorHAnsi" w:cstheme="minorHAnsi"/>
          <w:lang w:eastAsia="pl-PL"/>
        </w:rPr>
        <w:t>a</w:t>
      </w:r>
      <w:r w:rsidRPr="00E4104E">
        <w:rPr>
          <w:rFonts w:asciiTheme="minorHAnsi" w:hAnsiTheme="minorHAnsi" w:cstheme="minorHAnsi"/>
          <w:lang w:eastAsia="pl-PL"/>
        </w:rPr>
        <w:t xml:space="preserve"> z postępowania o udzielenie zamówienia publicznego lub konkursu</w:t>
      </w:r>
      <w:r>
        <w:rPr>
          <w:rFonts w:asciiTheme="minorHAnsi" w:hAnsiTheme="minorHAnsi" w:cstheme="minorHAnsi"/>
          <w:lang w:eastAsia="pl-PL"/>
        </w:rPr>
        <w:t xml:space="preserve">, prowadzonego na podstawie </w:t>
      </w:r>
      <w:proofErr w:type="spellStart"/>
      <w:r>
        <w:rPr>
          <w:rFonts w:asciiTheme="minorHAnsi" w:hAnsiTheme="minorHAnsi" w:cstheme="minorHAnsi"/>
          <w:lang w:eastAsia="pl-PL"/>
        </w:rPr>
        <w:t>u.p.z.p</w:t>
      </w:r>
      <w:proofErr w:type="spellEnd"/>
      <w:r>
        <w:rPr>
          <w:rFonts w:asciiTheme="minorHAnsi" w:hAnsiTheme="minorHAnsi" w:cstheme="minorHAnsi"/>
          <w:lang w:eastAsia="pl-PL"/>
        </w:rPr>
        <w:t>.</w:t>
      </w:r>
      <w:r w:rsidRPr="007D382A">
        <w:rPr>
          <w:rFonts w:asciiTheme="minorHAnsi" w:hAnsiTheme="minorHAnsi" w:cstheme="minorHAnsi"/>
          <w:lang w:eastAsia="pl-PL"/>
        </w:rPr>
        <w:t>;</w:t>
      </w:r>
    </w:p>
    <w:p w14:paraId="619A2D48" w14:textId="6AE6A16B" w:rsidR="00B80EC3" w:rsidRPr="002B376E" w:rsidRDefault="00B80EC3" w:rsidP="000708CB">
      <w:pPr>
        <w:pStyle w:val="Akapitzlist"/>
        <w:widowControl w:val="0"/>
        <w:numPr>
          <w:ilvl w:val="0"/>
          <w:numId w:val="118"/>
        </w:numPr>
        <w:suppressAutoHyphens w:val="0"/>
        <w:autoSpaceDE w:val="0"/>
        <w:autoSpaceDN w:val="0"/>
        <w:adjustRightInd w:val="0"/>
        <w:spacing w:line="276" w:lineRule="auto"/>
        <w:ind w:left="1134" w:hanging="283"/>
        <w:jc w:val="both"/>
        <w:rPr>
          <w:rFonts w:asciiTheme="minorHAnsi" w:hAnsiTheme="minorHAnsi" w:cstheme="minorHAnsi"/>
          <w:spacing w:val="-2"/>
          <w:lang w:eastAsia="pl-PL"/>
        </w:rPr>
      </w:pPr>
      <w:r w:rsidRPr="002B376E">
        <w:rPr>
          <w:rFonts w:asciiTheme="minorHAnsi" w:hAnsiTheme="minorHAnsi" w:cstheme="minorHAnsi"/>
          <w:spacing w:val="-2"/>
          <w:lang w:eastAsia="pl-PL"/>
        </w:rPr>
        <w:t xml:space="preserve">wykonawcę oraz uczestnika konkursu, którego beneficjentem rzeczywistym </w:t>
      </w:r>
      <w:r w:rsidRPr="002B376E">
        <w:rPr>
          <w:rFonts w:asciiTheme="minorHAnsi" w:hAnsiTheme="minorHAnsi" w:cstheme="minorHAnsi"/>
          <w:spacing w:val="-2"/>
          <w:lang w:eastAsia="pl-PL"/>
        </w:rPr>
        <w:br/>
        <w:t xml:space="preserve">w rozumieniu ustawy z dnia 1 marca 2018 r. o przeciwdziałaniu praniu pieniędzy oraz finansowaniu terroryzmu (Dz. U. z 2022 r. poz. 593 i 655) jest osoba wymieniona </w:t>
      </w:r>
      <w:r w:rsidRPr="002B376E">
        <w:rPr>
          <w:rFonts w:asciiTheme="minorHAnsi" w:hAnsiTheme="minorHAnsi" w:cstheme="minorHAnsi"/>
          <w:spacing w:val="-2"/>
          <w:lang w:eastAsia="pl-PL"/>
        </w:rPr>
        <w:b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w:t>
      </w:r>
      <w:proofErr w:type="spellStart"/>
      <w:r w:rsidRPr="002B376E">
        <w:rPr>
          <w:rFonts w:asciiTheme="minorHAnsi" w:hAnsiTheme="minorHAnsi" w:cstheme="minorHAnsi"/>
          <w:spacing w:val="-2"/>
          <w:lang w:eastAsia="pl-PL"/>
        </w:rPr>
        <w:t>u.p.z.p</w:t>
      </w:r>
      <w:proofErr w:type="spellEnd"/>
      <w:r w:rsidRPr="002B376E">
        <w:rPr>
          <w:rFonts w:asciiTheme="minorHAnsi" w:hAnsiTheme="minorHAnsi" w:cstheme="minorHAnsi"/>
          <w:spacing w:val="-2"/>
          <w:lang w:eastAsia="pl-PL"/>
        </w:rPr>
        <w:t>.;</w:t>
      </w:r>
    </w:p>
    <w:p w14:paraId="72C8200F" w14:textId="77777777" w:rsidR="00B80EC3" w:rsidRDefault="00B80EC3" w:rsidP="000708CB">
      <w:pPr>
        <w:pStyle w:val="Akapitzlist"/>
        <w:widowControl w:val="0"/>
        <w:numPr>
          <w:ilvl w:val="0"/>
          <w:numId w:val="118"/>
        </w:numPr>
        <w:suppressAutoHyphens w:val="0"/>
        <w:autoSpaceDE w:val="0"/>
        <w:autoSpaceDN w:val="0"/>
        <w:adjustRightInd w:val="0"/>
        <w:spacing w:line="276" w:lineRule="auto"/>
        <w:ind w:left="1134" w:hanging="283"/>
        <w:jc w:val="both"/>
        <w:rPr>
          <w:rFonts w:asciiTheme="minorHAnsi" w:hAnsiTheme="minorHAnsi" w:cstheme="minorHAnsi"/>
          <w:lang w:eastAsia="pl-PL"/>
        </w:rPr>
      </w:pPr>
      <w:r w:rsidRPr="007D382A">
        <w:rPr>
          <w:rFonts w:asciiTheme="minorHAnsi" w:hAnsiTheme="minorHAnsi" w:cstheme="minorHAnsi"/>
          <w:lang w:eastAsia="pl-PL"/>
        </w:rPr>
        <w:lastRenderedPageBreak/>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Pr="007C3E03">
        <w:rPr>
          <w:rFonts w:asciiTheme="minorHAnsi" w:hAnsiTheme="minorHAnsi" w:cstheme="minorHAnsi"/>
          <w:lang w:eastAsia="pl-PL"/>
        </w:rPr>
        <w:t xml:space="preserve">w postaci wykluczenia </w:t>
      </w:r>
      <w:r>
        <w:rPr>
          <w:rFonts w:asciiTheme="minorHAnsi" w:hAnsiTheme="minorHAnsi" w:cstheme="minorHAnsi"/>
          <w:lang w:eastAsia="pl-PL"/>
        </w:rPr>
        <w:br/>
      </w:r>
      <w:r w:rsidRPr="007C3E03">
        <w:rPr>
          <w:rFonts w:asciiTheme="minorHAnsi" w:hAnsiTheme="minorHAnsi" w:cstheme="minorHAnsi"/>
          <w:lang w:eastAsia="pl-PL"/>
        </w:rPr>
        <w:t xml:space="preserve">z postępowania o udzielenie zamówienia publicznego lub konkursu, prowadzonego </w:t>
      </w:r>
      <w:r>
        <w:rPr>
          <w:rFonts w:asciiTheme="minorHAnsi" w:hAnsiTheme="minorHAnsi" w:cstheme="minorHAnsi"/>
          <w:lang w:eastAsia="pl-PL"/>
        </w:rPr>
        <w:br/>
      </w:r>
      <w:r w:rsidRPr="007C3E03">
        <w:rPr>
          <w:rFonts w:asciiTheme="minorHAnsi" w:hAnsiTheme="minorHAnsi" w:cstheme="minorHAnsi"/>
          <w:lang w:eastAsia="pl-PL"/>
        </w:rPr>
        <w:t xml:space="preserve">na podstawie </w:t>
      </w:r>
      <w:proofErr w:type="spellStart"/>
      <w:r w:rsidRPr="007C3E03">
        <w:rPr>
          <w:rFonts w:asciiTheme="minorHAnsi" w:hAnsiTheme="minorHAnsi" w:cstheme="minorHAnsi"/>
          <w:lang w:eastAsia="pl-PL"/>
        </w:rPr>
        <w:t>u.p.z.p</w:t>
      </w:r>
      <w:proofErr w:type="spellEnd"/>
      <w:r w:rsidRPr="007C3E03">
        <w:rPr>
          <w:rFonts w:asciiTheme="minorHAnsi" w:hAnsiTheme="minorHAnsi" w:cstheme="minorHAnsi"/>
          <w:lang w:eastAsia="pl-PL"/>
        </w:rPr>
        <w:t>.</w:t>
      </w:r>
    </w:p>
    <w:p w14:paraId="0282D7CA" w14:textId="77777777" w:rsidR="00B80EC3" w:rsidRDefault="00B80EC3" w:rsidP="000708CB">
      <w:pPr>
        <w:pStyle w:val="Akapitzlist"/>
        <w:widowControl w:val="0"/>
        <w:numPr>
          <w:ilvl w:val="2"/>
          <w:numId w:val="101"/>
        </w:numPr>
        <w:suppressAutoHyphens w:val="0"/>
        <w:autoSpaceDE w:val="0"/>
        <w:autoSpaceDN w:val="0"/>
        <w:adjustRightInd w:val="0"/>
        <w:spacing w:line="276" w:lineRule="auto"/>
        <w:ind w:left="851" w:hanging="851"/>
        <w:jc w:val="both"/>
        <w:rPr>
          <w:rFonts w:asciiTheme="minorHAnsi" w:hAnsiTheme="minorHAnsi" w:cstheme="minorHAnsi"/>
          <w:lang w:eastAsia="pl-PL"/>
        </w:rPr>
      </w:pPr>
      <w:r>
        <w:rPr>
          <w:rFonts w:asciiTheme="minorHAnsi" w:hAnsiTheme="minorHAnsi" w:cstheme="minorHAnsi"/>
          <w:lang w:eastAsia="pl-PL"/>
        </w:rPr>
        <w:t xml:space="preserve">Pozostałe przepisy ustawy </w:t>
      </w:r>
      <w:r w:rsidRPr="00AC73C3">
        <w:rPr>
          <w:rFonts w:asciiTheme="minorHAnsi" w:hAnsiTheme="minorHAnsi" w:cstheme="minorHAnsi"/>
          <w:lang w:eastAsia="pl-PL"/>
        </w:rPr>
        <w:t xml:space="preserve">z dnia 13 kwietnia 2022 r. o szczególnych rozwiązaniach </w:t>
      </w:r>
      <w:r>
        <w:rPr>
          <w:rFonts w:asciiTheme="minorHAnsi" w:hAnsiTheme="minorHAnsi" w:cstheme="minorHAnsi"/>
          <w:lang w:eastAsia="pl-PL"/>
        </w:rPr>
        <w:br/>
      </w:r>
      <w:r w:rsidRPr="00AC73C3">
        <w:rPr>
          <w:rFonts w:asciiTheme="minorHAnsi" w:hAnsiTheme="minorHAnsi" w:cstheme="minorHAnsi"/>
          <w:lang w:eastAsia="pl-PL"/>
        </w:rPr>
        <w:t>w zakresie przeciwdziałania wspieraniu agresji na Ukrainę oraz służących ochronie bezpieczeństwa narodowego</w:t>
      </w:r>
      <w:r>
        <w:rPr>
          <w:rFonts w:asciiTheme="minorHAnsi" w:hAnsiTheme="minorHAnsi" w:cstheme="minorHAnsi"/>
          <w:lang w:eastAsia="pl-PL"/>
        </w:rPr>
        <w:t xml:space="preserve"> stosuje się odpowiednio. </w:t>
      </w:r>
    </w:p>
    <w:p w14:paraId="26A9047D" w14:textId="08EE37BD" w:rsidR="00B80EC3" w:rsidRPr="00B80EC3" w:rsidRDefault="00B80EC3" w:rsidP="000708CB">
      <w:pPr>
        <w:pStyle w:val="Akapitzlist"/>
        <w:widowControl w:val="0"/>
        <w:numPr>
          <w:ilvl w:val="2"/>
          <w:numId w:val="101"/>
        </w:numPr>
        <w:suppressAutoHyphens w:val="0"/>
        <w:autoSpaceDE w:val="0"/>
        <w:autoSpaceDN w:val="0"/>
        <w:adjustRightInd w:val="0"/>
        <w:spacing w:line="276" w:lineRule="auto"/>
        <w:ind w:left="851" w:hanging="851"/>
        <w:jc w:val="both"/>
        <w:rPr>
          <w:rFonts w:asciiTheme="minorHAnsi" w:hAnsiTheme="minorHAnsi" w:cstheme="minorHAnsi"/>
          <w:lang w:eastAsia="pl-PL"/>
        </w:rPr>
      </w:pPr>
      <w:bookmarkStart w:id="55" w:name="_Hlk101270813"/>
      <w:r>
        <w:rPr>
          <w:rFonts w:asciiTheme="minorHAnsi" w:hAnsiTheme="minorHAnsi" w:cstheme="minorHAnsi"/>
          <w:lang w:eastAsia="pl-PL"/>
        </w:rPr>
        <w:t xml:space="preserve">W odniesieniu do przesłanek wykluczenia wskazanych w przywołanej wyżej ustawie nie ma zastosowania art. 110 ust. 2 i 3 </w:t>
      </w:r>
      <w:proofErr w:type="spellStart"/>
      <w:r>
        <w:rPr>
          <w:rFonts w:asciiTheme="minorHAnsi" w:hAnsiTheme="minorHAnsi" w:cstheme="minorHAnsi"/>
          <w:lang w:eastAsia="pl-PL"/>
        </w:rPr>
        <w:t>u.p.z.p</w:t>
      </w:r>
      <w:proofErr w:type="spellEnd"/>
      <w:r>
        <w:rPr>
          <w:rFonts w:asciiTheme="minorHAnsi" w:hAnsiTheme="minorHAnsi" w:cstheme="minorHAnsi"/>
          <w:lang w:eastAsia="pl-PL"/>
        </w:rPr>
        <w:t>.</w:t>
      </w:r>
      <w:bookmarkEnd w:id="54"/>
      <w:bookmarkEnd w:id="55"/>
    </w:p>
    <w:p w14:paraId="4364F3BA" w14:textId="0E567A93" w:rsidR="004E4DE0" w:rsidRPr="00DB28A1" w:rsidRDefault="004E4DE0" w:rsidP="000708CB">
      <w:pPr>
        <w:widowControl w:val="0"/>
        <w:numPr>
          <w:ilvl w:val="1"/>
          <w:numId w:val="101"/>
        </w:numPr>
        <w:tabs>
          <w:tab w:val="left" w:pos="851"/>
        </w:tabs>
        <w:suppressAutoHyphens w:val="0"/>
        <w:autoSpaceDE w:val="0"/>
        <w:autoSpaceDN w:val="0"/>
        <w:adjustRightInd w:val="0"/>
        <w:spacing w:line="276" w:lineRule="auto"/>
        <w:ind w:left="851" w:hanging="851"/>
        <w:jc w:val="both"/>
        <w:rPr>
          <w:rFonts w:asciiTheme="minorHAnsi" w:hAnsiTheme="minorHAnsi" w:cstheme="minorHAnsi"/>
          <w:lang w:eastAsia="pl-PL"/>
        </w:rPr>
      </w:pPr>
      <w:r w:rsidRPr="00DB28A1">
        <w:rPr>
          <w:rFonts w:asciiTheme="minorHAnsi" w:hAnsiTheme="minorHAnsi" w:cstheme="minorHAnsi"/>
          <w:lang w:eastAsia="pl-PL"/>
        </w:rPr>
        <w:t xml:space="preserve">Wykonawca może zostać wykluczony przez zamawiającego na każdym etapie postępowania o udzielenie zamówienia. </w:t>
      </w:r>
      <w:r w:rsidR="00454C55" w:rsidRPr="00DB28A1">
        <w:rPr>
          <w:rFonts w:asciiTheme="minorHAnsi" w:hAnsiTheme="minorHAnsi" w:cstheme="minorHAnsi"/>
          <w:lang w:eastAsia="pl-PL"/>
        </w:rPr>
        <w:t>Zamawiający odrzuca ofertę złożoną przez wykonawcę podlegającego wykluczeniu.</w:t>
      </w:r>
    </w:p>
    <w:p w14:paraId="12E70176" w14:textId="77777777" w:rsidR="004E4DE0" w:rsidRPr="00DB28A1" w:rsidRDefault="002E1C12" w:rsidP="000708CB">
      <w:pPr>
        <w:widowControl w:val="0"/>
        <w:numPr>
          <w:ilvl w:val="1"/>
          <w:numId w:val="101"/>
        </w:numPr>
        <w:tabs>
          <w:tab w:val="left" w:pos="851"/>
        </w:tabs>
        <w:suppressAutoHyphens w:val="0"/>
        <w:autoSpaceDE w:val="0"/>
        <w:autoSpaceDN w:val="0"/>
        <w:adjustRightInd w:val="0"/>
        <w:spacing w:line="276" w:lineRule="auto"/>
        <w:ind w:left="851" w:hanging="851"/>
        <w:jc w:val="both"/>
        <w:rPr>
          <w:rFonts w:asciiTheme="minorHAnsi" w:hAnsiTheme="minorHAnsi" w:cstheme="minorHAnsi"/>
          <w:lang w:eastAsia="pl-PL"/>
        </w:rPr>
      </w:pPr>
      <w:r w:rsidRPr="00DB28A1">
        <w:rPr>
          <w:rFonts w:asciiTheme="minorHAnsi" w:hAnsiTheme="minorHAnsi" w:cstheme="minorHAnsi"/>
          <w:lang w:eastAsia="pl-PL"/>
        </w:rPr>
        <w:t xml:space="preserve">Zgodnie z art. 110 ust. 2 </w:t>
      </w:r>
      <w:proofErr w:type="spellStart"/>
      <w:r w:rsidR="006076AD" w:rsidRPr="00DB28A1">
        <w:rPr>
          <w:rFonts w:asciiTheme="minorHAnsi" w:hAnsiTheme="minorHAnsi" w:cstheme="minorHAnsi"/>
          <w:lang w:eastAsia="pl-PL"/>
        </w:rPr>
        <w:t>u.p.z.p</w:t>
      </w:r>
      <w:proofErr w:type="spellEnd"/>
      <w:r w:rsidR="006076AD" w:rsidRPr="00DB28A1">
        <w:rPr>
          <w:rFonts w:asciiTheme="minorHAnsi" w:hAnsiTheme="minorHAnsi" w:cstheme="minorHAnsi"/>
          <w:lang w:eastAsia="pl-PL"/>
        </w:rPr>
        <w:t>.</w:t>
      </w:r>
      <w:r w:rsidRPr="00DB28A1">
        <w:rPr>
          <w:rFonts w:asciiTheme="minorHAnsi" w:hAnsiTheme="minorHAnsi" w:cstheme="minorHAnsi"/>
          <w:lang w:eastAsia="pl-PL"/>
        </w:rPr>
        <w:t>, w</w:t>
      </w:r>
      <w:r w:rsidR="004E4DE0" w:rsidRPr="00DB28A1">
        <w:rPr>
          <w:rFonts w:asciiTheme="minorHAnsi" w:hAnsiTheme="minorHAnsi" w:cstheme="minorHAnsi"/>
          <w:lang w:eastAsia="pl-PL"/>
        </w:rPr>
        <w:t>ykonawca nie podlega wykluczeniu w okolicznościach określon</w:t>
      </w:r>
      <w:r w:rsidR="0000655C" w:rsidRPr="00DB28A1">
        <w:rPr>
          <w:rFonts w:asciiTheme="minorHAnsi" w:hAnsiTheme="minorHAnsi" w:cstheme="minorHAnsi"/>
          <w:lang w:eastAsia="pl-PL"/>
        </w:rPr>
        <w:t>ych w art. 108 ust. 1 pkt 1, 2 i 5</w:t>
      </w:r>
      <w:r w:rsidR="004E4DE0" w:rsidRPr="00DB28A1">
        <w:rPr>
          <w:rFonts w:asciiTheme="minorHAnsi" w:hAnsiTheme="minorHAnsi" w:cstheme="minorHAnsi"/>
          <w:lang w:eastAsia="pl-PL"/>
        </w:rPr>
        <w:t xml:space="preserve">, jeżeli udowodni zamawiającemu, że spełnił łącznie następujące przesłanki: </w:t>
      </w:r>
    </w:p>
    <w:p w14:paraId="432FCC02" w14:textId="77777777" w:rsidR="004E4DE0" w:rsidRPr="00DB28A1" w:rsidRDefault="004E4DE0" w:rsidP="000708CB">
      <w:pPr>
        <w:widowControl w:val="0"/>
        <w:numPr>
          <w:ilvl w:val="0"/>
          <w:numId w:val="25"/>
        </w:numPr>
        <w:suppressAutoHyphens w:val="0"/>
        <w:autoSpaceDE w:val="0"/>
        <w:autoSpaceDN w:val="0"/>
        <w:adjustRightInd w:val="0"/>
        <w:spacing w:line="276" w:lineRule="auto"/>
        <w:ind w:left="1134" w:hanging="284"/>
        <w:jc w:val="both"/>
        <w:rPr>
          <w:rFonts w:asciiTheme="minorHAnsi" w:hAnsiTheme="minorHAnsi" w:cstheme="minorHAnsi"/>
          <w:lang w:eastAsia="pl-PL"/>
        </w:rPr>
      </w:pPr>
      <w:r w:rsidRPr="00DB28A1">
        <w:rPr>
          <w:rFonts w:asciiTheme="minorHAnsi" w:hAnsiTheme="minorHAnsi" w:cstheme="minorHAnsi"/>
          <w:lang w:eastAsia="pl-PL"/>
        </w:rPr>
        <w:t xml:space="preserve">naprawił lub zobowiązał się do naprawienia szkody wyrządzonej przestępstwem, </w:t>
      </w:r>
      <w:r w:rsidR="00570525" w:rsidRPr="00DB28A1">
        <w:rPr>
          <w:rFonts w:asciiTheme="minorHAnsi" w:hAnsiTheme="minorHAnsi" w:cstheme="minorHAnsi"/>
          <w:lang w:eastAsia="pl-PL"/>
        </w:rPr>
        <w:t>wykroczeniem lub swoim nieprawi</w:t>
      </w:r>
      <w:r w:rsidRPr="00DB28A1">
        <w:rPr>
          <w:rFonts w:asciiTheme="minorHAnsi" w:hAnsiTheme="minorHAnsi" w:cstheme="minorHAnsi"/>
          <w:lang w:eastAsia="pl-PL"/>
        </w:rPr>
        <w:t xml:space="preserve">dłowym postępowaniem, w tym poprzez zadośćuczynienie pieniężne; </w:t>
      </w:r>
    </w:p>
    <w:p w14:paraId="1BB22EC9" w14:textId="77777777" w:rsidR="004E4DE0" w:rsidRPr="00DB28A1" w:rsidRDefault="004E4DE0" w:rsidP="000708CB">
      <w:pPr>
        <w:widowControl w:val="0"/>
        <w:numPr>
          <w:ilvl w:val="0"/>
          <w:numId w:val="25"/>
        </w:numPr>
        <w:suppressAutoHyphens w:val="0"/>
        <w:autoSpaceDE w:val="0"/>
        <w:autoSpaceDN w:val="0"/>
        <w:adjustRightInd w:val="0"/>
        <w:spacing w:line="276" w:lineRule="auto"/>
        <w:ind w:left="1134" w:hanging="284"/>
        <w:jc w:val="both"/>
        <w:rPr>
          <w:rFonts w:asciiTheme="minorHAnsi" w:hAnsiTheme="minorHAnsi" w:cstheme="minorHAnsi"/>
          <w:lang w:eastAsia="pl-PL"/>
        </w:rPr>
      </w:pPr>
      <w:r w:rsidRPr="00DB28A1">
        <w:rPr>
          <w:rFonts w:asciiTheme="minorHAnsi" w:hAnsiTheme="minorHAnsi" w:cstheme="minorHAnsi"/>
          <w:lang w:eastAsia="pl-PL"/>
        </w:rPr>
        <w:t xml:space="preserve">wyczerpująco wyjaśnił fakty i okoliczności związane z przestępstwem, wykroczeniem </w:t>
      </w:r>
      <w:r w:rsidR="00EA56F0" w:rsidRPr="00DB28A1">
        <w:rPr>
          <w:rFonts w:asciiTheme="minorHAnsi" w:hAnsiTheme="minorHAnsi" w:cstheme="minorHAnsi"/>
          <w:lang w:eastAsia="pl-PL"/>
        </w:rPr>
        <w:br/>
      </w:r>
      <w:r w:rsidRPr="00DB28A1">
        <w:rPr>
          <w:rFonts w:asciiTheme="minorHAnsi" w:hAnsiTheme="minorHAnsi" w:cstheme="minorHAnsi"/>
          <w:lang w:eastAsia="pl-PL"/>
        </w:rPr>
        <w:t>lub swoim nieprawidłowym postępowaniem oraz spowodowanymi przez nie szkodami, aktywnie współpracują</w:t>
      </w:r>
      <w:r w:rsidR="00570525" w:rsidRPr="00DB28A1">
        <w:rPr>
          <w:rFonts w:asciiTheme="minorHAnsi" w:hAnsiTheme="minorHAnsi" w:cstheme="minorHAnsi"/>
          <w:lang w:eastAsia="pl-PL"/>
        </w:rPr>
        <w:t>c odpowiednio z właściwymi orga</w:t>
      </w:r>
      <w:r w:rsidRPr="00DB28A1">
        <w:rPr>
          <w:rFonts w:asciiTheme="minorHAnsi" w:hAnsiTheme="minorHAnsi" w:cstheme="minorHAnsi"/>
          <w:lang w:eastAsia="pl-PL"/>
        </w:rPr>
        <w:t xml:space="preserve">nami, w tym organami ścigania, lub zamawiającym; </w:t>
      </w:r>
    </w:p>
    <w:p w14:paraId="1DB9A87E" w14:textId="49A66D83" w:rsidR="004E4DE0" w:rsidRPr="00DB28A1" w:rsidRDefault="004E4DE0" w:rsidP="000708CB">
      <w:pPr>
        <w:widowControl w:val="0"/>
        <w:numPr>
          <w:ilvl w:val="0"/>
          <w:numId w:val="25"/>
        </w:numPr>
        <w:suppressAutoHyphens w:val="0"/>
        <w:autoSpaceDE w:val="0"/>
        <w:autoSpaceDN w:val="0"/>
        <w:adjustRightInd w:val="0"/>
        <w:spacing w:line="276" w:lineRule="auto"/>
        <w:ind w:left="1134" w:hanging="284"/>
        <w:jc w:val="both"/>
        <w:rPr>
          <w:rFonts w:asciiTheme="minorHAnsi" w:hAnsiTheme="minorHAnsi" w:cstheme="minorHAnsi"/>
          <w:lang w:eastAsia="pl-PL"/>
        </w:rPr>
      </w:pPr>
      <w:r w:rsidRPr="00DB28A1">
        <w:rPr>
          <w:rFonts w:asciiTheme="minorHAnsi" w:hAnsiTheme="minorHAnsi" w:cstheme="minorHAnsi"/>
          <w:lang w:eastAsia="pl-PL"/>
        </w:rPr>
        <w:t xml:space="preserve">podjął konkretne środki techniczne, organizacyjne i kadrowe, odpowiednie </w:t>
      </w:r>
      <w:r w:rsidR="001F219B" w:rsidRPr="00DB28A1">
        <w:rPr>
          <w:rFonts w:asciiTheme="minorHAnsi" w:hAnsiTheme="minorHAnsi" w:cstheme="minorHAnsi"/>
          <w:lang w:eastAsia="pl-PL"/>
        </w:rPr>
        <w:br/>
      </w:r>
      <w:r w:rsidRPr="00DB28A1">
        <w:rPr>
          <w:rFonts w:asciiTheme="minorHAnsi" w:hAnsiTheme="minorHAnsi" w:cstheme="minorHAnsi"/>
          <w:lang w:eastAsia="pl-PL"/>
        </w:rPr>
        <w:t>dla zapobiegania dalszym przestępstwom, wykroczeniom lub nieprawidłowemu postępowaniu,</w:t>
      </w:r>
      <w:r w:rsidR="001F219B" w:rsidRPr="00DB28A1">
        <w:rPr>
          <w:rFonts w:asciiTheme="minorHAnsi" w:hAnsiTheme="minorHAnsi" w:cstheme="minorHAnsi"/>
          <w:lang w:eastAsia="pl-PL"/>
        </w:rPr>
        <w:t xml:space="preserve"> </w:t>
      </w:r>
      <w:r w:rsidRPr="00DB28A1">
        <w:rPr>
          <w:rFonts w:asciiTheme="minorHAnsi" w:hAnsiTheme="minorHAnsi" w:cstheme="minorHAnsi"/>
          <w:lang w:eastAsia="pl-PL"/>
        </w:rPr>
        <w:t xml:space="preserve">w szczególności: </w:t>
      </w:r>
    </w:p>
    <w:p w14:paraId="7681AA95" w14:textId="5A2720F7" w:rsidR="004E4DE0" w:rsidRPr="00DB28A1" w:rsidRDefault="004E4DE0" w:rsidP="000708CB">
      <w:pPr>
        <w:widowControl w:val="0"/>
        <w:numPr>
          <w:ilvl w:val="0"/>
          <w:numId w:val="26"/>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 xml:space="preserve">zerwał wszelkie powiązania z osobami lub podmiotami odpowiedzialnymi </w:t>
      </w:r>
      <w:r w:rsidR="008C31DA" w:rsidRPr="00DB28A1">
        <w:rPr>
          <w:rFonts w:asciiTheme="minorHAnsi" w:hAnsiTheme="minorHAnsi" w:cstheme="minorHAnsi"/>
          <w:lang w:eastAsia="pl-PL"/>
        </w:rPr>
        <w:br/>
      </w:r>
      <w:r w:rsidRPr="00DB28A1">
        <w:rPr>
          <w:rFonts w:asciiTheme="minorHAnsi" w:hAnsiTheme="minorHAnsi" w:cstheme="minorHAnsi"/>
          <w:lang w:eastAsia="pl-PL"/>
        </w:rPr>
        <w:t>za nieprawidłowe postępowa</w:t>
      </w:r>
      <w:r w:rsidR="00570525" w:rsidRPr="00DB28A1">
        <w:rPr>
          <w:rFonts w:asciiTheme="minorHAnsi" w:hAnsiTheme="minorHAnsi" w:cstheme="minorHAnsi"/>
          <w:lang w:eastAsia="pl-PL"/>
        </w:rPr>
        <w:t>nie wy</w:t>
      </w:r>
      <w:r w:rsidRPr="00DB28A1">
        <w:rPr>
          <w:rFonts w:asciiTheme="minorHAnsi" w:hAnsiTheme="minorHAnsi" w:cstheme="minorHAnsi"/>
          <w:lang w:eastAsia="pl-PL"/>
        </w:rPr>
        <w:t xml:space="preserve">konawcy, </w:t>
      </w:r>
    </w:p>
    <w:p w14:paraId="677A1AE6" w14:textId="77777777" w:rsidR="00570525" w:rsidRPr="00DB28A1" w:rsidRDefault="004E4DE0" w:rsidP="000708CB">
      <w:pPr>
        <w:widowControl w:val="0"/>
        <w:numPr>
          <w:ilvl w:val="0"/>
          <w:numId w:val="26"/>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zreorganizował personel,</w:t>
      </w:r>
    </w:p>
    <w:p w14:paraId="5266E4A9" w14:textId="77777777" w:rsidR="00570525" w:rsidRPr="00DB28A1" w:rsidRDefault="00570525" w:rsidP="000708CB">
      <w:pPr>
        <w:widowControl w:val="0"/>
        <w:numPr>
          <w:ilvl w:val="0"/>
          <w:numId w:val="26"/>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wdrożył system sprawozdawczości i kontroli,</w:t>
      </w:r>
    </w:p>
    <w:p w14:paraId="505F11F1" w14:textId="77777777" w:rsidR="00570525" w:rsidRPr="00DB28A1" w:rsidRDefault="004E4DE0" w:rsidP="000708CB">
      <w:pPr>
        <w:widowControl w:val="0"/>
        <w:numPr>
          <w:ilvl w:val="0"/>
          <w:numId w:val="26"/>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utworzył struktury audytu wewnętrznego do monitorowania przestrzegania przepisów, wewnętrznych regulacji lub standardów,</w:t>
      </w:r>
    </w:p>
    <w:p w14:paraId="6A402FA0" w14:textId="10C40931" w:rsidR="004E4DE0" w:rsidRPr="00DB28A1" w:rsidRDefault="004E4DE0" w:rsidP="000708CB">
      <w:pPr>
        <w:widowControl w:val="0"/>
        <w:numPr>
          <w:ilvl w:val="0"/>
          <w:numId w:val="26"/>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 xml:space="preserve">wprowadził wewnętrzne regulacje dotyczące odpowiedzialności i odszkodowań </w:t>
      </w:r>
      <w:r w:rsidR="001F219B" w:rsidRPr="00DB28A1">
        <w:rPr>
          <w:rFonts w:asciiTheme="minorHAnsi" w:hAnsiTheme="minorHAnsi" w:cstheme="minorHAnsi"/>
          <w:lang w:eastAsia="pl-PL"/>
        </w:rPr>
        <w:br/>
      </w:r>
      <w:r w:rsidRPr="00DB28A1">
        <w:rPr>
          <w:rFonts w:asciiTheme="minorHAnsi" w:hAnsiTheme="minorHAnsi" w:cstheme="minorHAnsi"/>
          <w:lang w:eastAsia="pl-PL"/>
        </w:rPr>
        <w:t>za nieprze</w:t>
      </w:r>
      <w:r w:rsidR="00EA56F0" w:rsidRPr="00DB28A1">
        <w:rPr>
          <w:rFonts w:asciiTheme="minorHAnsi" w:hAnsiTheme="minorHAnsi" w:cstheme="minorHAnsi"/>
          <w:lang w:eastAsia="pl-PL"/>
        </w:rPr>
        <w:softHyphen/>
      </w:r>
      <w:r w:rsidRPr="00DB28A1">
        <w:rPr>
          <w:rFonts w:asciiTheme="minorHAnsi" w:hAnsiTheme="minorHAnsi" w:cstheme="minorHAnsi"/>
          <w:lang w:eastAsia="pl-PL"/>
        </w:rPr>
        <w:t>strze</w:t>
      </w:r>
      <w:r w:rsidR="00EA56F0" w:rsidRPr="00DB28A1">
        <w:rPr>
          <w:rFonts w:asciiTheme="minorHAnsi" w:hAnsiTheme="minorHAnsi" w:cstheme="minorHAnsi"/>
          <w:lang w:eastAsia="pl-PL"/>
        </w:rPr>
        <w:softHyphen/>
      </w:r>
      <w:r w:rsidRPr="00DB28A1">
        <w:rPr>
          <w:rFonts w:asciiTheme="minorHAnsi" w:hAnsiTheme="minorHAnsi" w:cstheme="minorHAnsi"/>
          <w:lang w:eastAsia="pl-PL"/>
        </w:rPr>
        <w:t>ga</w:t>
      </w:r>
      <w:r w:rsidR="00EA56F0" w:rsidRPr="00DB28A1">
        <w:rPr>
          <w:rFonts w:asciiTheme="minorHAnsi" w:hAnsiTheme="minorHAnsi" w:cstheme="minorHAnsi"/>
          <w:lang w:eastAsia="pl-PL"/>
        </w:rPr>
        <w:softHyphen/>
      </w:r>
      <w:r w:rsidRPr="00DB28A1">
        <w:rPr>
          <w:rFonts w:asciiTheme="minorHAnsi" w:hAnsiTheme="minorHAnsi" w:cstheme="minorHAnsi"/>
          <w:lang w:eastAsia="pl-PL"/>
        </w:rPr>
        <w:t xml:space="preserve">nie przepisów, wewnętrznych regulacji lub standardów. </w:t>
      </w:r>
    </w:p>
    <w:p w14:paraId="3B700E9A" w14:textId="69EA9355" w:rsidR="004E4DE0" w:rsidRPr="00DB28A1" w:rsidRDefault="004E4DE0" w:rsidP="000708CB">
      <w:pPr>
        <w:widowControl w:val="0"/>
        <w:numPr>
          <w:ilvl w:val="1"/>
          <w:numId w:val="101"/>
        </w:numPr>
        <w:tabs>
          <w:tab w:val="left" w:pos="851"/>
        </w:tabs>
        <w:suppressAutoHyphens w:val="0"/>
        <w:autoSpaceDE w:val="0"/>
        <w:autoSpaceDN w:val="0"/>
        <w:adjustRightInd w:val="0"/>
        <w:spacing w:line="276" w:lineRule="auto"/>
        <w:ind w:left="851" w:hanging="851"/>
        <w:jc w:val="both"/>
        <w:rPr>
          <w:rFonts w:asciiTheme="minorHAnsi" w:hAnsiTheme="minorHAnsi" w:cstheme="minorHAnsi"/>
          <w:lang w:eastAsia="pl-PL"/>
        </w:rPr>
      </w:pPr>
      <w:r w:rsidRPr="00DB28A1">
        <w:rPr>
          <w:rFonts w:asciiTheme="minorHAnsi" w:hAnsiTheme="minorHAnsi" w:cstheme="minorHAnsi"/>
          <w:lang w:eastAsia="pl-PL"/>
        </w:rPr>
        <w:t>Zamawiający ocenia, czy podjęte przez wykonawcę czynności, o których mowa w</w:t>
      </w:r>
      <w:r w:rsidR="002E1C12" w:rsidRPr="00DB28A1">
        <w:rPr>
          <w:rFonts w:asciiTheme="minorHAnsi" w:hAnsiTheme="minorHAnsi" w:cstheme="minorHAnsi"/>
          <w:lang w:eastAsia="pl-PL"/>
        </w:rPr>
        <w:t xml:space="preserve"> art. 110 ust. 2 </w:t>
      </w:r>
      <w:proofErr w:type="spellStart"/>
      <w:r w:rsidR="006076AD" w:rsidRPr="00DB28A1">
        <w:rPr>
          <w:rFonts w:asciiTheme="minorHAnsi" w:hAnsiTheme="minorHAnsi" w:cstheme="minorHAnsi"/>
          <w:lang w:eastAsia="pl-PL"/>
        </w:rPr>
        <w:t>u.p.z.p</w:t>
      </w:r>
      <w:proofErr w:type="spellEnd"/>
      <w:r w:rsidR="006076AD" w:rsidRPr="00DB28A1">
        <w:rPr>
          <w:rFonts w:asciiTheme="minorHAnsi" w:hAnsiTheme="minorHAnsi" w:cstheme="minorHAnsi"/>
          <w:lang w:eastAsia="pl-PL"/>
        </w:rPr>
        <w:t>.</w:t>
      </w:r>
      <w:r w:rsidR="002E1C12" w:rsidRPr="00DB28A1">
        <w:rPr>
          <w:rFonts w:asciiTheme="minorHAnsi" w:hAnsiTheme="minorHAnsi" w:cstheme="minorHAnsi"/>
          <w:lang w:eastAsia="pl-PL"/>
        </w:rPr>
        <w:t>, są wystarczające do wy</w:t>
      </w:r>
      <w:r w:rsidRPr="00DB28A1">
        <w:rPr>
          <w:rFonts w:asciiTheme="minorHAnsi" w:hAnsiTheme="minorHAnsi" w:cstheme="minorHAnsi"/>
          <w:lang w:eastAsia="pl-PL"/>
        </w:rPr>
        <w:t xml:space="preserve">kazania jego rzetelności, uwzględniając wagę </w:t>
      </w:r>
      <w:r w:rsidR="001F219B" w:rsidRPr="00DB28A1">
        <w:rPr>
          <w:rFonts w:asciiTheme="minorHAnsi" w:hAnsiTheme="minorHAnsi" w:cstheme="minorHAnsi"/>
          <w:lang w:eastAsia="pl-PL"/>
        </w:rPr>
        <w:br/>
      </w:r>
      <w:r w:rsidRPr="00DB28A1">
        <w:rPr>
          <w:rFonts w:asciiTheme="minorHAnsi" w:hAnsiTheme="minorHAnsi" w:cstheme="minorHAnsi"/>
          <w:lang w:eastAsia="pl-PL"/>
        </w:rPr>
        <w:t>i szczególne okoliczności czynu wykonawc</w:t>
      </w:r>
      <w:r w:rsidR="002E1C12" w:rsidRPr="00DB28A1">
        <w:rPr>
          <w:rFonts w:asciiTheme="minorHAnsi" w:hAnsiTheme="minorHAnsi" w:cstheme="minorHAnsi"/>
          <w:lang w:eastAsia="pl-PL"/>
        </w:rPr>
        <w:t>y. Jeżeli podjęte przez wykonaw</w:t>
      </w:r>
      <w:r w:rsidRPr="00DB28A1">
        <w:rPr>
          <w:rFonts w:asciiTheme="minorHAnsi" w:hAnsiTheme="minorHAnsi" w:cstheme="minorHAnsi"/>
          <w:lang w:eastAsia="pl-PL"/>
        </w:rPr>
        <w:t xml:space="preserve">cę czynności, </w:t>
      </w:r>
      <w:r w:rsidR="001F219B" w:rsidRPr="00DB28A1">
        <w:rPr>
          <w:rFonts w:asciiTheme="minorHAnsi" w:hAnsiTheme="minorHAnsi" w:cstheme="minorHAnsi"/>
          <w:lang w:eastAsia="pl-PL"/>
        </w:rPr>
        <w:br/>
      </w:r>
      <w:r w:rsidRPr="00DB28A1">
        <w:rPr>
          <w:rFonts w:asciiTheme="minorHAnsi" w:hAnsiTheme="minorHAnsi" w:cstheme="minorHAnsi"/>
          <w:lang w:eastAsia="pl-PL"/>
        </w:rPr>
        <w:t xml:space="preserve">o których mowa w </w:t>
      </w:r>
      <w:r w:rsidR="002E1C12" w:rsidRPr="00DB28A1">
        <w:rPr>
          <w:rFonts w:asciiTheme="minorHAnsi" w:hAnsiTheme="minorHAnsi" w:cstheme="minorHAnsi"/>
          <w:lang w:eastAsia="pl-PL"/>
        </w:rPr>
        <w:t>art. 110 ust.</w:t>
      </w:r>
      <w:r w:rsidRPr="00DB28A1">
        <w:rPr>
          <w:rFonts w:asciiTheme="minorHAnsi" w:hAnsiTheme="minorHAnsi" w:cstheme="minorHAnsi"/>
          <w:lang w:eastAsia="pl-PL"/>
        </w:rPr>
        <w:t xml:space="preserve"> 2, nie są wystarczające do wykazania jego rzetelności, zamawiają</w:t>
      </w:r>
      <w:r w:rsidR="00570525" w:rsidRPr="00DB28A1">
        <w:rPr>
          <w:rFonts w:asciiTheme="minorHAnsi" w:hAnsiTheme="minorHAnsi" w:cstheme="minorHAnsi"/>
          <w:lang w:eastAsia="pl-PL"/>
        </w:rPr>
        <w:t>cy wyklucza wyko</w:t>
      </w:r>
      <w:r w:rsidRPr="00DB28A1">
        <w:rPr>
          <w:rFonts w:asciiTheme="minorHAnsi" w:hAnsiTheme="minorHAnsi" w:cstheme="minorHAnsi"/>
          <w:lang w:eastAsia="pl-PL"/>
        </w:rPr>
        <w:t>nawcę.</w:t>
      </w:r>
    </w:p>
    <w:p w14:paraId="54ECFEFD" w14:textId="77777777" w:rsidR="00C74787" w:rsidRPr="00DB28A1" w:rsidRDefault="00C74787" w:rsidP="000708CB">
      <w:pPr>
        <w:pStyle w:val="Akapitzlist1"/>
        <w:widowControl w:val="0"/>
        <w:numPr>
          <w:ilvl w:val="1"/>
          <w:numId w:val="101"/>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Wykluczenie wykonawcy następuje</w:t>
      </w:r>
      <w:r w:rsidR="00EA56F0" w:rsidRPr="00DB28A1">
        <w:rPr>
          <w:rFonts w:asciiTheme="minorHAnsi" w:hAnsiTheme="minorHAnsi" w:cstheme="minorHAnsi"/>
          <w:sz w:val="24"/>
          <w:szCs w:val="24"/>
          <w:lang w:eastAsia="en-US"/>
        </w:rPr>
        <w:t>:</w:t>
      </w:r>
      <w:r w:rsidRPr="00DB28A1">
        <w:rPr>
          <w:rFonts w:asciiTheme="minorHAnsi" w:hAnsiTheme="minorHAnsi" w:cstheme="minorHAnsi"/>
          <w:sz w:val="24"/>
          <w:szCs w:val="24"/>
          <w:lang w:eastAsia="en-US"/>
        </w:rPr>
        <w:t xml:space="preserve"> </w:t>
      </w:r>
      <w:bookmarkEnd w:id="51"/>
      <w:bookmarkEnd w:id="52"/>
      <w:bookmarkEnd w:id="53"/>
    </w:p>
    <w:p w14:paraId="22FF0FF8" w14:textId="67230D27" w:rsidR="00AE5624" w:rsidRPr="00DB28A1" w:rsidRDefault="00AE5624" w:rsidP="000708CB">
      <w:pPr>
        <w:widowControl w:val="0"/>
        <w:numPr>
          <w:ilvl w:val="0"/>
          <w:numId w:val="24"/>
        </w:numPr>
        <w:suppressAutoHyphens w:val="0"/>
        <w:autoSpaceDE w:val="0"/>
        <w:autoSpaceDN w:val="0"/>
        <w:adjustRightInd w:val="0"/>
        <w:spacing w:line="276" w:lineRule="auto"/>
        <w:ind w:left="1134" w:hanging="283"/>
        <w:jc w:val="both"/>
        <w:rPr>
          <w:rFonts w:asciiTheme="minorHAnsi" w:hAnsiTheme="minorHAnsi" w:cstheme="minorHAnsi"/>
          <w:lang w:eastAsia="pl-PL"/>
        </w:rPr>
      </w:pPr>
      <w:bookmarkStart w:id="56" w:name="_Toc456007425"/>
      <w:bookmarkStart w:id="57" w:name="_Toc456007655"/>
      <w:bookmarkStart w:id="58" w:name="_Toc456085595"/>
      <w:r w:rsidRPr="00DB28A1">
        <w:rPr>
          <w:rFonts w:asciiTheme="minorHAnsi" w:hAnsiTheme="minorHAnsi" w:cstheme="minorHAnsi"/>
          <w:lang w:eastAsia="pl-PL"/>
        </w:rPr>
        <w:lastRenderedPageBreak/>
        <w:t xml:space="preserve">w przypadkach, o których mowa w art. 108 ust. 1 pkt 1 lit. a–g i pkt 2, na okres 5 lat </w:t>
      </w:r>
      <w:r w:rsidR="001F219B" w:rsidRPr="00DB28A1">
        <w:rPr>
          <w:rFonts w:asciiTheme="minorHAnsi" w:hAnsiTheme="minorHAnsi" w:cstheme="minorHAnsi"/>
          <w:lang w:eastAsia="pl-PL"/>
        </w:rPr>
        <w:br/>
      </w:r>
      <w:r w:rsidRPr="00DB28A1">
        <w:rPr>
          <w:rFonts w:asciiTheme="minorHAnsi" w:hAnsiTheme="minorHAnsi" w:cstheme="minorHAnsi"/>
          <w:lang w:eastAsia="pl-PL"/>
        </w:rPr>
        <w:t xml:space="preserve">od dnia uprawomocnienia się wyroku potwierdzającego zaistnienie jednej z podstaw wykluczenia, chyba że w tym wyroku został określony inny okres wykluczenia; </w:t>
      </w:r>
    </w:p>
    <w:p w14:paraId="2E1471B0" w14:textId="46BC72E0" w:rsidR="00AE5624" w:rsidRPr="00DB28A1" w:rsidRDefault="00AE5624" w:rsidP="000708CB">
      <w:pPr>
        <w:widowControl w:val="0"/>
        <w:numPr>
          <w:ilvl w:val="0"/>
          <w:numId w:val="24"/>
        </w:numPr>
        <w:suppressAutoHyphens w:val="0"/>
        <w:autoSpaceDE w:val="0"/>
        <w:autoSpaceDN w:val="0"/>
        <w:adjustRightInd w:val="0"/>
        <w:spacing w:line="276" w:lineRule="auto"/>
        <w:ind w:left="1134" w:hanging="283"/>
        <w:jc w:val="both"/>
        <w:rPr>
          <w:rFonts w:asciiTheme="minorHAnsi" w:hAnsiTheme="minorHAnsi" w:cstheme="minorHAnsi"/>
          <w:lang w:eastAsia="pl-PL"/>
        </w:rPr>
      </w:pPr>
      <w:r w:rsidRPr="00DB28A1">
        <w:rPr>
          <w:rFonts w:asciiTheme="minorHAnsi" w:hAnsiTheme="minorHAnsi" w:cstheme="minorHAnsi"/>
          <w:lang w:eastAsia="pl-PL"/>
        </w:rPr>
        <w:t>w przypadkach, o których mowa w</w:t>
      </w:r>
      <w:r w:rsidR="00EA56F0" w:rsidRPr="00DB28A1">
        <w:rPr>
          <w:rFonts w:asciiTheme="minorHAnsi" w:hAnsiTheme="minorHAnsi" w:cstheme="minorHAnsi"/>
          <w:lang w:eastAsia="pl-PL"/>
        </w:rPr>
        <w:t xml:space="preserve"> </w:t>
      </w:r>
      <w:r w:rsidRPr="00DB28A1">
        <w:rPr>
          <w:rFonts w:asciiTheme="minorHAnsi" w:hAnsiTheme="minorHAnsi" w:cstheme="minorHAnsi"/>
          <w:lang w:eastAsia="pl-PL"/>
        </w:rPr>
        <w:t>art. 108 ust. 1 pkt 1 lit. h i pkt 2, gdy osoba, o której mowa w tych przepisach, została skazana za przestępstwo wymienione w art. 108 ust. 1 pkt 1 lit. h</w:t>
      </w:r>
      <w:r w:rsidR="00EA56F0" w:rsidRPr="00DB28A1">
        <w:rPr>
          <w:rFonts w:asciiTheme="minorHAnsi" w:hAnsiTheme="minorHAnsi" w:cstheme="minorHAnsi"/>
          <w:lang w:eastAsia="pl-PL"/>
        </w:rPr>
        <w:t xml:space="preserve"> - na okres 3 lat od dnia uprawomocnienia się odpowiednio wyroku potwierdzającego zaistnienie jednej z podstaw wykluczenia, wydania ostatecznej decyzji lub zaistnienia zdarzenia będącego podstawą wykluczenia, chyba że w wyroku </w:t>
      </w:r>
      <w:r w:rsidR="001F219B" w:rsidRPr="00DB28A1">
        <w:rPr>
          <w:rFonts w:asciiTheme="minorHAnsi" w:hAnsiTheme="minorHAnsi" w:cstheme="minorHAnsi"/>
          <w:lang w:eastAsia="pl-PL"/>
        </w:rPr>
        <w:br/>
      </w:r>
      <w:r w:rsidR="00EA56F0" w:rsidRPr="00DB28A1">
        <w:rPr>
          <w:rFonts w:asciiTheme="minorHAnsi" w:hAnsiTheme="minorHAnsi" w:cstheme="minorHAnsi"/>
          <w:lang w:eastAsia="pl-PL"/>
        </w:rPr>
        <w:t>lub decyzji został określony inny okres wykluczenia;</w:t>
      </w:r>
    </w:p>
    <w:p w14:paraId="615A498C" w14:textId="77777777" w:rsidR="00AE5624" w:rsidRPr="00DB28A1" w:rsidRDefault="00AE5624" w:rsidP="000708CB">
      <w:pPr>
        <w:widowControl w:val="0"/>
        <w:numPr>
          <w:ilvl w:val="0"/>
          <w:numId w:val="24"/>
        </w:numPr>
        <w:suppressAutoHyphens w:val="0"/>
        <w:autoSpaceDE w:val="0"/>
        <w:autoSpaceDN w:val="0"/>
        <w:adjustRightInd w:val="0"/>
        <w:spacing w:line="276" w:lineRule="auto"/>
        <w:ind w:left="1134" w:hanging="283"/>
        <w:jc w:val="both"/>
        <w:rPr>
          <w:rFonts w:asciiTheme="minorHAnsi" w:hAnsiTheme="minorHAnsi" w:cstheme="minorHAnsi"/>
          <w:lang w:eastAsia="pl-PL"/>
        </w:rPr>
      </w:pPr>
      <w:r w:rsidRPr="00DB28A1">
        <w:rPr>
          <w:rFonts w:asciiTheme="minorHAnsi" w:hAnsiTheme="minorHAnsi" w:cstheme="minorHAnsi"/>
          <w:lang w:eastAsia="pl-PL"/>
        </w:rPr>
        <w:t>w przypadku, o którym mowa w art. 108 ust. 1 pkt 4, na okres, na jaki został prawomocnie orzeczony zakaz ubiegania się o zamówienia publiczne;</w:t>
      </w:r>
    </w:p>
    <w:p w14:paraId="5FC46D2E" w14:textId="468FCFD2" w:rsidR="0040504B" w:rsidRPr="00DB28A1" w:rsidRDefault="00AE5624" w:rsidP="000708CB">
      <w:pPr>
        <w:widowControl w:val="0"/>
        <w:numPr>
          <w:ilvl w:val="0"/>
          <w:numId w:val="24"/>
        </w:numPr>
        <w:suppressAutoHyphens w:val="0"/>
        <w:autoSpaceDE w:val="0"/>
        <w:autoSpaceDN w:val="0"/>
        <w:adjustRightInd w:val="0"/>
        <w:spacing w:line="276" w:lineRule="auto"/>
        <w:ind w:left="1134" w:hanging="283"/>
        <w:jc w:val="both"/>
        <w:rPr>
          <w:rFonts w:asciiTheme="minorHAnsi" w:hAnsiTheme="minorHAnsi" w:cstheme="minorHAnsi"/>
          <w:lang w:eastAsia="pl-PL"/>
        </w:rPr>
      </w:pPr>
      <w:r w:rsidRPr="00DB28A1">
        <w:rPr>
          <w:rFonts w:asciiTheme="minorHAnsi" w:hAnsiTheme="minorHAnsi" w:cstheme="minorHAnsi"/>
          <w:lang w:eastAsia="pl-PL"/>
        </w:rPr>
        <w:t xml:space="preserve">w przypadkach, o których </w:t>
      </w:r>
      <w:r w:rsidR="0040504B" w:rsidRPr="00DB28A1">
        <w:rPr>
          <w:rFonts w:asciiTheme="minorHAnsi" w:hAnsiTheme="minorHAnsi" w:cstheme="minorHAnsi"/>
          <w:lang w:eastAsia="pl-PL"/>
        </w:rPr>
        <w:t>mowa w art. 108 ust. 1 pkt 5</w:t>
      </w:r>
      <w:r w:rsidR="006076AD" w:rsidRPr="00DB28A1">
        <w:rPr>
          <w:rFonts w:asciiTheme="minorHAnsi" w:hAnsiTheme="minorHAnsi" w:cstheme="minorHAnsi"/>
          <w:lang w:eastAsia="pl-PL"/>
        </w:rPr>
        <w:t xml:space="preserve"> </w:t>
      </w:r>
      <w:proofErr w:type="spellStart"/>
      <w:r w:rsidR="006076AD" w:rsidRPr="00DB28A1">
        <w:rPr>
          <w:rFonts w:asciiTheme="minorHAnsi" w:hAnsiTheme="minorHAnsi" w:cstheme="minorHAnsi"/>
          <w:lang w:eastAsia="pl-PL"/>
        </w:rPr>
        <w:t>u.p.z.p</w:t>
      </w:r>
      <w:proofErr w:type="spellEnd"/>
      <w:r w:rsidR="006076AD" w:rsidRPr="00DB28A1">
        <w:rPr>
          <w:rFonts w:asciiTheme="minorHAnsi" w:hAnsiTheme="minorHAnsi" w:cstheme="minorHAnsi"/>
          <w:lang w:eastAsia="pl-PL"/>
        </w:rPr>
        <w:t>.</w:t>
      </w:r>
      <w:r w:rsidR="00D1377F" w:rsidRPr="00DB28A1">
        <w:rPr>
          <w:rFonts w:asciiTheme="minorHAnsi" w:hAnsiTheme="minorHAnsi" w:cstheme="minorHAnsi"/>
          <w:lang w:eastAsia="pl-PL"/>
        </w:rPr>
        <w:t>,</w:t>
      </w:r>
      <w:r w:rsidRPr="00DB28A1">
        <w:rPr>
          <w:rFonts w:asciiTheme="minorHAnsi" w:hAnsiTheme="minorHAnsi" w:cstheme="minorHAnsi"/>
          <w:lang w:eastAsia="pl-PL"/>
        </w:rPr>
        <w:t xml:space="preserve"> na okres 3 lat </w:t>
      </w:r>
      <w:r w:rsidR="001F219B" w:rsidRPr="00DB28A1">
        <w:rPr>
          <w:rFonts w:asciiTheme="minorHAnsi" w:hAnsiTheme="minorHAnsi" w:cstheme="minorHAnsi"/>
          <w:lang w:eastAsia="pl-PL"/>
        </w:rPr>
        <w:br/>
      </w:r>
      <w:r w:rsidRPr="00DB28A1">
        <w:rPr>
          <w:rFonts w:asciiTheme="minorHAnsi" w:hAnsiTheme="minorHAnsi" w:cstheme="minorHAnsi"/>
          <w:lang w:eastAsia="pl-PL"/>
        </w:rPr>
        <w:t>od zaistnienia zdarzenia będącego podstawą wykluczenia</w:t>
      </w:r>
      <w:r w:rsidR="0040504B" w:rsidRPr="00DB28A1">
        <w:rPr>
          <w:rFonts w:asciiTheme="minorHAnsi" w:hAnsiTheme="minorHAnsi" w:cstheme="minorHAnsi"/>
          <w:lang w:eastAsia="pl-PL"/>
        </w:rPr>
        <w:t>,</w:t>
      </w:r>
    </w:p>
    <w:p w14:paraId="0D9D5814" w14:textId="77777777" w:rsidR="000704AD" w:rsidRPr="00DB28A1" w:rsidRDefault="0040504B" w:rsidP="000708CB">
      <w:pPr>
        <w:widowControl w:val="0"/>
        <w:numPr>
          <w:ilvl w:val="0"/>
          <w:numId w:val="24"/>
        </w:numPr>
        <w:suppressAutoHyphens w:val="0"/>
        <w:autoSpaceDE w:val="0"/>
        <w:autoSpaceDN w:val="0"/>
        <w:adjustRightInd w:val="0"/>
        <w:spacing w:line="276" w:lineRule="auto"/>
        <w:ind w:left="1134" w:hanging="283"/>
        <w:jc w:val="both"/>
        <w:rPr>
          <w:rFonts w:asciiTheme="minorHAnsi" w:hAnsiTheme="minorHAnsi" w:cstheme="minorHAnsi"/>
          <w:lang w:eastAsia="pl-PL"/>
        </w:rPr>
      </w:pPr>
      <w:r w:rsidRPr="00DB28A1">
        <w:rPr>
          <w:rFonts w:asciiTheme="minorHAnsi" w:hAnsiTheme="minorHAnsi" w:cstheme="minorHAnsi"/>
          <w:lang w:eastAsia="pl-PL"/>
        </w:rPr>
        <w:t xml:space="preserve">w przypadkach, o których mowa w </w:t>
      </w:r>
      <w:r w:rsidR="00AC75C9" w:rsidRPr="00DB28A1">
        <w:rPr>
          <w:rFonts w:asciiTheme="minorHAnsi" w:hAnsiTheme="minorHAnsi" w:cstheme="minorHAnsi"/>
          <w:lang w:eastAsia="pl-PL"/>
        </w:rPr>
        <w:t xml:space="preserve">art. </w:t>
      </w:r>
      <w:r w:rsidRPr="00DB28A1">
        <w:rPr>
          <w:rFonts w:asciiTheme="minorHAnsi" w:hAnsiTheme="minorHAnsi" w:cstheme="minorHAnsi"/>
          <w:lang w:eastAsia="pl-PL"/>
        </w:rPr>
        <w:t>108 ust. 1 pkt 6</w:t>
      </w:r>
      <w:r w:rsidR="006076AD" w:rsidRPr="00DB28A1">
        <w:rPr>
          <w:rFonts w:asciiTheme="minorHAnsi" w:hAnsiTheme="minorHAnsi" w:cstheme="minorHAnsi"/>
          <w:lang w:eastAsia="pl-PL"/>
        </w:rPr>
        <w:t xml:space="preserve"> </w:t>
      </w:r>
      <w:proofErr w:type="spellStart"/>
      <w:r w:rsidR="006076AD" w:rsidRPr="00DB28A1">
        <w:rPr>
          <w:rFonts w:asciiTheme="minorHAnsi" w:hAnsiTheme="minorHAnsi" w:cstheme="minorHAnsi"/>
          <w:lang w:eastAsia="pl-PL"/>
        </w:rPr>
        <w:t>u.p.z.p</w:t>
      </w:r>
      <w:proofErr w:type="spellEnd"/>
      <w:r w:rsidR="006076AD" w:rsidRPr="00DB28A1">
        <w:rPr>
          <w:rFonts w:asciiTheme="minorHAnsi" w:hAnsiTheme="minorHAnsi" w:cstheme="minorHAnsi"/>
          <w:lang w:eastAsia="pl-PL"/>
        </w:rPr>
        <w:t>.</w:t>
      </w:r>
      <w:r w:rsidRPr="00DB28A1">
        <w:rPr>
          <w:rFonts w:asciiTheme="minorHAnsi" w:hAnsiTheme="minorHAnsi" w:cstheme="minorHAnsi"/>
          <w:lang w:eastAsia="pl-PL"/>
        </w:rPr>
        <w:t xml:space="preserve">, w postępowaniu </w:t>
      </w:r>
      <w:r w:rsidR="006076AD" w:rsidRPr="00DB28A1">
        <w:rPr>
          <w:rFonts w:asciiTheme="minorHAnsi" w:hAnsiTheme="minorHAnsi" w:cstheme="minorHAnsi"/>
          <w:lang w:eastAsia="pl-PL"/>
        </w:rPr>
        <w:br/>
      </w:r>
      <w:r w:rsidRPr="00DB28A1">
        <w:rPr>
          <w:rFonts w:asciiTheme="minorHAnsi" w:hAnsiTheme="minorHAnsi" w:cstheme="minorHAnsi"/>
          <w:lang w:eastAsia="pl-PL"/>
        </w:rPr>
        <w:t>o udzielenie zamówienia, w którym zaistniało zdarzenie, będące podstawą</w:t>
      </w:r>
      <w:r w:rsidR="00AC75C9" w:rsidRPr="00DB28A1">
        <w:rPr>
          <w:rFonts w:asciiTheme="minorHAnsi" w:hAnsiTheme="minorHAnsi" w:cstheme="minorHAnsi"/>
          <w:lang w:eastAsia="pl-PL"/>
        </w:rPr>
        <w:t xml:space="preserve"> </w:t>
      </w:r>
      <w:r w:rsidRPr="00DB28A1">
        <w:rPr>
          <w:rFonts w:asciiTheme="minorHAnsi" w:hAnsiTheme="minorHAnsi" w:cstheme="minorHAnsi"/>
          <w:lang w:eastAsia="pl-PL"/>
        </w:rPr>
        <w:t>wykluczenia</w:t>
      </w:r>
      <w:r w:rsidR="00D1377F" w:rsidRPr="00DB28A1">
        <w:rPr>
          <w:rFonts w:asciiTheme="minorHAnsi" w:hAnsiTheme="minorHAnsi" w:cstheme="minorHAnsi"/>
          <w:lang w:eastAsia="pl-PL"/>
        </w:rPr>
        <w:t>.</w:t>
      </w:r>
    </w:p>
    <w:p w14:paraId="6848ACFD" w14:textId="77777777" w:rsidR="006042F7" w:rsidRPr="00DB28A1" w:rsidRDefault="006042F7" w:rsidP="000708CB">
      <w:pPr>
        <w:pStyle w:val="Akapitzlist1"/>
        <w:widowControl w:val="0"/>
        <w:numPr>
          <w:ilvl w:val="0"/>
          <w:numId w:val="101"/>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59" w:name="_Toc113626969"/>
      <w:bookmarkStart w:id="60" w:name="_Toc456007426"/>
      <w:bookmarkStart w:id="61" w:name="_Toc456007656"/>
      <w:bookmarkStart w:id="62" w:name="_Toc456085596"/>
      <w:bookmarkEnd w:id="56"/>
      <w:bookmarkEnd w:id="57"/>
      <w:bookmarkEnd w:id="58"/>
      <w:r w:rsidRPr="00DB28A1">
        <w:rPr>
          <w:rFonts w:asciiTheme="minorHAnsi" w:hAnsiTheme="minorHAnsi" w:cstheme="minorHAnsi"/>
          <w:b/>
          <w:sz w:val="24"/>
          <w:szCs w:val="24"/>
          <w:lang w:eastAsia="en-US"/>
        </w:rPr>
        <w:t>Podstawy wykluczenia, o których mowa w art. 109 ust. 1 ustawy P</w:t>
      </w:r>
      <w:r w:rsidR="008C0C35" w:rsidRPr="00DB28A1">
        <w:rPr>
          <w:rFonts w:asciiTheme="minorHAnsi" w:hAnsiTheme="minorHAnsi" w:cstheme="minorHAnsi"/>
          <w:b/>
          <w:sz w:val="24"/>
          <w:szCs w:val="24"/>
          <w:lang w:eastAsia="en-US"/>
        </w:rPr>
        <w:t>rawo zamówień publicznych</w:t>
      </w:r>
      <w:r w:rsidR="00273E1D" w:rsidRPr="00DB28A1">
        <w:rPr>
          <w:rFonts w:asciiTheme="minorHAnsi" w:hAnsiTheme="minorHAnsi" w:cstheme="minorHAnsi"/>
          <w:b/>
          <w:sz w:val="24"/>
          <w:szCs w:val="24"/>
          <w:lang w:eastAsia="en-US"/>
        </w:rPr>
        <w:t>.</w:t>
      </w:r>
      <w:bookmarkEnd w:id="59"/>
    </w:p>
    <w:p w14:paraId="472148D1" w14:textId="272EECD9" w:rsidR="006042F7" w:rsidRPr="00DB28A1" w:rsidRDefault="006042F7" w:rsidP="002D5320">
      <w:pPr>
        <w:pStyle w:val="Akapitzlist1"/>
        <w:widowControl w:val="0"/>
        <w:tabs>
          <w:tab w:val="left" w:pos="851"/>
        </w:tabs>
        <w:suppressAutoHyphens w:val="0"/>
        <w:spacing w:after="0"/>
        <w:ind w:left="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Zamawiający nie przewiduje wykluczenia wykonawców na podstawie art. 109 ust. 1 </w:t>
      </w:r>
      <w:proofErr w:type="spellStart"/>
      <w:r w:rsidR="006076AD" w:rsidRPr="00DB28A1">
        <w:rPr>
          <w:rFonts w:asciiTheme="minorHAnsi" w:hAnsiTheme="minorHAnsi" w:cstheme="minorHAnsi"/>
          <w:sz w:val="24"/>
          <w:szCs w:val="24"/>
          <w:lang w:eastAsia="en-US"/>
        </w:rPr>
        <w:t>u.p.z.p</w:t>
      </w:r>
      <w:proofErr w:type="spellEnd"/>
      <w:r w:rsidR="006076AD" w:rsidRPr="00DB28A1">
        <w:rPr>
          <w:rFonts w:asciiTheme="minorHAnsi" w:hAnsiTheme="minorHAnsi" w:cstheme="minorHAnsi"/>
          <w:sz w:val="24"/>
          <w:szCs w:val="24"/>
          <w:lang w:eastAsia="en-US"/>
        </w:rPr>
        <w:t>.</w:t>
      </w:r>
    </w:p>
    <w:p w14:paraId="62F34AC6" w14:textId="77777777" w:rsidR="00D1377F" w:rsidRPr="00DB28A1" w:rsidRDefault="00D1377F" w:rsidP="000708CB">
      <w:pPr>
        <w:pStyle w:val="Akapitzlist1"/>
        <w:widowControl w:val="0"/>
        <w:numPr>
          <w:ilvl w:val="0"/>
          <w:numId w:val="101"/>
        </w:numPr>
        <w:tabs>
          <w:tab w:val="left" w:pos="851"/>
        </w:tabs>
        <w:suppressAutoHyphens w:val="0"/>
        <w:spacing w:before="120" w:after="0"/>
        <w:ind w:left="851" w:hanging="851"/>
        <w:jc w:val="both"/>
        <w:outlineLvl w:val="0"/>
        <w:rPr>
          <w:rFonts w:asciiTheme="minorHAnsi" w:hAnsiTheme="minorHAnsi" w:cstheme="minorHAnsi"/>
          <w:b/>
          <w:bCs/>
          <w:sz w:val="24"/>
          <w:szCs w:val="24"/>
          <w:lang w:eastAsia="en-US"/>
        </w:rPr>
      </w:pPr>
      <w:bookmarkStart w:id="63" w:name="_Toc113626970"/>
      <w:bookmarkStart w:id="64" w:name="_Hlk46917060"/>
      <w:r w:rsidRPr="00DB28A1">
        <w:rPr>
          <w:rFonts w:asciiTheme="minorHAnsi" w:hAnsiTheme="minorHAnsi" w:cstheme="minorHAnsi"/>
          <w:b/>
          <w:bCs/>
          <w:sz w:val="24"/>
          <w:szCs w:val="24"/>
          <w:lang w:eastAsia="en-US"/>
        </w:rPr>
        <w:t>Informacj</w:t>
      </w:r>
      <w:r w:rsidR="008C0C35" w:rsidRPr="00DB28A1">
        <w:rPr>
          <w:rFonts w:asciiTheme="minorHAnsi" w:hAnsiTheme="minorHAnsi" w:cstheme="minorHAnsi"/>
          <w:b/>
          <w:bCs/>
          <w:sz w:val="24"/>
          <w:szCs w:val="24"/>
          <w:lang w:eastAsia="en-US"/>
        </w:rPr>
        <w:t>e</w:t>
      </w:r>
      <w:r w:rsidRPr="00DB28A1">
        <w:rPr>
          <w:rFonts w:asciiTheme="minorHAnsi" w:hAnsiTheme="minorHAnsi" w:cstheme="minorHAnsi"/>
          <w:b/>
          <w:bCs/>
          <w:sz w:val="24"/>
          <w:szCs w:val="24"/>
          <w:lang w:eastAsia="en-US"/>
        </w:rPr>
        <w:t xml:space="preserve"> o p</w:t>
      </w:r>
      <w:r w:rsidR="006042F7" w:rsidRPr="00DB28A1">
        <w:rPr>
          <w:rFonts w:asciiTheme="minorHAnsi" w:hAnsiTheme="minorHAnsi" w:cstheme="minorHAnsi"/>
          <w:b/>
          <w:bCs/>
          <w:sz w:val="24"/>
          <w:szCs w:val="24"/>
          <w:lang w:eastAsia="en-US"/>
        </w:rPr>
        <w:t>od</w:t>
      </w:r>
      <w:r w:rsidRPr="00DB28A1">
        <w:rPr>
          <w:rFonts w:asciiTheme="minorHAnsi" w:hAnsiTheme="minorHAnsi" w:cstheme="minorHAnsi"/>
          <w:b/>
          <w:bCs/>
          <w:sz w:val="24"/>
          <w:szCs w:val="24"/>
          <w:lang w:eastAsia="en-US"/>
        </w:rPr>
        <w:t>miotowych środkach dowodowych</w:t>
      </w:r>
      <w:r w:rsidR="00AC75C9" w:rsidRPr="00DB28A1">
        <w:rPr>
          <w:rFonts w:asciiTheme="minorHAnsi" w:hAnsiTheme="minorHAnsi" w:cstheme="minorHAnsi"/>
          <w:b/>
          <w:bCs/>
          <w:sz w:val="24"/>
          <w:szCs w:val="24"/>
          <w:lang w:eastAsia="en-US"/>
        </w:rPr>
        <w:t>.</w:t>
      </w:r>
      <w:bookmarkEnd w:id="63"/>
    </w:p>
    <w:p w14:paraId="3822EF5A" w14:textId="06C4F800" w:rsidR="00E24F47" w:rsidRPr="00DB28A1" w:rsidRDefault="00E24F47" w:rsidP="000708CB">
      <w:pPr>
        <w:pStyle w:val="Akapitzlist1"/>
        <w:widowControl w:val="0"/>
        <w:numPr>
          <w:ilvl w:val="1"/>
          <w:numId w:val="101"/>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Zamawiający nie będzie żądał przedstawienia podmiotowych środków dowodowych.</w:t>
      </w:r>
    </w:p>
    <w:p w14:paraId="2A886765" w14:textId="64234535" w:rsidR="00677690" w:rsidRPr="00DB28A1" w:rsidRDefault="004C4439" w:rsidP="000708CB">
      <w:pPr>
        <w:pStyle w:val="Akapitzlist1"/>
        <w:widowControl w:val="0"/>
        <w:numPr>
          <w:ilvl w:val="1"/>
          <w:numId w:val="101"/>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Zgodnie z </w:t>
      </w:r>
      <w:bookmarkStart w:id="65" w:name="_Hlk46916864"/>
      <w:r w:rsidRPr="00DB28A1">
        <w:rPr>
          <w:rFonts w:asciiTheme="minorHAnsi" w:hAnsiTheme="minorHAnsi" w:cstheme="minorHAnsi"/>
          <w:sz w:val="24"/>
          <w:szCs w:val="24"/>
          <w:lang w:eastAsia="en-US"/>
        </w:rPr>
        <w:t xml:space="preserve">art. 125 ust. 1 </w:t>
      </w:r>
      <w:proofErr w:type="spellStart"/>
      <w:r w:rsidR="006076AD" w:rsidRPr="00DB28A1">
        <w:rPr>
          <w:rFonts w:asciiTheme="minorHAnsi" w:hAnsiTheme="minorHAnsi" w:cstheme="minorHAnsi"/>
          <w:sz w:val="24"/>
          <w:szCs w:val="24"/>
          <w:lang w:eastAsia="en-US"/>
        </w:rPr>
        <w:t>u.p.z.p</w:t>
      </w:r>
      <w:proofErr w:type="spellEnd"/>
      <w:r w:rsidR="006076AD" w:rsidRPr="00DB28A1">
        <w:rPr>
          <w:rFonts w:asciiTheme="minorHAnsi" w:hAnsiTheme="minorHAnsi" w:cstheme="minorHAnsi"/>
          <w:sz w:val="24"/>
          <w:szCs w:val="24"/>
          <w:lang w:eastAsia="en-US"/>
        </w:rPr>
        <w:t>.</w:t>
      </w:r>
      <w:bookmarkEnd w:id="65"/>
      <w:r w:rsidR="006D2DAB" w:rsidRPr="00DB28A1">
        <w:rPr>
          <w:rFonts w:asciiTheme="minorHAnsi" w:hAnsiTheme="minorHAnsi" w:cstheme="minorHAnsi"/>
          <w:sz w:val="24"/>
          <w:szCs w:val="24"/>
          <w:lang w:eastAsia="en-US"/>
        </w:rPr>
        <w:t>,</w:t>
      </w:r>
      <w:r w:rsidRPr="00DB28A1">
        <w:rPr>
          <w:rFonts w:asciiTheme="minorHAnsi" w:hAnsiTheme="minorHAnsi" w:cstheme="minorHAnsi"/>
          <w:sz w:val="24"/>
          <w:szCs w:val="24"/>
          <w:lang w:eastAsia="en-US"/>
        </w:rPr>
        <w:t xml:space="preserve"> do oferty wykonawca dołącza oświadczenie o niepodle</w:t>
      </w:r>
      <w:r w:rsidR="006042F7" w:rsidRPr="00DB28A1">
        <w:rPr>
          <w:rFonts w:asciiTheme="minorHAnsi" w:hAnsiTheme="minorHAnsi" w:cstheme="minorHAnsi"/>
          <w:sz w:val="24"/>
          <w:szCs w:val="24"/>
          <w:lang w:eastAsia="en-US"/>
        </w:rPr>
        <w:softHyphen/>
      </w:r>
      <w:r w:rsidRPr="00DB28A1">
        <w:rPr>
          <w:rFonts w:asciiTheme="minorHAnsi" w:hAnsiTheme="minorHAnsi" w:cstheme="minorHAnsi"/>
          <w:sz w:val="24"/>
          <w:szCs w:val="24"/>
          <w:lang w:eastAsia="en-US"/>
        </w:rPr>
        <w:t xml:space="preserve">ganiu wykluczeniu i spełnianiu </w:t>
      </w:r>
      <w:bookmarkEnd w:id="64"/>
      <w:r w:rsidRPr="00DB28A1">
        <w:rPr>
          <w:rFonts w:asciiTheme="minorHAnsi" w:hAnsiTheme="minorHAnsi" w:cstheme="minorHAnsi"/>
          <w:sz w:val="24"/>
          <w:szCs w:val="24"/>
          <w:lang w:eastAsia="en-US"/>
        </w:rPr>
        <w:t>warunków udziału w postępowaniu, w zakresie wskazanym przez zamawiającego we wzorze</w:t>
      </w:r>
      <w:r w:rsidR="00317771" w:rsidRPr="00DB28A1">
        <w:rPr>
          <w:rFonts w:asciiTheme="minorHAnsi" w:hAnsiTheme="minorHAnsi" w:cstheme="minorHAnsi"/>
          <w:sz w:val="24"/>
          <w:szCs w:val="24"/>
          <w:lang w:eastAsia="en-US"/>
        </w:rPr>
        <w:t>,</w:t>
      </w:r>
      <w:r w:rsidRPr="00DB28A1">
        <w:rPr>
          <w:rFonts w:asciiTheme="minorHAnsi" w:hAnsiTheme="minorHAnsi" w:cstheme="minorHAnsi"/>
          <w:sz w:val="24"/>
          <w:szCs w:val="24"/>
          <w:lang w:eastAsia="en-US"/>
        </w:rPr>
        <w:t xml:space="preserve"> stanowiącym załącznik nr 3 do niniejszej SWZ.</w:t>
      </w:r>
    </w:p>
    <w:p w14:paraId="4DF362E2" w14:textId="77777777" w:rsidR="004C4439" w:rsidRPr="00DB28A1" w:rsidRDefault="004C4439" w:rsidP="000708CB">
      <w:pPr>
        <w:pStyle w:val="Akapitzlist1"/>
        <w:widowControl w:val="0"/>
        <w:numPr>
          <w:ilvl w:val="1"/>
          <w:numId w:val="101"/>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Oświa</w:t>
      </w:r>
      <w:r w:rsidR="00BA7045" w:rsidRPr="00DB28A1">
        <w:rPr>
          <w:rFonts w:asciiTheme="minorHAnsi" w:hAnsiTheme="minorHAnsi" w:cstheme="minorHAnsi"/>
          <w:sz w:val="24"/>
          <w:szCs w:val="24"/>
          <w:lang w:eastAsia="en-US"/>
        </w:rPr>
        <w:t xml:space="preserve">dczenie, o którym mowa </w:t>
      </w:r>
      <w:r w:rsidR="00677690" w:rsidRPr="00DB28A1">
        <w:rPr>
          <w:rFonts w:asciiTheme="minorHAnsi" w:hAnsiTheme="minorHAnsi" w:cstheme="minorHAnsi"/>
          <w:sz w:val="24"/>
          <w:szCs w:val="24"/>
          <w:lang w:eastAsia="en-US"/>
        </w:rPr>
        <w:t>w punkcie poprzedzającym</w:t>
      </w:r>
      <w:r w:rsidRPr="00DB28A1">
        <w:rPr>
          <w:rFonts w:asciiTheme="minorHAnsi" w:hAnsiTheme="minorHAnsi" w:cstheme="minorHAnsi"/>
          <w:sz w:val="24"/>
          <w:szCs w:val="24"/>
          <w:lang w:eastAsia="en-US"/>
        </w:rPr>
        <w:t xml:space="preserve">, stanowi dowód potwierdzający </w:t>
      </w:r>
      <w:r w:rsidR="00ED3B33" w:rsidRPr="00DB28A1">
        <w:rPr>
          <w:rFonts w:asciiTheme="minorHAnsi" w:hAnsiTheme="minorHAnsi" w:cstheme="minorHAnsi"/>
          <w:sz w:val="24"/>
          <w:szCs w:val="24"/>
          <w:lang w:eastAsia="en-US"/>
        </w:rPr>
        <w:t>brak podstaw</w:t>
      </w:r>
      <w:r w:rsidRPr="00DB28A1">
        <w:rPr>
          <w:rFonts w:asciiTheme="minorHAnsi" w:hAnsiTheme="minorHAnsi" w:cstheme="minorHAnsi"/>
          <w:sz w:val="24"/>
          <w:szCs w:val="24"/>
          <w:lang w:eastAsia="en-US"/>
        </w:rPr>
        <w:t xml:space="preserve"> wykluczenia</w:t>
      </w:r>
      <w:r w:rsidR="00ED3B33" w:rsidRPr="00DB28A1">
        <w:rPr>
          <w:rFonts w:asciiTheme="minorHAnsi" w:hAnsiTheme="minorHAnsi" w:cstheme="minorHAnsi"/>
          <w:sz w:val="24"/>
          <w:szCs w:val="24"/>
          <w:lang w:eastAsia="en-US"/>
        </w:rPr>
        <w:t xml:space="preserve"> i spełniani</w:t>
      </w:r>
      <w:r w:rsidR="008C0C35" w:rsidRPr="00DB28A1">
        <w:rPr>
          <w:rFonts w:asciiTheme="minorHAnsi" w:hAnsiTheme="minorHAnsi" w:cstheme="minorHAnsi"/>
          <w:sz w:val="24"/>
          <w:szCs w:val="24"/>
          <w:lang w:eastAsia="en-US"/>
        </w:rPr>
        <w:t>e</w:t>
      </w:r>
      <w:r w:rsidR="00ED3B33" w:rsidRPr="00DB28A1">
        <w:rPr>
          <w:rFonts w:asciiTheme="minorHAnsi" w:hAnsiTheme="minorHAnsi" w:cstheme="minorHAnsi"/>
          <w:sz w:val="24"/>
          <w:szCs w:val="24"/>
          <w:lang w:eastAsia="en-US"/>
        </w:rPr>
        <w:t xml:space="preserve"> warunków udziału w postępowaniu na dzień składania ofert</w:t>
      </w:r>
      <w:r w:rsidR="00AC75C9" w:rsidRPr="00DB28A1">
        <w:rPr>
          <w:rFonts w:asciiTheme="minorHAnsi" w:hAnsiTheme="minorHAnsi" w:cstheme="minorHAnsi"/>
          <w:sz w:val="24"/>
          <w:szCs w:val="24"/>
          <w:lang w:eastAsia="en-US"/>
        </w:rPr>
        <w:t>.</w:t>
      </w:r>
      <w:r w:rsidR="008C0C35" w:rsidRPr="00DB28A1">
        <w:rPr>
          <w:rFonts w:asciiTheme="minorHAnsi" w:hAnsiTheme="minorHAnsi" w:cstheme="minorHAnsi"/>
          <w:sz w:val="24"/>
          <w:szCs w:val="24"/>
          <w:lang w:eastAsia="en-US"/>
        </w:rPr>
        <w:t xml:space="preserve"> </w:t>
      </w:r>
    </w:p>
    <w:p w14:paraId="0D25661A" w14:textId="1067C7EF" w:rsidR="00677690" w:rsidRPr="00DB28A1" w:rsidRDefault="00677690" w:rsidP="000708CB">
      <w:pPr>
        <w:pStyle w:val="Akapitzlist1"/>
        <w:widowControl w:val="0"/>
        <w:numPr>
          <w:ilvl w:val="1"/>
          <w:numId w:val="101"/>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W przypadku wspólnego ubiegania się o zamówienie przez wykonawców, oświadczenie, </w:t>
      </w:r>
      <w:r w:rsidR="008C31DA"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 xml:space="preserve">o którym mowa w art. 125 ust. 1 </w:t>
      </w:r>
      <w:proofErr w:type="spellStart"/>
      <w:r w:rsidR="006076AD" w:rsidRPr="00DB28A1">
        <w:rPr>
          <w:rFonts w:asciiTheme="minorHAnsi" w:hAnsiTheme="minorHAnsi" w:cstheme="minorHAnsi"/>
          <w:sz w:val="24"/>
          <w:szCs w:val="24"/>
          <w:lang w:eastAsia="en-US"/>
        </w:rPr>
        <w:t>u.p.z.p</w:t>
      </w:r>
      <w:proofErr w:type="spellEnd"/>
      <w:r w:rsidR="006076AD" w:rsidRPr="00DB28A1">
        <w:rPr>
          <w:rFonts w:asciiTheme="minorHAnsi" w:hAnsiTheme="minorHAnsi" w:cstheme="minorHAnsi"/>
          <w:sz w:val="24"/>
          <w:szCs w:val="24"/>
          <w:lang w:eastAsia="en-US"/>
        </w:rPr>
        <w:t>.</w:t>
      </w:r>
      <w:r w:rsidRPr="00DB28A1">
        <w:rPr>
          <w:rFonts w:asciiTheme="minorHAnsi" w:hAnsiTheme="minorHAnsi" w:cstheme="minorHAnsi"/>
          <w:sz w:val="24"/>
          <w:szCs w:val="24"/>
          <w:lang w:eastAsia="en-US"/>
        </w:rPr>
        <w:t xml:space="preserve">, składa każdy z wykonawców. Oświadczenia </w:t>
      </w:r>
      <w:r w:rsidR="008C31DA"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 xml:space="preserve">te potwierdzają brak podstaw wykluczenia oraz spełnianie warunków udziału </w:t>
      </w:r>
      <w:r w:rsidR="001F219B"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w postępowaniu w zakresie, w jakim każdy z wykonawców wykazuje spełnianie warunków udziału w postępowaniu.</w:t>
      </w:r>
      <w:bookmarkEnd w:id="60"/>
      <w:bookmarkEnd w:id="61"/>
      <w:bookmarkEnd w:id="62"/>
    </w:p>
    <w:p w14:paraId="6ECA996E" w14:textId="04BCEFCE" w:rsidR="00ED70BA" w:rsidRPr="00DB28A1" w:rsidRDefault="00ED6BAF" w:rsidP="000708CB">
      <w:pPr>
        <w:pStyle w:val="Akapitzlist1"/>
        <w:widowControl w:val="0"/>
        <w:numPr>
          <w:ilvl w:val="1"/>
          <w:numId w:val="101"/>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Na podstawie art. 128 ust. 1 </w:t>
      </w:r>
      <w:proofErr w:type="spellStart"/>
      <w:r w:rsidRPr="00DB28A1">
        <w:rPr>
          <w:rFonts w:asciiTheme="minorHAnsi" w:hAnsiTheme="minorHAnsi" w:cstheme="minorHAnsi"/>
          <w:sz w:val="24"/>
          <w:szCs w:val="24"/>
          <w:lang w:eastAsia="en-US"/>
        </w:rPr>
        <w:t>u.p.z.p</w:t>
      </w:r>
      <w:proofErr w:type="spellEnd"/>
      <w:r w:rsidRPr="00DB28A1">
        <w:rPr>
          <w:rFonts w:asciiTheme="minorHAnsi" w:hAnsiTheme="minorHAnsi" w:cstheme="minorHAnsi"/>
          <w:sz w:val="24"/>
          <w:szCs w:val="24"/>
          <w:lang w:eastAsia="en-US"/>
        </w:rPr>
        <w:t xml:space="preserve">. </w:t>
      </w:r>
      <w:r w:rsidR="00532D14" w:rsidRPr="00DB28A1">
        <w:rPr>
          <w:rFonts w:asciiTheme="minorHAnsi" w:hAnsiTheme="minorHAnsi" w:cstheme="minorHAnsi"/>
          <w:sz w:val="24"/>
          <w:szCs w:val="24"/>
          <w:lang w:eastAsia="en-US"/>
        </w:rPr>
        <w:t xml:space="preserve">i </w:t>
      </w:r>
      <w:r w:rsidRPr="00DB28A1">
        <w:rPr>
          <w:rFonts w:asciiTheme="minorHAnsi" w:hAnsiTheme="minorHAnsi" w:cstheme="minorHAnsi"/>
          <w:sz w:val="24"/>
          <w:szCs w:val="24"/>
          <w:lang w:eastAsia="en-US"/>
        </w:rPr>
        <w:t xml:space="preserve">w związku z § 3 Rozporządzenie Ministra Rozwoju, Pracy i Technologii z dnia 23 grudnia 2020 r. w sprawie podmiotowych środków dowodowych oraz innych dokumentów lub oświadczeń, jakich może żądać zamawiający </w:t>
      </w:r>
      <w:r w:rsidR="001F219B"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 xml:space="preserve">od wykonawcy, w celu potwierdzenia braku podstaw wykluczenia wykonawcy z udziału </w:t>
      </w:r>
      <w:r w:rsidR="001F219B"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w postępowaniu o udzielenie zamówienia publicznego, zamawiający wezwie wykonawcę, którego oferta została najwyżej oceniona</w:t>
      </w:r>
      <w:r w:rsidR="00780045" w:rsidRPr="00DB28A1">
        <w:rPr>
          <w:rFonts w:asciiTheme="minorHAnsi" w:hAnsiTheme="minorHAnsi" w:cstheme="minorHAnsi"/>
          <w:sz w:val="24"/>
          <w:szCs w:val="24"/>
          <w:lang w:eastAsia="en-US"/>
        </w:rPr>
        <w:t>,</w:t>
      </w:r>
      <w:r w:rsidRPr="00DB28A1">
        <w:rPr>
          <w:rFonts w:asciiTheme="minorHAnsi" w:hAnsiTheme="minorHAnsi" w:cstheme="minorHAnsi"/>
          <w:sz w:val="24"/>
          <w:szCs w:val="24"/>
          <w:lang w:eastAsia="en-US"/>
        </w:rPr>
        <w:t xml:space="preserve"> do złożenia w wyznaczonym terminie oświadczenia o aktualności informacji zawartych w oświadczeniu, o którym mowa w art. 125 ust. 1 </w:t>
      </w:r>
      <w:proofErr w:type="spellStart"/>
      <w:r w:rsidRPr="00DB28A1">
        <w:rPr>
          <w:rFonts w:asciiTheme="minorHAnsi" w:hAnsiTheme="minorHAnsi" w:cstheme="minorHAnsi"/>
          <w:sz w:val="24"/>
          <w:szCs w:val="24"/>
          <w:lang w:eastAsia="en-US"/>
        </w:rPr>
        <w:t>u.p.z.p</w:t>
      </w:r>
      <w:proofErr w:type="spellEnd"/>
      <w:r w:rsidRPr="00DB28A1">
        <w:rPr>
          <w:rFonts w:asciiTheme="minorHAnsi" w:hAnsiTheme="minorHAnsi" w:cstheme="minorHAnsi"/>
          <w:sz w:val="24"/>
          <w:szCs w:val="24"/>
          <w:lang w:eastAsia="en-US"/>
        </w:rPr>
        <w:t>.</w:t>
      </w:r>
      <w:r w:rsidR="00532D14" w:rsidRPr="00DB28A1">
        <w:rPr>
          <w:rFonts w:asciiTheme="minorHAnsi" w:hAnsiTheme="minorHAnsi" w:cstheme="minorHAnsi"/>
          <w:sz w:val="24"/>
          <w:szCs w:val="24"/>
          <w:lang w:eastAsia="en-US"/>
        </w:rPr>
        <w:t xml:space="preserve"> </w:t>
      </w:r>
      <w:r w:rsidR="00226053" w:rsidRPr="00DB28A1">
        <w:rPr>
          <w:rFonts w:asciiTheme="minorHAnsi" w:hAnsiTheme="minorHAnsi" w:cstheme="minorHAnsi"/>
          <w:sz w:val="24"/>
          <w:szCs w:val="24"/>
          <w:lang w:eastAsia="en-US"/>
        </w:rPr>
        <w:t>(</w:t>
      </w:r>
      <w:r w:rsidR="00532D14" w:rsidRPr="00DB28A1">
        <w:rPr>
          <w:rFonts w:asciiTheme="minorHAnsi" w:hAnsiTheme="minorHAnsi" w:cstheme="minorHAnsi"/>
          <w:sz w:val="24"/>
          <w:szCs w:val="24"/>
          <w:lang w:eastAsia="en-US"/>
        </w:rPr>
        <w:t xml:space="preserve">w zakresie </w:t>
      </w:r>
      <w:r w:rsidR="00226053" w:rsidRPr="00DB28A1">
        <w:rPr>
          <w:rFonts w:asciiTheme="minorHAnsi" w:hAnsiTheme="minorHAnsi" w:cstheme="minorHAnsi"/>
          <w:sz w:val="24"/>
          <w:szCs w:val="24"/>
          <w:lang w:eastAsia="en-US"/>
        </w:rPr>
        <w:t xml:space="preserve">wynikającym z </w:t>
      </w:r>
      <w:r w:rsidR="00532D14" w:rsidRPr="00DB28A1">
        <w:rPr>
          <w:rFonts w:asciiTheme="minorHAnsi" w:hAnsiTheme="minorHAnsi" w:cstheme="minorHAnsi"/>
          <w:sz w:val="24"/>
          <w:szCs w:val="24"/>
          <w:lang w:eastAsia="en-US"/>
        </w:rPr>
        <w:t xml:space="preserve">art. 108 ust 1 pkt 5 </w:t>
      </w:r>
      <w:proofErr w:type="spellStart"/>
      <w:r w:rsidR="00532D14" w:rsidRPr="00DB28A1">
        <w:rPr>
          <w:rFonts w:asciiTheme="minorHAnsi" w:hAnsiTheme="minorHAnsi" w:cstheme="minorHAnsi"/>
          <w:sz w:val="24"/>
          <w:szCs w:val="24"/>
          <w:lang w:eastAsia="en-US"/>
        </w:rPr>
        <w:t>u.p.z.p</w:t>
      </w:r>
      <w:proofErr w:type="spellEnd"/>
      <w:r w:rsidR="00532D14" w:rsidRPr="00DB28A1">
        <w:rPr>
          <w:rFonts w:asciiTheme="minorHAnsi" w:hAnsiTheme="minorHAnsi" w:cstheme="minorHAnsi"/>
          <w:sz w:val="24"/>
          <w:szCs w:val="24"/>
          <w:lang w:eastAsia="en-US"/>
        </w:rPr>
        <w:t>.</w:t>
      </w:r>
      <w:r w:rsidR="00226053" w:rsidRPr="00DB28A1">
        <w:rPr>
          <w:rFonts w:asciiTheme="minorHAnsi" w:hAnsiTheme="minorHAnsi" w:cstheme="minorHAnsi"/>
          <w:sz w:val="24"/>
          <w:szCs w:val="24"/>
          <w:lang w:eastAsia="en-US"/>
        </w:rPr>
        <w:t xml:space="preserve">). Przedmiotowe wezwanie wystosowane zostanie wyłącznie w sytuacji, </w:t>
      </w:r>
      <w:r w:rsidR="00532D14" w:rsidRPr="00DB28A1">
        <w:rPr>
          <w:rFonts w:asciiTheme="minorHAnsi" w:hAnsiTheme="minorHAnsi" w:cstheme="minorHAnsi"/>
          <w:sz w:val="24"/>
          <w:szCs w:val="24"/>
          <w:lang w:eastAsia="en-US"/>
        </w:rPr>
        <w:t xml:space="preserve">gdy na tę samą część zamówienia odrębne oferty złożą wykonawcy należący do tej samej grupy kapitałowej w rozumieniu ustawy z dnia 16 lutego 2007 r. o ochronie konkurencji i konsumentów. </w:t>
      </w:r>
      <w:r w:rsidRPr="00DB28A1">
        <w:rPr>
          <w:rFonts w:asciiTheme="minorHAnsi" w:hAnsiTheme="minorHAnsi" w:cstheme="minorHAnsi"/>
          <w:sz w:val="24"/>
          <w:szCs w:val="24"/>
          <w:lang w:eastAsia="en-US"/>
        </w:rPr>
        <w:t xml:space="preserve">W przypadku </w:t>
      </w:r>
      <w:r w:rsidRPr="00DB28A1">
        <w:rPr>
          <w:rFonts w:asciiTheme="minorHAnsi" w:hAnsiTheme="minorHAnsi" w:cstheme="minorHAnsi"/>
          <w:sz w:val="24"/>
          <w:szCs w:val="24"/>
          <w:lang w:eastAsia="en-US"/>
        </w:rPr>
        <w:lastRenderedPageBreak/>
        <w:t>wykonawców wspólnie ubiegających się o udzielenie zamówienia,  oświadczenie  składa każdy z tych wykonawców.</w:t>
      </w:r>
    </w:p>
    <w:p w14:paraId="6D6D14AF" w14:textId="77777777" w:rsidR="00AB3F5B" w:rsidRPr="00DB28A1" w:rsidRDefault="00AB3F5B" w:rsidP="000708CB">
      <w:pPr>
        <w:pStyle w:val="Akapitzlist1"/>
        <w:widowControl w:val="0"/>
        <w:numPr>
          <w:ilvl w:val="0"/>
          <w:numId w:val="101"/>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66" w:name="_Toc113626971"/>
      <w:r w:rsidRPr="00DB28A1">
        <w:rPr>
          <w:rFonts w:asciiTheme="minorHAnsi" w:hAnsiTheme="minorHAnsi" w:cstheme="minorHAnsi"/>
          <w:b/>
          <w:sz w:val="24"/>
          <w:szCs w:val="24"/>
          <w:lang w:eastAsia="en-US"/>
        </w:rPr>
        <w:t>Termin wykonania zamówienia</w:t>
      </w:r>
      <w:bookmarkEnd w:id="30"/>
      <w:bookmarkEnd w:id="31"/>
      <w:bookmarkEnd w:id="32"/>
      <w:r w:rsidR="00273E1D" w:rsidRPr="00DB28A1">
        <w:rPr>
          <w:rFonts w:asciiTheme="minorHAnsi" w:hAnsiTheme="minorHAnsi" w:cstheme="minorHAnsi"/>
          <w:b/>
          <w:sz w:val="24"/>
          <w:szCs w:val="24"/>
          <w:lang w:eastAsia="en-US"/>
        </w:rPr>
        <w:t>.</w:t>
      </w:r>
      <w:bookmarkEnd w:id="66"/>
    </w:p>
    <w:p w14:paraId="0CBF6401" w14:textId="3F19434B" w:rsidR="00AB3F5B" w:rsidRPr="00B44EF8" w:rsidRDefault="00AB3F5B" w:rsidP="000708CB">
      <w:pPr>
        <w:pStyle w:val="Akapitzlist1"/>
        <w:widowControl w:val="0"/>
        <w:numPr>
          <w:ilvl w:val="1"/>
          <w:numId w:val="101"/>
        </w:numPr>
        <w:tabs>
          <w:tab w:val="left" w:pos="851"/>
        </w:tabs>
        <w:suppressAutoHyphens w:val="0"/>
        <w:spacing w:after="0"/>
        <w:ind w:left="851" w:hanging="851"/>
        <w:jc w:val="both"/>
        <w:rPr>
          <w:rFonts w:asciiTheme="minorHAnsi" w:hAnsiTheme="minorHAnsi" w:cstheme="minorHAnsi"/>
          <w:sz w:val="24"/>
          <w:szCs w:val="24"/>
          <w:lang w:eastAsia="en-US"/>
        </w:rPr>
      </w:pPr>
      <w:bookmarkStart w:id="67" w:name="_Hlk91974075"/>
      <w:bookmarkStart w:id="68" w:name="_Toc456007413"/>
      <w:bookmarkStart w:id="69" w:name="_Toc456007643"/>
      <w:bookmarkStart w:id="70" w:name="_Toc456085583"/>
      <w:r w:rsidRPr="00DB28A1">
        <w:rPr>
          <w:rFonts w:asciiTheme="minorHAnsi" w:hAnsiTheme="minorHAnsi" w:cstheme="minorHAnsi"/>
          <w:sz w:val="24"/>
          <w:szCs w:val="24"/>
          <w:lang w:eastAsia="en-US"/>
        </w:rPr>
        <w:t>Termin wykonania zamówienia</w:t>
      </w:r>
      <w:bookmarkEnd w:id="67"/>
      <w:r w:rsidRPr="00DB28A1">
        <w:rPr>
          <w:rFonts w:asciiTheme="minorHAnsi" w:hAnsiTheme="minorHAnsi" w:cstheme="minorHAnsi"/>
          <w:sz w:val="24"/>
          <w:szCs w:val="24"/>
          <w:lang w:eastAsia="en-US"/>
        </w:rPr>
        <w:t xml:space="preserve">: </w:t>
      </w:r>
      <w:r w:rsidR="00C33CBC" w:rsidRPr="00DB28A1">
        <w:rPr>
          <w:rFonts w:asciiTheme="minorHAnsi" w:hAnsiTheme="minorHAnsi" w:cstheme="minorHAnsi"/>
          <w:b/>
          <w:sz w:val="24"/>
          <w:szCs w:val="24"/>
          <w:lang w:eastAsia="en-US"/>
        </w:rPr>
        <w:t xml:space="preserve">od dnia </w:t>
      </w:r>
      <w:r w:rsidR="00B44EF8">
        <w:rPr>
          <w:rFonts w:asciiTheme="minorHAnsi" w:hAnsiTheme="minorHAnsi" w:cstheme="minorHAnsi"/>
          <w:b/>
          <w:sz w:val="24"/>
          <w:szCs w:val="24"/>
          <w:lang w:eastAsia="en-US"/>
        </w:rPr>
        <w:t>01.</w:t>
      </w:r>
      <w:r w:rsidR="0012547F">
        <w:rPr>
          <w:rFonts w:asciiTheme="minorHAnsi" w:hAnsiTheme="minorHAnsi" w:cstheme="minorHAnsi"/>
          <w:b/>
          <w:sz w:val="24"/>
          <w:szCs w:val="24"/>
          <w:lang w:eastAsia="en-US"/>
        </w:rPr>
        <w:t>11</w:t>
      </w:r>
      <w:r w:rsidR="00B44EF8">
        <w:rPr>
          <w:rFonts w:asciiTheme="minorHAnsi" w:hAnsiTheme="minorHAnsi" w:cstheme="minorHAnsi"/>
          <w:b/>
          <w:sz w:val="24"/>
          <w:szCs w:val="24"/>
          <w:lang w:eastAsia="en-US"/>
        </w:rPr>
        <w:t>.</w:t>
      </w:r>
      <w:r w:rsidR="00705D7B" w:rsidRPr="00DB28A1">
        <w:rPr>
          <w:rFonts w:asciiTheme="minorHAnsi" w:hAnsiTheme="minorHAnsi" w:cstheme="minorHAnsi"/>
          <w:b/>
          <w:sz w:val="24"/>
          <w:szCs w:val="24"/>
          <w:lang w:eastAsia="en-US"/>
        </w:rPr>
        <w:t>202</w:t>
      </w:r>
      <w:r w:rsidR="00B44EF8">
        <w:rPr>
          <w:rFonts w:asciiTheme="minorHAnsi" w:hAnsiTheme="minorHAnsi" w:cstheme="minorHAnsi"/>
          <w:b/>
          <w:sz w:val="24"/>
          <w:szCs w:val="24"/>
          <w:lang w:eastAsia="en-US"/>
        </w:rPr>
        <w:t>2</w:t>
      </w:r>
      <w:r w:rsidR="00C304D6" w:rsidRPr="00DB28A1">
        <w:rPr>
          <w:rFonts w:asciiTheme="minorHAnsi" w:hAnsiTheme="minorHAnsi" w:cstheme="minorHAnsi"/>
          <w:b/>
          <w:sz w:val="24"/>
          <w:szCs w:val="24"/>
          <w:lang w:eastAsia="en-US"/>
        </w:rPr>
        <w:t xml:space="preserve"> r. </w:t>
      </w:r>
      <w:r w:rsidR="003866EE" w:rsidRPr="00DB28A1">
        <w:rPr>
          <w:rFonts w:asciiTheme="minorHAnsi" w:hAnsiTheme="minorHAnsi" w:cstheme="minorHAnsi"/>
          <w:b/>
          <w:sz w:val="24"/>
          <w:szCs w:val="24"/>
          <w:lang w:eastAsia="en-US"/>
        </w:rPr>
        <w:t xml:space="preserve">do dnia </w:t>
      </w:r>
      <w:r w:rsidR="0012547F">
        <w:rPr>
          <w:rFonts w:asciiTheme="minorHAnsi" w:hAnsiTheme="minorHAnsi" w:cstheme="minorHAnsi"/>
          <w:b/>
          <w:sz w:val="24"/>
          <w:szCs w:val="24"/>
          <w:lang w:eastAsia="en-US"/>
        </w:rPr>
        <w:t>31</w:t>
      </w:r>
      <w:r w:rsidR="00B44EF8">
        <w:rPr>
          <w:rFonts w:asciiTheme="minorHAnsi" w:hAnsiTheme="minorHAnsi" w:cstheme="minorHAnsi"/>
          <w:b/>
          <w:sz w:val="24"/>
          <w:szCs w:val="24"/>
          <w:lang w:eastAsia="en-US"/>
        </w:rPr>
        <w:t>.</w:t>
      </w:r>
      <w:r w:rsidR="0012547F">
        <w:rPr>
          <w:rFonts w:asciiTheme="minorHAnsi" w:hAnsiTheme="minorHAnsi" w:cstheme="minorHAnsi"/>
          <w:b/>
          <w:sz w:val="24"/>
          <w:szCs w:val="24"/>
          <w:lang w:eastAsia="en-US"/>
        </w:rPr>
        <w:t>10</w:t>
      </w:r>
      <w:r w:rsidR="00B44EF8">
        <w:rPr>
          <w:rFonts w:asciiTheme="minorHAnsi" w:hAnsiTheme="minorHAnsi" w:cstheme="minorHAnsi"/>
          <w:b/>
          <w:sz w:val="24"/>
          <w:szCs w:val="24"/>
          <w:lang w:eastAsia="en-US"/>
        </w:rPr>
        <w:t>.</w:t>
      </w:r>
      <w:r w:rsidR="00705D7B" w:rsidRPr="00DB28A1">
        <w:rPr>
          <w:rFonts w:asciiTheme="minorHAnsi" w:hAnsiTheme="minorHAnsi" w:cstheme="minorHAnsi"/>
          <w:b/>
          <w:sz w:val="24"/>
          <w:szCs w:val="24"/>
          <w:lang w:eastAsia="en-US"/>
        </w:rPr>
        <w:t>202</w:t>
      </w:r>
      <w:r w:rsidR="0012547F">
        <w:rPr>
          <w:rFonts w:asciiTheme="minorHAnsi" w:hAnsiTheme="minorHAnsi" w:cstheme="minorHAnsi"/>
          <w:b/>
          <w:sz w:val="24"/>
          <w:szCs w:val="24"/>
          <w:lang w:eastAsia="en-US"/>
        </w:rPr>
        <w:t>5</w:t>
      </w:r>
      <w:r w:rsidRPr="00DB28A1">
        <w:rPr>
          <w:rFonts w:asciiTheme="minorHAnsi" w:hAnsiTheme="minorHAnsi" w:cstheme="minorHAnsi"/>
          <w:b/>
          <w:sz w:val="24"/>
          <w:szCs w:val="24"/>
          <w:lang w:eastAsia="en-US"/>
        </w:rPr>
        <w:t xml:space="preserve"> r.</w:t>
      </w:r>
      <w:bookmarkEnd w:id="68"/>
      <w:bookmarkEnd w:id="69"/>
      <w:bookmarkEnd w:id="70"/>
    </w:p>
    <w:p w14:paraId="20A33986" w14:textId="220DFB60" w:rsidR="00B44EF8" w:rsidRPr="00DB28A1" w:rsidRDefault="00B44EF8" w:rsidP="000708CB">
      <w:pPr>
        <w:pStyle w:val="Akapitzlist1"/>
        <w:widowControl w:val="0"/>
        <w:numPr>
          <w:ilvl w:val="1"/>
          <w:numId w:val="101"/>
        </w:numPr>
        <w:tabs>
          <w:tab w:val="left" w:pos="851"/>
        </w:tabs>
        <w:suppressAutoHyphens w:val="0"/>
        <w:spacing w:after="0"/>
        <w:ind w:left="851" w:hanging="851"/>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Na potwierdzenie zawarcia umowy zostaną wystawione polisy na cały okres zamówienia. </w:t>
      </w:r>
    </w:p>
    <w:p w14:paraId="4836D030" w14:textId="77777777" w:rsidR="00344BB7" w:rsidRPr="00DB28A1" w:rsidRDefault="00344BB7" w:rsidP="000708CB">
      <w:pPr>
        <w:pStyle w:val="Akapitzlist1"/>
        <w:widowControl w:val="0"/>
        <w:numPr>
          <w:ilvl w:val="0"/>
          <w:numId w:val="101"/>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71" w:name="_Toc113626972"/>
      <w:bookmarkStart w:id="72" w:name="_Toc456007416"/>
      <w:bookmarkStart w:id="73" w:name="_Toc456007646"/>
      <w:bookmarkStart w:id="74" w:name="_Toc458156808"/>
      <w:r w:rsidRPr="00DB28A1">
        <w:rPr>
          <w:rFonts w:asciiTheme="minorHAnsi" w:hAnsiTheme="minorHAnsi" w:cstheme="minorHAnsi"/>
          <w:b/>
          <w:sz w:val="24"/>
          <w:szCs w:val="24"/>
          <w:lang w:eastAsia="en-US"/>
        </w:rPr>
        <w:t>Projektowane postanowienia umowy w sprawie zamówienia publicznego, które zostaną wprowadzone do treści tej umowy</w:t>
      </w:r>
      <w:r w:rsidR="00273E1D" w:rsidRPr="00DB28A1">
        <w:rPr>
          <w:rFonts w:asciiTheme="minorHAnsi" w:hAnsiTheme="minorHAnsi" w:cstheme="minorHAnsi"/>
          <w:b/>
          <w:sz w:val="24"/>
          <w:szCs w:val="24"/>
          <w:lang w:eastAsia="en-US"/>
        </w:rPr>
        <w:t>.</w:t>
      </w:r>
      <w:bookmarkEnd w:id="71"/>
    </w:p>
    <w:p w14:paraId="79DDACE2" w14:textId="4C73CE71" w:rsidR="00344BB7" w:rsidRPr="00DB28A1" w:rsidRDefault="00344BB7" w:rsidP="002D5320">
      <w:pPr>
        <w:pStyle w:val="Akapitzlist1"/>
        <w:widowControl w:val="0"/>
        <w:tabs>
          <w:tab w:val="left" w:pos="851"/>
        </w:tabs>
        <w:suppressAutoHyphens w:val="0"/>
        <w:spacing w:after="0"/>
        <w:ind w:left="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Zamawiający wymaga od wybranego wykonawcy, aby zawarł z nim umowę w sprawie zamówienia publicznego na warunkach określonyc</w:t>
      </w:r>
      <w:r w:rsidR="00B44EF8">
        <w:rPr>
          <w:rFonts w:asciiTheme="minorHAnsi" w:hAnsiTheme="minorHAnsi" w:cstheme="minorHAnsi"/>
          <w:sz w:val="24"/>
          <w:szCs w:val="24"/>
          <w:lang w:eastAsia="en-US"/>
        </w:rPr>
        <w:t xml:space="preserve">h </w:t>
      </w:r>
      <w:r w:rsidR="008D5933" w:rsidRPr="00DB28A1">
        <w:rPr>
          <w:rFonts w:asciiTheme="minorHAnsi" w:hAnsiTheme="minorHAnsi" w:cstheme="minorHAnsi"/>
          <w:sz w:val="24"/>
          <w:szCs w:val="24"/>
          <w:lang w:eastAsia="en-US"/>
        </w:rPr>
        <w:t xml:space="preserve"> w załącznik</w:t>
      </w:r>
      <w:r w:rsidR="00B44EF8">
        <w:rPr>
          <w:rFonts w:asciiTheme="minorHAnsi" w:hAnsiTheme="minorHAnsi" w:cstheme="minorHAnsi"/>
          <w:sz w:val="24"/>
          <w:szCs w:val="24"/>
          <w:lang w:eastAsia="en-US"/>
        </w:rPr>
        <w:t>u</w:t>
      </w:r>
      <w:r w:rsidRPr="00DB28A1">
        <w:rPr>
          <w:rFonts w:asciiTheme="minorHAnsi" w:hAnsiTheme="minorHAnsi" w:cstheme="minorHAnsi"/>
          <w:sz w:val="24"/>
          <w:szCs w:val="24"/>
          <w:lang w:eastAsia="en-US"/>
        </w:rPr>
        <w:t xml:space="preserve"> </w:t>
      </w:r>
      <w:r w:rsidR="00906E97" w:rsidRPr="00DB28A1">
        <w:rPr>
          <w:rFonts w:asciiTheme="minorHAnsi" w:hAnsiTheme="minorHAnsi" w:cstheme="minorHAnsi"/>
          <w:sz w:val="24"/>
          <w:szCs w:val="24"/>
          <w:lang w:eastAsia="en-US"/>
        </w:rPr>
        <w:t>n</w:t>
      </w:r>
      <w:r w:rsidRPr="00DB28A1">
        <w:rPr>
          <w:rFonts w:asciiTheme="minorHAnsi" w:hAnsiTheme="minorHAnsi" w:cstheme="minorHAnsi"/>
          <w:sz w:val="24"/>
          <w:szCs w:val="24"/>
          <w:lang w:eastAsia="en-US"/>
        </w:rPr>
        <w:t xml:space="preserve">r </w:t>
      </w:r>
      <w:r w:rsidR="00E767AC" w:rsidRPr="00DB28A1">
        <w:rPr>
          <w:rFonts w:asciiTheme="minorHAnsi" w:hAnsiTheme="minorHAnsi" w:cstheme="minorHAnsi"/>
          <w:sz w:val="24"/>
          <w:szCs w:val="24"/>
          <w:lang w:eastAsia="en-US"/>
        </w:rPr>
        <w:t>4</w:t>
      </w:r>
      <w:r w:rsidR="004F109D" w:rsidRPr="00DB28A1">
        <w:rPr>
          <w:rFonts w:asciiTheme="minorHAnsi" w:hAnsiTheme="minorHAnsi" w:cstheme="minorHAnsi"/>
          <w:sz w:val="24"/>
          <w:szCs w:val="24"/>
          <w:lang w:eastAsia="en-US"/>
        </w:rPr>
        <w:t xml:space="preserve"> do niniejszej S</w:t>
      </w:r>
      <w:r w:rsidRPr="00DB28A1">
        <w:rPr>
          <w:rFonts w:asciiTheme="minorHAnsi" w:hAnsiTheme="minorHAnsi" w:cstheme="minorHAnsi"/>
          <w:sz w:val="24"/>
          <w:szCs w:val="24"/>
          <w:lang w:eastAsia="en-US"/>
        </w:rPr>
        <w:t>WZ.</w:t>
      </w:r>
    </w:p>
    <w:p w14:paraId="483E4613" w14:textId="1F7FBE51" w:rsidR="00655743" w:rsidRPr="00DB28A1" w:rsidRDefault="00655743" w:rsidP="000708CB">
      <w:pPr>
        <w:pStyle w:val="Akapitzlist1"/>
        <w:widowControl w:val="0"/>
        <w:numPr>
          <w:ilvl w:val="0"/>
          <w:numId w:val="101"/>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75" w:name="_Toc113626973"/>
      <w:r w:rsidRPr="00DB28A1">
        <w:rPr>
          <w:rFonts w:asciiTheme="minorHAnsi" w:hAnsiTheme="minorHAnsi" w:cstheme="minorHAnsi"/>
          <w:b/>
          <w:sz w:val="24"/>
          <w:szCs w:val="24"/>
          <w:lang w:eastAsia="en-US"/>
        </w:rPr>
        <w:t xml:space="preserve">Informacje o środkach komunikacji elektronicznej, przy użyciu których zamawiający będzie komunikował się z wykonawcami oraz </w:t>
      </w:r>
      <w:bookmarkStart w:id="76" w:name="_Hlk46919201"/>
      <w:r w:rsidRPr="00DB28A1">
        <w:rPr>
          <w:rFonts w:asciiTheme="minorHAnsi" w:hAnsiTheme="minorHAnsi" w:cstheme="minorHAnsi"/>
          <w:b/>
          <w:sz w:val="24"/>
          <w:szCs w:val="24"/>
          <w:lang w:eastAsia="en-US"/>
        </w:rPr>
        <w:t xml:space="preserve">informacje o wymaganiach technicznych </w:t>
      </w:r>
      <w:r w:rsidR="00FA7D0B" w:rsidRPr="00DB28A1">
        <w:rPr>
          <w:rFonts w:asciiTheme="minorHAnsi" w:hAnsiTheme="minorHAnsi" w:cstheme="minorHAnsi"/>
          <w:b/>
          <w:sz w:val="24"/>
          <w:szCs w:val="24"/>
          <w:lang w:eastAsia="en-US"/>
        </w:rPr>
        <w:br/>
      </w:r>
      <w:r w:rsidRPr="00DB28A1">
        <w:rPr>
          <w:rFonts w:asciiTheme="minorHAnsi" w:hAnsiTheme="minorHAnsi" w:cstheme="minorHAnsi"/>
          <w:b/>
          <w:sz w:val="24"/>
          <w:szCs w:val="24"/>
          <w:lang w:eastAsia="en-US"/>
        </w:rPr>
        <w:t>i organizacyjnych</w:t>
      </w:r>
      <w:r w:rsidR="00FA7D0B" w:rsidRPr="00DB28A1">
        <w:rPr>
          <w:rFonts w:asciiTheme="minorHAnsi" w:hAnsiTheme="minorHAnsi" w:cstheme="minorHAnsi"/>
          <w:b/>
          <w:sz w:val="24"/>
          <w:szCs w:val="24"/>
          <w:lang w:eastAsia="en-US"/>
        </w:rPr>
        <w:t xml:space="preserve"> </w:t>
      </w:r>
      <w:r w:rsidRPr="00DB28A1">
        <w:rPr>
          <w:rFonts w:asciiTheme="minorHAnsi" w:hAnsiTheme="minorHAnsi" w:cstheme="minorHAnsi"/>
          <w:b/>
          <w:sz w:val="24"/>
          <w:szCs w:val="24"/>
          <w:lang w:eastAsia="en-US"/>
        </w:rPr>
        <w:t>sporządzania, wysyłania i odbierania korespondencji elektronicznej</w:t>
      </w:r>
      <w:bookmarkEnd w:id="76"/>
      <w:r w:rsidR="00273E1D" w:rsidRPr="00DB28A1">
        <w:rPr>
          <w:rFonts w:asciiTheme="minorHAnsi" w:hAnsiTheme="minorHAnsi" w:cstheme="minorHAnsi"/>
          <w:b/>
          <w:sz w:val="24"/>
          <w:szCs w:val="24"/>
          <w:lang w:eastAsia="en-US"/>
        </w:rPr>
        <w:t>.</w:t>
      </w:r>
      <w:bookmarkEnd w:id="75"/>
    </w:p>
    <w:p w14:paraId="18131701" w14:textId="60383D18" w:rsidR="00E767AC" w:rsidRPr="00DB28A1" w:rsidRDefault="00472648" w:rsidP="000708CB">
      <w:pPr>
        <w:pStyle w:val="Akapitzlist"/>
        <w:widowControl w:val="0"/>
        <w:numPr>
          <w:ilvl w:val="1"/>
          <w:numId w:val="101"/>
        </w:numPr>
        <w:tabs>
          <w:tab w:val="left" w:pos="851"/>
        </w:tabs>
        <w:suppressAutoHyphens w:val="0"/>
        <w:spacing w:line="276" w:lineRule="auto"/>
        <w:ind w:left="851" w:hanging="851"/>
        <w:jc w:val="both"/>
        <w:rPr>
          <w:rFonts w:asciiTheme="minorHAnsi" w:hAnsiTheme="minorHAnsi" w:cstheme="minorHAnsi"/>
          <w:lang w:eastAsia="en-US"/>
        </w:rPr>
      </w:pPr>
      <w:r w:rsidRPr="00DB28A1">
        <w:rPr>
          <w:rFonts w:asciiTheme="minorHAnsi" w:hAnsiTheme="minorHAnsi" w:cstheme="minorHAnsi"/>
          <w:lang w:eastAsia="en-US"/>
        </w:rPr>
        <w:t xml:space="preserve">Zgodnie z art. 61 ust. 1 </w:t>
      </w:r>
      <w:proofErr w:type="spellStart"/>
      <w:r w:rsidR="006076AD" w:rsidRPr="00DB28A1">
        <w:rPr>
          <w:rFonts w:asciiTheme="minorHAnsi" w:hAnsiTheme="minorHAnsi" w:cstheme="minorHAnsi"/>
          <w:lang w:eastAsia="en-US"/>
        </w:rPr>
        <w:t>u.p.z.p</w:t>
      </w:r>
      <w:proofErr w:type="spellEnd"/>
      <w:r w:rsidR="006076AD" w:rsidRPr="00DB28A1">
        <w:rPr>
          <w:rFonts w:asciiTheme="minorHAnsi" w:hAnsiTheme="minorHAnsi" w:cstheme="minorHAnsi"/>
          <w:lang w:eastAsia="en-US"/>
        </w:rPr>
        <w:t>.</w:t>
      </w:r>
      <w:r w:rsidRPr="00DB28A1">
        <w:rPr>
          <w:rFonts w:asciiTheme="minorHAnsi" w:hAnsiTheme="minorHAnsi" w:cstheme="minorHAnsi"/>
          <w:lang w:eastAsia="en-US"/>
        </w:rPr>
        <w:t>, k</w:t>
      </w:r>
      <w:r w:rsidRPr="00DB28A1">
        <w:rPr>
          <w:rFonts w:asciiTheme="minorHAnsi" w:hAnsiTheme="minorHAnsi" w:cstheme="minorHAnsi"/>
        </w:rPr>
        <w:t xml:space="preserve">omunikacja w postępowaniu o udzielenie zamówienia, </w:t>
      </w:r>
      <w:r w:rsidR="004F109D" w:rsidRPr="00DB28A1">
        <w:rPr>
          <w:rFonts w:asciiTheme="minorHAnsi" w:hAnsiTheme="minorHAnsi" w:cstheme="minorHAnsi"/>
        </w:rPr>
        <w:br/>
      </w:r>
      <w:r w:rsidRPr="00DB28A1">
        <w:rPr>
          <w:rFonts w:asciiTheme="minorHAnsi" w:hAnsiTheme="minorHAnsi" w:cstheme="minorHAnsi"/>
        </w:rPr>
        <w:t xml:space="preserve">w tym składanie ofert, wymiana informacji oraz przekazywanie dokumentów </w:t>
      </w:r>
      <w:r w:rsidR="001F219B" w:rsidRPr="00DB28A1">
        <w:rPr>
          <w:rFonts w:asciiTheme="minorHAnsi" w:hAnsiTheme="minorHAnsi" w:cstheme="minorHAnsi"/>
        </w:rPr>
        <w:br/>
      </w:r>
      <w:r w:rsidRPr="00DB28A1">
        <w:rPr>
          <w:rFonts w:asciiTheme="minorHAnsi" w:hAnsiTheme="minorHAnsi" w:cstheme="minorHAnsi"/>
        </w:rPr>
        <w:t>lub oświadczeń między zamawiającym a wykonawcą, z uwzględnieniem wyjątków określonych w ustawie, odbywa się przy użyciu środków komunikacji elektronicznej.</w:t>
      </w:r>
    </w:p>
    <w:p w14:paraId="2F663B82" w14:textId="18D75CA4" w:rsidR="00E767AC" w:rsidRPr="00DB28A1" w:rsidRDefault="00E767AC" w:rsidP="002D5320">
      <w:pPr>
        <w:pStyle w:val="Akapitzlist1"/>
        <w:widowControl w:val="0"/>
        <w:tabs>
          <w:tab w:val="left" w:pos="851"/>
        </w:tabs>
        <w:suppressAutoHyphens w:val="0"/>
        <w:spacing w:after="0"/>
        <w:ind w:left="851"/>
        <w:jc w:val="both"/>
        <w:rPr>
          <w:rFonts w:asciiTheme="minorHAnsi" w:hAnsiTheme="minorHAnsi" w:cstheme="minorHAnsi"/>
          <w:sz w:val="24"/>
          <w:szCs w:val="24"/>
          <w:lang w:eastAsia="en-US"/>
        </w:rPr>
      </w:pPr>
      <w:r w:rsidRPr="00DB28A1">
        <w:rPr>
          <w:rFonts w:asciiTheme="minorHAnsi" w:hAnsiTheme="minorHAnsi" w:cstheme="minorHAnsi"/>
          <w:sz w:val="24"/>
          <w:szCs w:val="24"/>
        </w:rPr>
        <w:t>W niniejszym postępowaniu o udzielenie zamówienia komunikacja pomiędzy zamawiającym a wykonawcami</w:t>
      </w:r>
      <w:r w:rsidR="006B3957" w:rsidRPr="00DB28A1">
        <w:rPr>
          <w:rFonts w:asciiTheme="minorHAnsi" w:hAnsiTheme="minorHAnsi" w:cstheme="minorHAnsi"/>
          <w:sz w:val="24"/>
          <w:szCs w:val="24"/>
        </w:rPr>
        <w:t xml:space="preserve"> odbywa się </w:t>
      </w:r>
      <w:r w:rsidRPr="00DB28A1">
        <w:rPr>
          <w:rFonts w:asciiTheme="minorHAnsi" w:hAnsiTheme="minorHAnsi" w:cstheme="minorHAnsi"/>
          <w:sz w:val="24"/>
          <w:szCs w:val="24"/>
        </w:rPr>
        <w:t xml:space="preserve">za pośrednictwem </w:t>
      </w:r>
      <w:r w:rsidR="006B3957" w:rsidRPr="00DB28A1">
        <w:rPr>
          <w:rFonts w:asciiTheme="minorHAnsi" w:hAnsiTheme="minorHAnsi" w:cstheme="minorHAnsi"/>
          <w:sz w:val="24"/>
          <w:szCs w:val="24"/>
        </w:rPr>
        <w:t>systemu teleinforma</w:t>
      </w:r>
      <w:r w:rsidR="0039382A" w:rsidRPr="00DB28A1">
        <w:rPr>
          <w:rFonts w:asciiTheme="minorHAnsi" w:hAnsiTheme="minorHAnsi" w:cstheme="minorHAnsi"/>
          <w:sz w:val="24"/>
          <w:szCs w:val="24"/>
        </w:rPr>
        <w:softHyphen/>
      </w:r>
      <w:r w:rsidR="006B3957" w:rsidRPr="00DB28A1">
        <w:rPr>
          <w:rFonts w:asciiTheme="minorHAnsi" w:hAnsiTheme="minorHAnsi" w:cstheme="minorHAnsi"/>
          <w:sz w:val="24"/>
          <w:szCs w:val="24"/>
        </w:rPr>
        <w:t>tycznego</w:t>
      </w:r>
      <w:r w:rsidRPr="00DB28A1">
        <w:rPr>
          <w:rFonts w:asciiTheme="minorHAnsi" w:hAnsiTheme="minorHAnsi" w:cstheme="minorHAnsi"/>
          <w:sz w:val="24"/>
          <w:szCs w:val="24"/>
        </w:rPr>
        <w:t xml:space="preserve">, </w:t>
      </w:r>
      <w:r w:rsidR="0039382A" w:rsidRPr="00DB28A1">
        <w:rPr>
          <w:rFonts w:asciiTheme="minorHAnsi" w:hAnsiTheme="minorHAnsi" w:cstheme="minorHAnsi"/>
          <w:sz w:val="24"/>
          <w:szCs w:val="24"/>
        </w:rPr>
        <w:t>wskazanego w rozdziale drugim SWZ.</w:t>
      </w:r>
    </w:p>
    <w:p w14:paraId="0005C246" w14:textId="7DE4B0B6" w:rsidR="00B92CE5" w:rsidRPr="00DB28A1" w:rsidRDefault="00B92CE5" w:rsidP="000708CB">
      <w:pPr>
        <w:pStyle w:val="Akapitzlist"/>
        <w:widowControl w:val="0"/>
        <w:numPr>
          <w:ilvl w:val="2"/>
          <w:numId w:val="101"/>
        </w:numPr>
        <w:tabs>
          <w:tab w:val="left" w:pos="851"/>
        </w:tabs>
        <w:suppressAutoHyphens w:val="0"/>
        <w:spacing w:line="276" w:lineRule="auto"/>
        <w:ind w:left="851" w:hanging="851"/>
        <w:jc w:val="both"/>
        <w:rPr>
          <w:rFonts w:asciiTheme="minorHAnsi" w:hAnsiTheme="minorHAnsi" w:cstheme="minorHAnsi"/>
          <w:bCs/>
          <w:lang w:eastAsia="en-US"/>
        </w:rPr>
      </w:pPr>
      <w:r w:rsidRPr="00DB28A1">
        <w:rPr>
          <w:rFonts w:asciiTheme="minorHAnsi" w:hAnsiTheme="minorHAnsi" w:cstheme="minorHAnsi"/>
          <w:bCs/>
          <w:lang w:eastAsia="en-US"/>
        </w:rPr>
        <w:t xml:space="preserve">Informacje o wymaganiach technicznych i organizacyjnych sporządzania, wysyłania </w:t>
      </w:r>
      <w:r w:rsidR="00780045" w:rsidRPr="00DB28A1">
        <w:rPr>
          <w:rFonts w:asciiTheme="minorHAnsi" w:hAnsiTheme="minorHAnsi" w:cstheme="minorHAnsi"/>
          <w:bCs/>
          <w:lang w:eastAsia="en-US"/>
        </w:rPr>
        <w:br/>
      </w:r>
      <w:r w:rsidRPr="00DB28A1">
        <w:rPr>
          <w:rFonts w:asciiTheme="minorHAnsi" w:hAnsiTheme="minorHAnsi" w:cstheme="minorHAnsi"/>
          <w:bCs/>
          <w:lang w:eastAsia="en-US"/>
        </w:rPr>
        <w:t>i odbierania korespondencji elektronicznej zawarte zostały w rozdziale drugim niniejszej SWZ.</w:t>
      </w:r>
    </w:p>
    <w:p w14:paraId="77FA94F3" w14:textId="77777777" w:rsidR="00380EE4" w:rsidRPr="00DB28A1" w:rsidRDefault="00380EE4" w:rsidP="000708CB">
      <w:pPr>
        <w:pStyle w:val="Akapitzlist"/>
        <w:widowControl w:val="0"/>
        <w:numPr>
          <w:ilvl w:val="1"/>
          <w:numId w:val="101"/>
        </w:numPr>
        <w:tabs>
          <w:tab w:val="left" w:pos="851"/>
        </w:tabs>
        <w:suppressAutoHyphens w:val="0"/>
        <w:spacing w:line="276" w:lineRule="auto"/>
        <w:ind w:left="851" w:hanging="851"/>
        <w:jc w:val="both"/>
        <w:rPr>
          <w:rFonts w:asciiTheme="minorHAnsi" w:hAnsiTheme="minorHAnsi" w:cstheme="minorHAnsi"/>
          <w:lang w:eastAsia="en-US"/>
        </w:rPr>
      </w:pPr>
      <w:r w:rsidRPr="00DB28A1">
        <w:rPr>
          <w:rFonts w:asciiTheme="minorHAnsi" w:hAnsiTheme="minorHAnsi" w:cstheme="minorHAnsi"/>
        </w:rPr>
        <w:t>Wykonawca może zwrócić się do zamawiającego o wyjaśnienie treści SWZ.</w:t>
      </w:r>
      <w:r w:rsidR="00317532" w:rsidRPr="00DB28A1">
        <w:rPr>
          <w:rFonts w:asciiTheme="minorHAnsi" w:hAnsiTheme="minorHAnsi" w:cstheme="minorHAnsi"/>
          <w:lang w:eastAsia="pl-PL"/>
        </w:rPr>
        <w:t xml:space="preserve"> </w:t>
      </w:r>
    </w:p>
    <w:p w14:paraId="41F56C1C" w14:textId="357A1102" w:rsidR="00C76396" w:rsidRPr="00DB28A1" w:rsidRDefault="000E733B" w:rsidP="000708CB">
      <w:pPr>
        <w:pStyle w:val="Akapitzlist"/>
        <w:widowControl w:val="0"/>
        <w:numPr>
          <w:ilvl w:val="2"/>
          <w:numId w:val="101"/>
        </w:numPr>
        <w:tabs>
          <w:tab w:val="left" w:pos="851"/>
        </w:tabs>
        <w:suppressAutoHyphens w:val="0"/>
        <w:spacing w:line="276" w:lineRule="auto"/>
        <w:ind w:left="851" w:hanging="851"/>
        <w:jc w:val="both"/>
        <w:rPr>
          <w:rFonts w:asciiTheme="minorHAnsi" w:hAnsiTheme="minorHAnsi" w:cstheme="minorHAnsi"/>
          <w:lang w:eastAsia="en-US"/>
        </w:rPr>
      </w:pPr>
      <w:r w:rsidRPr="00DB28A1">
        <w:rPr>
          <w:rFonts w:asciiTheme="minorHAnsi" w:hAnsiTheme="minorHAnsi" w:cstheme="minorHAns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0F4843" w:rsidRPr="00DB28A1">
        <w:rPr>
          <w:rFonts w:asciiTheme="minorHAnsi" w:hAnsiTheme="minorHAnsi" w:cstheme="minorHAnsi"/>
        </w:rPr>
        <w:t xml:space="preserve">  </w:t>
      </w:r>
      <w:r w:rsidR="00A37BAE" w:rsidRPr="00DB28A1">
        <w:rPr>
          <w:rFonts w:asciiTheme="minorHAnsi" w:hAnsiTheme="minorHAnsi" w:cstheme="minorHAnsi"/>
        </w:rPr>
        <w:t xml:space="preserve"> </w:t>
      </w:r>
    </w:p>
    <w:p w14:paraId="0515BC8B" w14:textId="77777777" w:rsidR="00655743" w:rsidRPr="00DB28A1" w:rsidRDefault="00655743" w:rsidP="000708CB">
      <w:pPr>
        <w:pStyle w:val="Akapitzlist1"/>
        <w:widowControl w:val="0"/>
        <w:numPr>
          <w:ilvl w:val="0"/>
          <w:numId w:val="101"/>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77" w:name="_Toc113626974"/>
      <w:r w:rsidRPr="00DB28A1">
        <w:rPr>
          <w:rFonts w:asciiTheme="minorHAnsi" w:hAnsiTheme="minorHAnsi" w:cstheme="minorHAnsi"/>
          <w:b/>
          <w:sz w:val="24"/>
          <w:szCs w:val="24"/>
          <w:lang w:eastAsia="en-US"/>
        </w:rPr>
        <w:t>Wskazanie osób uprawnionych do komunikowania się z wykonawcami</w:t>
      </w:r>
      <w:r w:rsidR="00273E1D" w:rsidRPr="00DB28A1">
        <w:rPr>
          <w:rFonts w:asciiTheme="minorHAnsi" w:hAnsiTheme="minorHAnsi" w:cstheme="minorHAnsi"/>
          <w:b/>
          <w:sz w:val="24"/>
          <w:szCs w:val="24"/>
          <w:lang w:eastAsia="en-US"/>
        </w:rPr>
        <w:t>.</w:t>
      </w:r>
      <w:bookmarkEnd w:id="77"/>
    </w:p>
    <w:p w14:paraId="2DEED792" w14:textId="407D6A90" w:rsidR="00655743" w:rsidRPr="00DB28A1" w:rsidRDefault="00655743" w:rsidP="002D5320">
      <w:pPr>
        <w:pStyle w:val="Akapitzlist1"/>
        <w:widowControl w:val="0"/>
        <w:tabs>
          <w:tab w:val="left" w:pos="851"/>
        </w:tabs>
        <w:suppressAutoHyphens w:val="0"/>
        <w:spacing w:after="0"/>
        <w:ind w:left="851"/>
        <w:jc w:val="both"/>
        <w:rPr>
          <w:rFonts w:asciiTheme="minorHAnsi" w:hAnsiTheme="minorHAnsi" w:cstheme="minorHAnsi"/>
          <w:sz w:val="24"/>
          <w:szCs w:val="24"/>
        </w:rPr>
      </w:pPr>
      <w:bookmarkStart w:id="78" w:name="_Toc456007458"/>
      <w:bookmarkStart w:id="79" w:name="_Toc456007688"/>
      <w:bookmarkStart w:id="80" w:name="_Toc456085628"/>
      <w:r w:rsidRPr="00DB28A1">
        <w:rPr>
          <w:rFonts w:asciiTheme="minorHAnsi" w:hAnsiTheme="minorHAnsi" w:cstheme="minorHAnsi"/>
          <w:sz w:val="24"/>
          <w:szCs w:val="24"/>
        </w:rPr>
        <w:t>Osobami uprawnionymi do porozumiewania się z </w:t>
      </w:r>
      <w:r w:rsidR="00010418" w:rsidRPr="00DB28A1">
        <w:rPr>
          <w:rFonts w:asciiTheme="minorHAnsi" w:hAnsiTheme="minorHAnsi" w:cstheme="minorHAnsi"/>
          <w:sz w:val="24"/>
          <w:szCs w:val="24"/>
        </w:rPr>
        <w:t>w</w:t>
      </w:r>
      <w:r w:rsidRPr="00DB28A1">
        <w:rPr>
          <w:rFonts w:asciiTheme="minorHAnsi" w:hAnsiTheme="minorHAnsi" w:cstheme="minorHAnsi"/>
          <w:sz w:val="24"/>
          <w:szCs w:val="24"/>
        </w:rPr>
        <w:t xml:space="preserve">ykonawcami </w:t>
      </w:r>
      <w:bookmarkEnd w:id="78"/>
      <w:bookmarkEnd w:id="79"/>
      <w:bookmarkEnd w:id="80"/>
      <w:r w:rsidRPr="00DB28A1">
        <w:rPr>
          <w:rFonts w:asciiTheme="minorHAnsi" w:hAnsiTheme="minorHAnsi" w:cstheme="minorHAnsi"/>
          <w:sz w:val="24"/>
          <w:szCs w:val="24"/>
        </w:rPr>
        <w:t>są:</w:t>
      </w:r>
    </w:p>
    <w:p w14:paraId="42478A7C" w14:textId="77777777" w:rsidR="00260C2B" w:rsidRPr="00260C2B" w:rsidRDefault="00B44EF8" w:rsidP="000708CB">
      <w:pPr>
        <w:pStyle w:val="Akapitzlist1"/>
        <w:widowControl w:val="0"/>
        <w:numPr>
          <w:ilvl w:val="0"/>
          <w:numId w:val="21"/>
        </w:numPr>
        <w:tabs>
          <w:tab w:val="left" w:pos="851"/>
          <w:tab w:val="left" w:pos="1134"/>
        </w:tabs>
        <w:suppressAutoHyphens w:val="0"/>
        <w:spacing w:after="0"/>
        <w:ind w:left="851" w:firstLine="0"/>
        <w:jc w:val="both"/>
        <w:rPr>
          <w:rFonts w:asciiTheme="minorHAnsi" w:hAnsiTheme="minorHAnsi" w:cstheme="minorHAnsi"/>
          <w:sz w:val="24"/>
          <w:szCs w:val="24"/>
        </w:rPr>
      </w:pPr>
      <w:r w:rsidRPr="00260C2B">
        <w:rPr>
          <w:rFonts w:asciiTheme="minorHAnsi" w:hAnsiTheme="minorHAnsi" w:cstheme="minorHAnsi"/>
        </w:rPr>
        <w:t xml:space="preserve">Radosław Kwiatos – broker ubezpieczeniowy z Inter-Broker sp. z o.o., tel. (56) 658-42-80, </w:t>
      </w:r>
    </w:p>
    <w:p w14:paraId="268B9A09" w14:textId="77777777" w:rsidR="00655743" w:rsidRPr="00DB28A1" w:rsidRDefault="00655743" w:rsidP="000708CB">
      <w:pPr>
        <w:pStyle w:val="Akapitzlist1"/>
        <w:widowControl w:val="0"/>
        <w:numPr>
          <w:ilvl w:val="0"/>
          <w:numId w:val="101"/>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81" w:name="_Toc113626975"/>
      <w:r w:rsidRPr="00DB28A1">
        <w:rPr>
          <w:rFonts w:asciiTheme="minorHAnsi" w:hAnsiTheme="minorHAnsi" w:cstheme="minorHAnsi"/>
          <w:b/>
          <w:sz w:val="24"/>
          <w:szCs w:val="24"/>
          <w:lang w:eastAsia="en-US"/>
        </w:rPr>
        <w:t>Termin związania ofertą</w:t>
      </w:r>
      <w:r w:rsidR="00273E1D" w:rsidRPr="00DB28A1">
        <w:rPr>
          <w:rFonts w:asciiTheme="minorHAnsi" w:hAnsiTheme="minorHAnsi" w:cstheme="minorHAnsi"/>
          <w:b/>
          <w:sz w:val="24"/>
          <w:szCs w:val="24"/>
          <w:lang w:eastAsia="en-US"/>
        </w:rPr>
        <w:t>.</w:t>
      </w:r>
      <w:bookmarkEnd w:id="81"/>
    </w:p>
    <w:p w14:paraId="54A112FA" w14:textId="53A72D9A" w:rsidR="00655743" w:rsidRPr="008A4205" w:rsidRDefault="00655743" w:rsidP="000708CB">
      <w:pPr>
        <w:pStyle w:val="Akapitzlist1"/>
        <w:widowControl w:val="0"/>
        <w:numPr>
          <w:ilvl w:val="1"/>
          <w:numId w:val="100"/>
        </w:numPr>
        <w:tabs>
          <w:tab w:val="left" w:pos="851"/>
        </w:tabs>
        <w:suppressAutoHyphens w:val="0"/>
        <w:spacing w:after="0"/>
        <w:ind w:left="851" w:hanging="851"/>
        <w:jc w:val="both"/>
        <w:rPr>
          <w:rFonts w:asciiTheme="minorHAnsi" w:hAnsiTheme="minorHAnsi" w:cstheme="minorHAnsi"/>
          <w:i/>
          <w:iCs/>
          <w:sz w:val="24"/>
          <w:szCs w:val="24"/>
        </w:rPr>
      </w:pPr>
      <w:bookmarkStart w:id="82" w:name="_Toc456007461"/>
      <w:bookmarkStart w:id="83" w:name="_Toc456007691"/>
      <w:bookmarkStart w:id="84" w:name="_Toc456085631"/>
      <w:r w:rsidRPr="00DB28A1">
        <w:rPr>
          <w:rFonts w:asciiTheme="minorHAnsi" w:hAnsiTheme="minorHAnsi" w:cstheme="minorHAnsi"/>
          <w:sz w:val="24"/>
          <w:szCs w:val="24"/>
        </w:rPr>
        <w:t xml:space="preserve">Wykonawca jest związany </w:t>
      </w:r>
      <w:r w:rsidR="00A4781C" w:rsidRPr="000B2CFF">
        <w:rPr>
          <w:rFonts w:asciiTheme="minorHAnsi" w:hAnsiTheme="minorHAnsi" w:cstheme="minorHAnsi"/>
          <w:sz w:val="24"/>
          <w:szCs w:val="24"/>
        </w:rPr>
        <w:t xml:space="preserve">do </w:t>
      </w:r>
      <w:r w:rsidR="00A4781C" w:rsidRPr="008A4205">
        <w:rPr>
          <w:rFonts w:asciiTheme="minorHAnsi" w:hAnsiTheme="minorHAnsi" w:cstheme="minorHAnsi"/>
          <w:sz w:val="24"/>
          <w:szCs w:val="24"/>
        </w:rPr>
        <w:t xml:space="preserve">dnia </w:t>
      </w:r>
      <w:r w:rsidR="00601DB0" w:rsidRPr="00601DB0">
        <w:rPr>
          <w:rFonts w:asciiTheme="minorHAnsi" w:hAnsiTheme="minorHAnsi" w:cstheme="minorHAnsi"/>
          <w:b/>
          <w:bCs/>
          <w:sz w:val="24"/>
          <w:szCs w:val="24"/>
        </w:rPr>
        <w:t>19</w:t>
      </w:r>
      <w:r w:rsidR="00A4781C" w:rsidRPr="00601DB0">
        <w:rPr>
          <w:rFonts w:asciiTheme="minorHAnsi" w:hAnsiTheme="minorHAnsi" w:cstheme="minorHAnsi"/>
          <w:b/>
          <w:bCs/>
          <w:sz w:val="24"/>
          <w:szCs w:val="24"/>
        </w:rPr>
        <w:t>.10.2022 r.</w:t>
      </w:r>
      <w:r w:rsidRPr="00601DB0">
        <w:rPr>
          <w:rFonts w:asciiTheme="minorHAnsi" w:hAnsiTheme="minorHAnsi" w:cstheme="minorHAnsi"/>
          <w:sz w:val="24"/>
          <w:szCs w:val="24"/>
        </w:rPr>
        <w:t xml:space="preserve">, </w:t>
      </w:r>
      <w:r w:rsidR="00F80401" w:rsidRPr="00DB28A1">
        <w:rPr>
          <w:rFonts w:asciiTheme="minorHAnsi" w:hAnsiTheme="minorHAnsi" w:cstheme="minorHAnsi"/>
          <w:sz w:val="24"/>
          <w:szCs w:val="24"/>
        </w:rPr>
        <w:t>przy czym pierwszym dniem terminu związania ofertą jest dzień, w którym upływa termin składania ofert</w:t>
      </w:r>
      <w:bookmarkStart w:id="85" w:name="_Hlk47954502"/>
      <w:bookmarkEnd w:id="82"/>
      <w:bookmarkEnd w:id="83"/>
      <w:bookmarkEnd w:id="84"/>
      <w:r w:rsidR="00A4781C">
        <w:rPr>
          <w:rFonts w:asciiTheme="minorHAnsi" w:hAnsiTheme="minorHAnsi" w:cstheme="minorHAnsi"/>
          <w:sz w:val="24"/>
          <w:szCs w:val="24"/>
        </w:rPr>
        <w:t>.</w:t>
      </w:r>
    </w:p>
    <w:p w14:paraId="4261D424" w14:textId="3100E67E" w:rsidR="00655743" w:rsidRPr="00DB28A1" w:rsidRDefault="00655743" w:rsidP="000708CB">
      <w:pPr>
        <w:pStyle w:val="Akapitzlist1"/>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bookmarkStart w:id="86" w:name="_Toc456007462"/>
      <w:bookmarkStart w:id="87" w:name="_Toc456007692"/>
      <w:bookmarkStart w:id="88" w:name="_Toc456085632"/>
      <w:bookmarkEnd w:id="85"/>
      <w:r w:rsidRPr="00DB28A1">
        <w:rPr>
          <w:rFonts w:asciiTheme="minorHAnsi" w:hAnsiTheme="minorHAnsi" w:cstheme="minorHAnsi"/>
          <w:sz w:val="24"/>
          <w:szCs w:val="24"/>
        </w:rPr>
        <w:t>W przypadku, gdy wybór najkorzystniejszej oferty nie nastąpi przed upływem terminu związania ofertą, zamawiający może przed upływem okresu związania ofertą zwrócić się jednokrotnie do wykonawców o wyrażenie zgody na przedłużenie tego terminu o wskazany przez niego okres, nie dłuższy niż 30 dni.</w:t>
      </w:r>
      <w:bookmarkEnd w:id="86"/>
      <w:bookmarkEnd w:id="87"/>
      <w:bookmarkEnd w:id="88"/>
    </w:p>
    <w:p w14:paraId="3E144251" w14:textId="59CD9EA3" w:rsidR="00655743" w:rsidRPr="00DB28A1" w:rsidRDefault="00655743" w:rsidP="000708CB">
      <w:pPr>
        <w:pStyle w:val="Akapitzlist1"/>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bookmarkStart w:id="89" w:name="_Toc456007463"/>
      <w:bookmarkStart w:id="90" w:name="_Toc456007693"/>
      <w:bookmarkStart w:id="91" w:name="_Toc456085633"/>
      <w:r w:rsidRPr="00DB28A1">
        <w:rPr>
          <w:rFonts w:asciiTheme="minorHAnsi" w:hAnsiTheme="minorHAnsi" w:cstheme="minorHAnsi"/>
          <w:sz w:val="24"/>
          <w:szCs w:val="24"/>
        </w:rPr>
        <w:t>Przedłużenie terminu związania ofert</w:t>
      </w:r>
      <w:r w:rsidR="004E16A9" w:rsidRPr="00DB28A1">
        <w:rPr>
          <w:rFonts w:asciiTheme="minorHAnsi" w:hAnsiTheme="minorHAnsi" w:cstheme="minorHAnsi"/>
          <w:sz w:val="24"/>
          <w:szCs w:val="24"/>
        </w:rPr>
        <w:t>ą</w:t>
      </w:r>
      <w:r w:rsidRPr="00DB28A1">
        <w:rPr>
          <w:rFonts w:asciiTheme="minorHAnsi" w:hAnsiTheme="minorHAnsi" w:cstheme="minorHAnsi"/>
          <w:sz w:val="24"/>
          <w:szCs w:val="24"/>
        </w:rPr>
        <w:t xml:space="preserve"> wymaga złożenia przez wykonawcę pisemnego oświadczenia o wyrażeniu zgody na przedłużenie terminu związania ofertą.</w:t>
      </w:r>
      <w:bookmarkEnd w:id="89"/>
      <w:bookmarkEnd w:id="90"/>
      <w:bookmarkEnd w:id="91"/>
    </w:p>
    <w:p w14:paraId="2A410414" w14:textId="77777777" w:rsidR="00655743" w:rsidRPr="00DB28A1" w:rsidRDefault="00655743" w:rsidP="000708C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92" w:name="_Toc113626976"/>
      <w:r w:rsidRPr="00DB28A1">
        <w:rPr>
          <w:rFonts w:asciiTheme="minorHAnsi" w:hAnsiTheme="minorHAnsi" w:cstheme="minorHAnsi"/>
          <w:b/>
          <w:sz w:val="24"/>
          <w:szCs w:val="24"/>
          <w:lang w:eastAsia="en-US"/>
        </w:rPr>
        <w:t xml:space="preserve">Opis sposobu </w:t>
      </w:r>
      <w:r w:rsidR="004B0D8A" w:rsidRPr="00DB28A1">
        <w:rPr>
          <w:rFonts w:asciiTheme="minorHAnsi" w:hAnsiTheme="minorHAnsi" w:cstheme="minorHAnsi"/>
          <w:b/>
          <w:sz w:val="24"/>
          <w:szCs w:val="24"/>
          <w:lang w:eastAsia="en-US"/>
        </w:rPr>
        <w:t>przygotowania ofert</w:t>
      </w:r>
      <w:r w:rsidR="004F109D" w:rsidRPr="00DB28A1">
        <w:rPr>
          <w:rFonts w:asciiTheme="minorHAnsi" w:hAnsiTheme="minorHAnsi" w:cstheme="minorHAnsi"/>
          <w:b/>
          <w:sz w:val="24"/>
          <w:szCs w:val="24"/>
          <w:lang w:eastAsia="en-US"/>
        </w:rPr>
        <w:t>y</w:t>
      </w:r>
      <w:r w:rsidR="00273E1D" w:rsidRPr="00DB28A1">
        <w:rPr>
          <w:rFonts w:asciiTheme="minorHAnsi" w:hAnsiTheme="minorHAnsi" w:cstheme="minorHAnsi"/>
          <w:b/>
          <w:sz w:val="24"/>
          <w:szCs w:val="24"/>
          <w:lang w:eastAsia="en-US"/>
        </w:rPr>
        <w:t>.</w:t>
      </w:r>
      <w:bookmarkEnd w:id="92"/>
    </w:p>
    <w:p w14:paraId="70211AFB" w14:textId="11B3984B" w:rsidR="000C4EC6" w:rsidRPr="00DB28A1" w:rsidRDefault="000C4EC6"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bookmarkStart w:id="93" w:name="_Toc456007466"/>
      <w:bookmarkStart w:id="94" w:name="_Toc456007696"/>
      <w:bookmarkStart w:id="95" w:name="_Toc456085636"/>
      <w:bookmarkStart w:id="96" w:name="_Hlk98766974"/>
      <w:r w:rsidRPr="00DB28A1">
        <w:rPr>
          <w:rFonts w:asciiTheme="minorHAnsi" w:hAnsiTheme="minorHAnsi" w:cstheme="minorHAnsi"/>
          <w:sz w:val="24"/>
          <w:szCs w:val="24"/>
        </w:rPr>
        <w:t>Wykonawca może złożyć tylko jedną ofertę.</w:t>
      </w:r>
      <w:bookmarkEnd w:id="93"/>
      <w:bookmarkEnd w:id="94"/>
      <w:bookmarkEnd w:id="95"/>
    </w:p>
    <w:p w14:paraId="4114F4DD" w14:textId="32AE8147" w:rsidR="000C4EC6" w:rsidRPr="00AF68CF" w:rsidRDefault="000C4EC6"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pacing w:val="-2"/>
          <w:sz w:val="24"/>
          <w:szCs w:val="24"/>
        </w:rPr>
      </w:pPr>
      <w:bookmarkStart w:id="97" w:name="_Toc456007467"/>
      <w:bookmarkStart w:id="98" w:name="_Toc456007697"/>
      <w:bookmarkStart w:id="99" w:name="_Toc456085637"/>
      <w:r w:rsidRPr="00AF68CF">
        <w:rPr>
          <w:rFonts w:asciiTheme="minorHAnsi" w:hAnsiTheme="minorHAnsi" w:cstheme="minorHAnsi"/>
          <w:spacing w:val="-2"/>
          <w:sz w:val="24"/>
          <w:szCs w:val="24"/>
        </w:rPr>
        <w:lastRenderedPageBreak/>
        <w:t>Ofertę wraz z oświadczeniami i innymi załącznikami sporządza się, pod rygorem nieważności, w formie elektronicznej, opatrzonej kwalifikowanym podpisem elektronicznym</w:t>
      </w:r>
      <w:r w:rsidR="00567719" w:rsidRPr="00AF68CF">
        <w:rPr>
          <w:rFonts w:asciiTheme="minorHAnsi" w:hAnsiTheme="minorHAnsi" w:cstheme="minorHAnsi"/>
          <w:spacing w:val="-2"/>
          <w:sz w:val="24"/>
          <w:szCs w:val="24"/>
        </w:rPr>
        <w:t xml:space="preserve"> </w:t>
      </w:r>
      <w:r w:rsidRPr="00AF68CF">
        <w:rPr>
          <w:rFonts w:asciiTheme="minorHAnsi" w:hAnsiTheme="minorHAnsi" w:cstheme="minorHAnsi"/>
          <w:spacing w:val="-2"/>
          <w:sz w:val="24"/>
          <w:szCs w:val="24"/>
        </w:rPr>
        <w:t>lub</w:t>
      </w:r>
      <w:r w:rsidR="00567719" w:rsidRPr="00AF68CF">
        <w:rPr>
          <w:rFonts w:asciiTheme="minorHAnsi" w:hAnsiTheme="minorHAnsi" w:cstheme="minorHAnsi"/>
          <w:spacing w:val="-2"/>
          <w:sz w:val="24"/>
          <w:szCs w:val="24"/>
        </w:rPr>
        <w:t xml:space="preserve"> </w:t>
      </w:r>
      <w:r w:rsidRPr="00AF68CF">
        <w:rPr>
          <w:rFonts w:asciiTheme="minorHAnsi" w:hAnsiTheme="minorHAnsi" w:cstheme="minorHAnsi"/>
          <w:spacing w:val="-2"/>
          <w:sz w:val="24"/>
          <w:szCs w:val="24"/>
        </w:rPr>
        <w:t>w</w:t>
      </w:r>
      <w:r w:rsidR="00567719" w:rsidRPr="00AF68CF">
        <w:rPr>
          <w:rFonts w:asciiTheme="minorHAnsi" w:hAnsiTheme="minorHAnsi" w:cstheme="minorHAnsi"/>
          <w:spacing w:val="-2"/>
          <w:sz w:val="24"/>
          <w:szCs w:val="24"/>
        </w:rPr>
        <w:t xml:space="preserve"> </w:t>
      </w:r>
      <w:r w:rsidRPr="00AF68CF">
        <w:rPr>
          <w:rFonts w:asciiTheme="minorHAnsi" w:hAnsiTheme="minorHAnsi" w:cstheme="minorHAnsi"/>
          <w:spacing w:val="-2"/>
          <w:sz w:val="24"/>
          <w:szCs w:val="24"/>
        </w:rPr>
        <w:t>postaci elektronicznej, opatrzonej podpisem zaufanym lub podpisem osobistym.</w:t>
      </w:r>
      <w:bookmarkEnd w:id="97"/>
      <w:bookmarkEnd w:id="98"/>
      <w:bookmarkEnd w:id="99"/>
    </w:p>
    <w:p w14:paraId="5C029F6B" w14:textId="77777777" w:rsidR="000C4EC6" w:rsidRPr="00DB28A1" w:rsidRDefault="000C4EC6"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bookmarkStart w:id="100" w:name="_Toc456007468"/>
      <w:bookmarkStart w:id="101" w:name="_Toc456007698"/>
      <w:bookmarkStart w:id="102" w:name="_Toc456085638"/>
      <w:r w:rsidRPr="00DB28A1">
        <w:rPr>
          <w:rFonts w:asciiTheme="minorHAnsi" w:hAnsiTheme="minorHAnsi" w:cstheme="minorHAnsi"/>
          <w:sz w:val="24"/>
          <w:szCs w:val="24"/>
        </w:rPr>
        <w:t>Oferta musi być sporządzona w języku polskim, w formie zapewniającej pełną czytelność jej treści, pod rygorem nieważności.</w:t>
      </w:r>
      <w:bookmarkEnd w:id="100"/>
      <w:bookmarkEnd w:id="101"/>
      <w:bookmarkEnd w:id="102"/>
    </w:p>
    <w:p w14:paraId="6BAAC39B" w14:textId="77777777" w:rsidR="000C4EC6" w:rsidRPr="00DB28A1" w:rsidRDefault="000C4EC6"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bookmarkStart w:id="103" w:name="_Toc456007470"/>
      <w:bookmarkStart w:id="104" w:name="_Toc456007700"/>
      <w:bookmarkStart w:id="105" w:name="_Toc456085640"/>
      <w:r w:rsidRPr="00DB28A1">
        <w:rPr>
          <w:rFonts w:asciiTheme="minorHAnsi" w:hAnsiTheme="minorHAnsi" w:cstheme="minorHAnsi"/>
          <w:sz w:val="24"/>
          <w:szCs w:val="24"/>
        </w:rPr>
        <w:t>Treść oferty musi odpowiadać treści SWZ.</w:t>
      </w:r>
      <w:bookmarkEnd w:id="103"/>
      <w:bookmarkEnd w:id="104"/>
      <w:bookmarkEnd w:id="105"/>
    </w:p>
    <w:p w14:paraId="111EF531" w14:textId="77777777" w:rsidR="000C4EC6" w:rsidRPr="00DB28A1" w:rsidRDefault="000C4EC6"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bookmarkStart w:id="106" w:name="_Toc456007472"/>
      <w:bookmarkStart w:id="107" w:name="_Toc456007702"/>
      <w:bookmarkStart w:id="108" w:name="_Toc456085642"/>
      <w:r w:rsidRPr="00DB28A1">
        <w:rPr>
          <w:rFonts w:asciiTheme="minorHAnsi" w:hAnsiTheme="minorHAnsi" w:cstheme="minorHAnsi"/>
          <w:sz w:val="24"/>
          <w:szCs w:val="24"/>
        </w:rPr>
        <w:t>Wykonawcy zobowiązani są złożyć następujące dokumenty oraz oświadczenia:</w:t>
      </w:r>
      <w:bookmarkEnd w:id="106"/>
      <w:bookmarkEnd w:id="107"/>
      <w:bookmarkEnd w:id="108"/>
    </w:p>
    <w:p w14:paraId="6BB11138" w14:textId="77777777" w:rsidR="000C4EC6" w:rsidRPr="00DB28A1" w:rsidRDefault="000C4EC6" w:rsidP="000708CB">
      <w:pPr>
        <w:pStyle w:val="Akapitzlist10"/>
        <w:widowControl w:val="0"/>
        <w:numPr>
          <w:ilvl w:val="2"/>
          <w:numId w:val="100"/>
        </w:numPr>
        <w:tabs>
          <w:tab w:val="left" w:pos="851"/>
        </w:tabs>
        <w:suppressAutoHyphens w:val="0"/>
        <w:spacing w:after="0"/>
        <w:ind w:left="851" w:hanging="851"/>
        <w:jc w:val="both"/>
        <w:rPr>
          <w:rFonts w:asciiTheme="minorHAnsi" w:hAnsiTheme="minorHAnsi" w:cstheme="minorHAnsi"/>
          <w:sz w:val="24"/>
          <w:szCs w:val="24"/>
        </w:rPr>
      </w:pPr>
      <w:bookmarkStart w:id="109" w:name="_Toc456007473"/>
      <w:bookmarkStart w:id="110" w:name="_Toc456007703"/>
      <w:bookmarkStart w:id="111" w:name="_Toc456085643"/>
      <w:r w:rsidRPr="00DB28A1">
        <w:rPr>
          <w:rFonts w:asciiTheme="minorHAnsi" w:hAnsiTheme="minorHAnsi" w:cstheme="minorHAnsi"/>
          <w:sz w:val="24"/>
          <w:szCs w:val="24"/>
        </w:rPr>
        <w:t xml:space="preserve">formularz oferty, z wykorzystaniem wzoru stanowiącego załącznik nr 2 do niniejszej SWZ; </w:t>
      </w:r>
      <w:r w:rsidRPr="00DB28A1">
        <w:rPr>
          <w:rFonts w:asciiTheme="minorHAnsi" w:hAnsiTheme="minorHAnsi" w:cstheme="minorHAnsi"/>
          <w:sz w:val="24"/>
          <w:szCs w:val="24"/>
        </w:rPr>
        <w:br/>
        <w:t>w przypadku składania oferty przez wykonawców wspólnie ubiegających się o udzielenie zamówienia należy podać nazwy (firmy) oraz dokładne adresy wszystkich wykonawców składających wspólną ofertę,</w:t>
      </w:r>
    </w:p>
    <w:p w14:paraId="02EE88EF" w14:textId="72437208" w:rsidR="000C4EC6" w:rsidRPr="00DB28A1" w:rsidRDefault="000C4EC6" w:rsidP="000708CB">
      <w:pPr>
        <w:pStyle w:val="Akapitzlist10"/>
        <w:widowControl w:val="0"/>
        <w:numPr>
          <w:ilvl w:val="2"/>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 xml:space="preserve">oświadczenie o niepodleganiu wykluczeniu i spełnianiu warunków udziału </w:t>
      </w:r>
      <w:r w:rsidR="00780045" w:rsidRPr="00DB28A1">
        <w:rPr>
          <w:rFonts w:asciiTheme="minorHAnsi" w:hAnsiTheme="minorHAnsi" w:cstheme="minorHAnsi"/>
          <w:sz w:val="24"/>
          <w:szCs w:val="24"/>
        </w:rPr>
        <w:br/>
      </w:r>
      <w:r w:rsidRPr="00DB28A1">
        <w:rPr>
          <w:rFonts w:asciiTheme="minorHAnsi" w:hAnsiTheme="minorHAnsi" w:cstheme="minorHAnsi"/>
          <w:sz w:val="24"/>
          <w:szCs w:val="24"/>
        </w:rPr>
        <w:t xml:space="preserve">w postępowaniu, o którym mowa w art. 125 ust. 1 </w:t>
      </w:r>
      <w:proofErr w:type="spellStart"/>
      <w:r w:rsidRPr="00DB28A1">
        <w:rPr>
          <w:rFonts w:asciiTheme="minorHAnsi" w:hAnsiTheme="minorHAnsi" w:cstheme="minorHAnsi"/>
          <w:sz w:val="24"/>
          <w:szCs w:val="24"/>
        </w:rPr>
        <w:t>u.p.z.p</w:t>
      </w:r>
      <w:proofErr w:type="spellEnd"/>
      <w:r w:rsidRPr="00DB28A1">
        <w:rPr>
          <w:rFonts w:asciiTheme="minorHAnsi" w:hAnsiTheme="minorHAnsi" w:cstheme="minorHAnsi"/>
          <w:sz w:val="24"/>
          <w:szCs w:val="24"/>
        </w:rPr>
        <w:t>.,</w:t>
      </w:r>
      <w:bookmarkEnd w:id="109"/>
      <w:bookmarkEnd w:id="110"/>
      <w:bookmarkEnd w:id="111"/>
      <w:r w:rsidRPr="00DB28A1">
        <w:rPr>
          <w:rFonts w:asciiTheme="minorHAnsi" w:hAnsiTheme="minorHAnsi" w:cstheme="minorHAnsi"/>
          <w:sz w:val="24"/>
          <w:szCs w:val="24"/>
        </w:rPr>
        <w:t xml:space="preserve"> z wykorzystaniem wzoru stanowiącego załącznik nr 3 do niniejszej SWZ,</w:t>
      </w:r>
    </w:p>
    <w:p w14:paraId="0E6B9E60" w14:textId="77777777" w:rsidR="000C4EC6" w:rsidRPr="00DB28A1" w:rsidRDefault="000C4EC6" w:rsidP="000708CB">
      <w:pPr>
        <w:pStyle w:val="Akapitzlist10"/>
        <w:widowControl w:val="0"/>
        <w:numPr>
          <w:ilvl w:val="2"/>
          <w:numId w:val="100"/>
        </w:numPr>
        <w:tabs>
          <w:tab w:val="left" w:pos="851"/>
        </w:tabs>
        <w:suppressAutoHyphens w:val="0"/>
        <w:spacing w:after="0"/>
        <w:ind w:left="851" w:hanging="851"/>
        <w:jc w:val="both"/>
        <w:rPr>
          <w:rFonts w:asciiTheme="minorHAnsi" w:hAnsiTheme="minorHAnsi" w:cstheme="minorHAnsi"/>
          <w:sz w:val="24"/>
          <w:szCs w:val="24"/>
        </w:rPr>
      </w:pPr>
      <w:bookmarkStart w:id="112" w:name="_Toc456007476"/>
      <w:bookmarkStart w:id="113" w:name="_Toc456007706"/>
      <w:bookmarkStart w:id="114" w:name="_Toc456085646"/>
      <w:r w:rsidRPr="00DB28A1">
        <w:rPr>
          <w:rFonts w:asciiTheme="minorHAnsi" w:hAnsiTheme="minorHAnsi" w:cstheme="minorHAnsi"/>
          <w:sz w:val="24"/>
          <w:szCs w:val="24"/>
        </w:rPr>
        <w:t>pełnomocnictwo do występowania w imieniu wykonawcy w przypadku, gdy dokumentów składających się na ofertę nie podpisuje osoba uprawniona do reprezentowania wykonawcy zgodnie z dokumentem rejestrowym wykonawcy</w:t>
      </w:r>
      <w:bookmarkStart w:id="115" w:name="_Toc456007477"/>
      <w:bookmarkStart w:id="116" w:name="_Toc456007707"/>
      <w:bookmarkStart w:id="117" w:name="_Toc456085647"/>
      <w:bookmarkEnd w:id="112"/>
      <w:bookmarkEnd w:id="113"/>
      <w:bookmarkEnd w:id="114"/>
      <w:r w:rsidRPr="00DB28A1">
        <w:rPr>
          <w:rFonts w:asciiTheme="minorHAnsi" w:hAnsiTheme="minorHAnsi" w:cstheme="minorHAnsi"/>
          <w:sz w:val="24"/>
          <w:szCs w:val="24"/>
        </w:rPr>
        <w:t>,</w:t>
      </w:r>
    </w:p>
    <w:p w14:paraId="64A8782F" w14:textId="77777777" w:rsidR="00E5682C" w:rsidRPr="00DB28A1" w:rsidRDefault="000C4EC6" w:rsidP="000708CB">
      <w:pPr>
        <w:pStyle w:val="Akapitzlist10"/>
        <w:widowControl w:val="0"/>
        <w:numPr>
          <w:ilvl w:val="2"/>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w przypadku wykonawców wspólnie ubiegających się o udzielenie zamówienia:</w:t>
      </w:r>
    </w:p>
    <w:p w14:paraId="36CD1004" w14:textId="77777777" w:rsidR="00E5682C" w:rsidRPr="00DB28A1" w:rsidRDefault="000C4EC6" w:rsidP="000708CB">
      <w:pPr>
        <w:pStyle w:val="Akapitzlist10"/>
        <w:widowControl w:val="0"/>
        <w:numPr>
          <w:ilvl w:val="3"/>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 xml:space="preserve">oświadczenie, o którym mowa w art. 117 ust. 4 </w:t>
      </w:r>
      <w:proofErr w:type="spellStart"/>
      <w:r w:rsidRPr="00DB28A1">
        <w:rPr>
          <w:rFonts w:asciiTheme="minorHAnsi" w:hAnsiTheme="minorHAnsi" w:cstheme="minorHAnsi"/>
          <w:sz w:val="24"/>
          <w:szCs w:val="24"/>
        </w:rPr>
        <w:t>u.p.z.p</w:t>
      </w:r>
      <w:proofErr w:type="spellEnd"/>
      <w:r w:rsidRPr="00DB28A1">
        <w:rPr>
          <w:rFonts w:asciiTheme="minorHAnsi" w:hAnsiTheme="minorHAnsi" w:cstheme="minorHAnsi"/>
          <w:sz w:val="24"/>
          <w:szCs w:val="24"/>
        </w:rPr>
        <w:t xml:space="preserve">., z którego wynika, które usługi wykonają poszczególni wykonawcy, z wykorzystaniem wzoru stanowiącego załącznik nr 3a, </w:t>
      </w:r>
    </w:p>
    <w:p w14:paraId="78C471CE" w14:textId="55194224" w:rsidR="000C4EC6" w:rsidRPr="00DB28A1" w:rsidRDefault="000C4EC6" w:rsidP="000708CB">
      <w:pPr>
        <w:pStyle w:val="Akapitzlist10"/>
        <w:widowControl w:val="0"/>
        <w:numPr>
          <w:ilvl w:val="3"/>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 xml:space="preserve">pełnomocnictwo do reprezentowania w postępowaniu albo do reprezentowania </w:t>
      </w:r>
      <w:r w:rsidR="00E66E1E" w:rsidRPr="00DB28A1">
        <w:rPr>
          <w:rFonts w:asciiTheme="minorHAnsi" w:hAnsiTheme="minorHAnsi" w:cstheme="minorHAnsi"/>
          <w:sz w:val="24"/>
          <w:szCs w:val="24"/>
        </w:rPr>
        <w:br/>
      </w:r>
      <w:r w:rsidRPr="00DB28A1">
        <w:rPr>
          <w:rFonts w:asciiTheme="minorHAnsi" w:hAnsiTheme="minorHAnsi" w:cstheme="minorHAnsi"/>
          <w:sz w:val="24"/>
          <w:szCs w:val="24"/>
        </w:rPr>
        <w:t>w postępowaniu i zawarcia umowy.</w:t>
      </w:r>
    </w:p>
    <w:p w14:paraId="234EDB68" w14:textId="77777777" w:rsidR="000C4EC6" w:rsidRPr="00DB28A1" w:rsidRDefault="000C4EC6"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Pełnomocnictwa, o których mowa powyżej, powinny być złożone w postaci (formie) dokumentu elektronicznego, opatrzonego kwalifikowanym podpisem elektronicznym lub podpisem zaufanym, lub podpisem osobistym.</w:t>
      </w:r>
      <w:bookmarkStart w:id="118" w:name="_Toc456007478"/>
      <w:bookmarkStart w:id="119" w:name="_Toc456007708"/>
      <w:bookmarkStart w:id="120" w:name="_Toc456085648"/>
      <w:bookmarkEnd w:id="115"/>
      <w:bookmarkEnd w:id="116"/>
      <w:bookmarkEnd w:id="117"/>
    </w:p>
    <w:p w14:paraId="2343EA18" w14:textId="450B53AB" w:rsidR="000C4EC6" w:rsidRPr="00DB28A1" w:rsidRDefault="000C4EC6" w:rsidP="000708CB">
      <w:pPr>
        <w:pStyle w:val="Akapitzlist10"/>
        <w:widowControl w:val="0"/>
        <w:numPr>
          <w:ilvl w:val="2"/>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W przypadku, gdy pełnomocnictwo zostało sporządzone jako dokument w postaci (formie)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7F784EDE" w14:textId="5E9592DF" w:rsidR="000C4EC6" w:rsidRPr="00DB28A1" w:rsidRDefault="000C4EC6" w:rsidP="000708CB">
      <w:pPr>
        <w:pStyle w:val="Akapitzlist10"/>
        <w:widowControl w:val="0"/>
        <w:numPr>
          <w:ilvl w:val="2"/>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 xml:space="preserve">Poświadczenia zgodności cyfrowego odwzorowania pełnomocnictwa z dokumentem </w:t>
      </w:r>
      <w:r w:rsidR="00E66E1E" w:rsidRPr="00DB28A1">
        <w:rPr>
          <w:rFonts w:asciiTheme="minorHAnsi" w:hAnsiTheme="minorHAnsi" w:cstheme="minorHAnsi"/>
          <w:sz w:val="24"/>
          <w:szCs w:val="24"/>
        </w:rPr>
        <w:br/>
      </w:r>
      <w:r w:rsidRPr="00DB28A1">
        <w:rPr>
          <w:rFonts w:asciiTheme="minorHAnsi" w:hAnsiTheme="minorHAnsi" w:cstheme="minorHAnsi"/>
          <w:sz w:val="24"/>
          <w:szCs w:val="24"/>
        </w:rPr>
        <w:t>w postaci (formie) papierowej dokonuje mocodawca.</w:t>
      </w:r>
      <w:r w:rsidRPr="00DB28A1">
        <w:rPr>
          <w:rFonts w:asciiTheme="minorHAnsi" w:hAnsiTheme="minorHAnsi" w:cstheme="minorHAnsi"/>
          <w:lang w:eastAsia="pl-PL"/>
        </w:rPr>
        <w:t xml:space="preserve"> </w:t>
      </w:r>
      <w:r w:rsidRPr="00DB28A1">
        <w:rPr>
          <w:rFonts w:asciiTheme="minorHAnsi" w:hAnsiTheme="minorHAnsi" w:cstheme="minorHAnsi"/>
          <w:sz w:val="24"/>
          <w:szCs w:val="24"/>
        </w:rPr>
        <w:t>Poświadczenia takiego może dokonać również notariusz.</w:t>
      </w:r>
    </w:p>
    <w:p w14:paraId="457684AC" w14:textId="7AF9C893" w:rsidR="000C4EC6" w:rsidRPr="00DB28A1" w:rsidRDefault="000C4EC6"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 xml:space="preserve">Oferta i oświadczenia powinny być podpisane przez osobę upoważnioną </w:t>
      </w:r>
      <w:r w:rsidR="00E66E1E" w:rsidRPr="00DB28A1">
        <w:rPr>
          <w:rFonts w:asciiTheme="minorHAnsi" w:hAnsiTheme="minorHAnsi" w:cstheme="minorHAnsi"/>
          <w:sz w:val="24"/>
          <w:szCs w:val="24"/>
        </w:rPr>
        <w:br/>
      </w:r>
      <w:r w:rsidRPr="00DB28A1">
        <w:rPr>
          <w:rFonts w:asciiTheme="minorHAnsi" w:hAnsiTheme="minorHAnsi" w:cstheme="minorHAnsi"/>
          <w:sz w:val="24"/>
          <w:szCs w:val="24"/>
        </w:rPr>
        <w:t>do reprezentowania wykonawcy zgodnie z informacjami zawartymi w dokumencie rejestrowym wykonawcy lub przez osobę posiadającą odpowiednie pełnomo</w:t>
      </w:r>
      <w:r w:rsidRPr="00DB28A1">
        <w:rPr>
          <w:rFonts w:asciiTheme="minorHAnsi" w:hAnsiTheme="minorHAnsi" w:cstheme="minorHAnsi"/>
          <w:sz w:val="24"/>
          <w:szCs w:val="24"/>
        </w:rPr>
        <w:softHyphen/>
        <w:t xml:space="preserve">cnictwo </w:t>
      </w:r>
      <w:r w:rsidR="00E66E1E" w:rsidRPr="00DB28A1">
        <w:rPr>
          <w:rFonts w:asciiTheme="minorHAnsi" w:hAnsiTheme="minorHAnsi" w:cstheme="minorHAnsi"/>
          <w:sz w:val="24"/>
          <w:szCs w:val="24"/>
        </w:rPr>
        <w:br/>
      </w:r>
      <w:r w:rsidRPr="00DB28A1">
        <w:rPr>
          <w:rFonts w:asciiTheme="minorHAnsi" w:hAnsiTheme="minorHAnsi" w:cstheme="minorHAnsi"/>
          <w:sz w:val="24"/>
          <w:szCs w:val="24"/>
        </w:rPr>
        <w:t>do dokonywania czynności prawnych, udzielone przez osobę upoważnioną do reprezen</w:t>
      </w:r>
      <w:r w:rsidRPr="00DB28A1">
        <w:rPr>
          <w:rFonts w:asciiTheme="minorHAnsi" w:hAnsiTheme="minorHAnsi" w:cstheme="minorHAnsi"/>
          <w:sz w:val="24"/>
          <w:szCs w:val="24"/>
        </w:rPr>
        <w:softHyphen/>
        <w:t>towania wykonawcy, a w przypadku wykonawców ubiegających się wspólnie o udzielenie zamówienia - przez ustanowionego pełnomocnika.</w:t>
      </w:r>
    </w:p>
    <w:p w14:paraId="6ECC9538" w14:textId="332545BC" w:rsidR="000C4EC6" w:rsidRPr="00DB28A1" w:rsidRDefault="000C4EC6"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bookmarkStart w:id="121" w:name="_Toc456007482"/>
      <w:bookmarkStart w:id="122" w:name="_Toc456007712"/>
      <w:bookmarkStart w:id="123" w:name="_Toc456085652"/>
      <w:bookmarkEnd w:id="118"/>
      <w:bookmarkEnd w:id="119"/>
      <w:bookmarkEnd w:id="120"/>
      <w:r w:rsidRPr="00DB28A1">
        <w:rPr>
          <w:rFonts w:asciiTheme="minorHAnsi" w:hAnsiTheme="minorHAnsi" w:cstheme="minorHAnsi"/>
          <w:sz w:val="24"/>
          <w:szCs w:val="24"/>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w:t>
      </w:r>
      <w:r w:rsidR="00E66E1E" w:rsidRPr="00DB28A1">
        <w:rPr>
          <w:rFonts w:asciiTheme="minorHAnsi" w:hAnsiTheme="minorHAnsi" w:cstheme="minorHAnsi"/>
          <w:sz w:val="24"/>
          <w:szCs w:val="24"/>
        </w:rPr>
        <w:t xml:space="preserve"> </w:t>
      </w:r>
      <w:r w:rsidRPr="00DB28A1">
        <w:rPr>
          <w:rFonts w:asciiTheme="minorHAnsi" w:hAnsiTheme="minorHAnsi" w:cstheme="minorHAnsi"/>
          <w:sz w:val="24"/>
          <w:szCs w:val="24"/>
        </w:rPr>
        <w:lastRenderedPageBreak/>
        <w:t>przedsiębiorstwa.</w:t>
      </w:r>
      <w:r w:rsidR="00E66E1E" w:rsidRPr="00DB28A1">
        <w:rPr>
          <w:rFonts w:asciiTheme="minorHAnsi" w:hAnsiTheme="minorHAnsi" w:cstheme="minorHAnsi"/>
          <w:sz w:val="24"/>
          <w:szCs w:val="24"/>
        </w:rPr>
        <w:t xml:space="preserve"> </w:t>
      </w:r>
      <w:r w:rsidRPr="00DB28A1">
        <w:rPr>
          <w:rFonts w:asciiTheme="minorHAnsi" w:hAnsiTheme="minorHAnsi" w:cstheme="minorHAnsi"/>
          <w:sz w:val="24"/>
          <w:szCs w:val="24"/>
        </w:rPr>
        <w:t xml:space="preserve">Wykonawca nie może zastrzec informacji, o których mowa w art. 222 ust. 5 </w:t>
      </w:r>
      <w:proofErr w:type="spellStart"/>
      <w:r w:rsidRPr="00DB28A1">
        <w:rPr>
          <w:rFonts w:asciiTheme="minorHAnsi" w:hAnsiTheme="minorHAnsi" w:cstheme="minorHAnsi"/>
          <w:sz w:val="24"/>
          <w:szCs w:val="24"/>
        </w:rPr>
        <w:t>u.p.z.p</w:t>
      </w:r>
      <w:proofErr w:type="spellEnd"/>
      <w:r w:rsidRPr="00DB28A1">
        <w:rPr>
          <w:rFonts w:asciiTheme="minorHAnsi" w:hAnsiTheme="minorHAnsi" w:cstheme="minorHAnsi"/>
          <w:sz w:val="24"/>
          <w:szCs w:val="24"/>
        </w:rPr>
        <w:t>.</w:t>
      </w:r>
    </w:p>
    <w:p w14:paraId="39858446" w14:textId="77777777" w:rsidR="000C4EC6" w:rsidRPr="00DB28A1" w:rsidRDefault="000C4EC6"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 xml:space="preserve">Załączniki zawierające informacje zastrzeżone należy podkreślić w wykazie załączników </w:t>
      </w:r>
      <w:r w:rsidRPr="00DB28A1">
        <w:rPr>
          <w:rFonts w:asciiTheme="minorHAnsi" w:hAnsiTheme="minorHAnsi" w:cstheme="minorHAnsi"/>
          <w:sz w:val="24"/>
          <w:szCs w:val="24"/>
        </w:rPr>
        <w:br/>
        <w:t>do oferty i umieścić w oddzielnym pakiecie opatrzonym nazwą: „Załączniki zastrzeżone”.</w:t>
      </w:r>
      <w:bookmarkEnd w:id="121"/>
      <w:bookmarkEnd w:id="122"/>
      <w:bookmarkEnd w:id="123"/>
    </w:p>
    <w:p w14:paraId="0553C4CA" w14:textId="288E9968" w:rsidR="00BA3464" w:rsidRPr="00DB28A1" w:rsidRDefault="000C4EC6"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Zamawiający nie ponosi odpowiedzialności za niewłaściwe zabezpieczenie (oznaczenie/ opisanie) przez wykonawcę dokumentów określonych jako zastrzeżone.</w:t>
      </w:r>
    </w:p>
    <w:p w14:paraId="79B120DE" w14:textId="77777777" w:rsidR="00E71D9C" w:rsidRPr="00DB28A1" w:rsidRDefault="00E71D9C" w:rsidP="000708C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124" w:name="_Toc113626977"/>
      <w:bookmarkEnd w:id="96"/>
      <w:r w:rsidRPr="00DB28A1">
        <w:rPr>
          <w:rFonts w:asciiTheme="minorHAnsi" w:hAnsiTheme="minorHAnsi" w:cstheme="minorHAnsi"/>
          <w:b/>
          <w:sz w:val="24"/>
          <w:szCs w:val="24"/>
          <w:lang w:eastAsia="en-US"/>
        </w:rPr>
        <w:t>Sposób oraz termin składania ofert</w:t>
      </w:r>
      <w:r w:rsidR="00273E1D" w:rsidRPr="00DB28A1">
        <w:rPr>
          <w:rFonts w:asciiTheme="minorHAnsi" w:hAnsiTheme="minorHAnsi" w:cstheme="minorHAnsi"/>
          <w:b/>
          <w:sz w:val="24"/>
          <w:szCs w:val="24"/>
          <w:lang w:eastAsia="en-US"/>
        </w:rPr>
        <w:t>.</w:t>
      </w:r>
      <w:bookmarkEnd w:id="124"/>
    </w:p>
    <w:p w14:paraId="1B46DA4A" w14:textId="77777777" w:rsidR="003778B1" w:rsidRPr="00DB28A1" w:rsidRDefault="003778B1" w:rsidP="000708CB">
      <w:pPr>
        <w:pStyle w:val="Akapitzlist1"/>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Przekazywanie ofert odbywa się przy użyciu środków komunikacji elektronicznej, zapewniają</w:t>
      </w:r>
      <w:r w:rsidR="00DA488E" w:rsidRPr="00DB28A1">
        <w:rPr>
          <w:rFonts w:asciiTheme="minorHAnsi" w:hAnsiTheme="minorHAnsi" w:cstheme="minorHAnsi"/>
          <w:sz w:val="24"/>
          <w:szCs w:val="24"/>
        </w:rPr>
        <w:softHyphen/>
      </w:r>
      <w:r w:rsidRPr="00DB28A1">
        <w:rPr>
          <w:rFonts w:asciiTheme="minorHAnsi" w:hAnsiTheme="minorHAnsi" w:cstheme="minorHAnsi"/>
          <w:sz w:val="24"/>
          <w:szCs w:val="24"/>
        </w:rPr>
        <w:t>cych zachowanie integralności, autentyczności, nienaruszalności danych i ich poufności w ramach wymiany i przechowywania informacji, w tym zapewniających możliwość zapoznania się z ich treścią wyłącznie po upływie terminu na ich składanie.</w:t>
      </w:r>
    </w:p>
    <w:p w14:paraId="08310341" w14:textId="77777777" w:rsidR="00E019FA" w:rsidRPr="00DB28A1" w:rsidRDefault="00054B6B" w:rsidP="000708CB">
      <w:pPr>
        <w:pStyle w:val="Akapitzlist1"/>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Z</w:t>
      </w:r>
      <w:r w:rsidR="00E019FA" w:rsidRPr="00DB28A1">
        <w:rPr>
          <w:rFonts w:asciiTheme="minorHAnsi" w:hAnsiTheme="minorHAnsi" w:cstheme="minorHAnsi"/>
          <w:sz w:val="24"/>
          <w:szCs w:val="24"/>
        </w:rPr>
        <w:t xml:space="preserve"> zawartością </w:t>
      </w:r>
      <w:r w:rsidRPr="00DB28A1">
        <w:rPr>
          <w:rFonts w:asciiTheme="minorHAnsi" w:hAnsiTheme="minorHAnsi" w:cstheme="minorHAnsi"/>
          <w:sz w:val="24"/>
          <w:szCs w:val="24"/>
        </w:rPr>
        <w:t xml:space="preserve">złożonych </w:t>
      </w:r>
      <w:r w:rsidR="00E019FA" w:rsidRPr="00DB28A1">
        <w:rPr>
          <w:rFonts w:asciiTheme="minorHAnsi" w:hAnsiTheme="minorHAnsi" w:cstheme="minorHAnsi"/>
          <w:sz w:val="24"/>
          <w:szCs w:val="24"/>
        </w:rPr>
        <w:t>ofert nie można zapoznać się przed upływem terminu ich otwarcia.</w:t>
      </w:r>
    </w:p>
    <w:p w14:paraId="5B569B32" w14:textId="77777777" w:rsidR="002D4E61" w:rsidRPr="00DB28A1" w:rsidRDefault="002D4E61" w:rsidP="000708CB">
      <w:pPr>
        <w:pStyle w:val="Akapitzlist1"/>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Oferta może być złożona tylko do upływu terminu składania ofert.</w:t>
      </w:r>
    </w:p>
    <w:p w14:paraId="248CAB0D" w14:textId="77777777" w:rsidR="002D4E61" w:rsidRPr="00DB28A1" w:rsidRDefault="002D4E61" w:rsidP="000708CB">
      <w:pPr>
        <w:pStyle w:val="Akapitzlist1"/>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Do upływu terminu składania ofert wykonawca może wycofać ofertę.</w:t>
      </w:r>
    </w:p>
    <w:p w14:paraId="438ADC0D" w14:textId="36B278EC" w:rsidR="002D4E61" w:rsidRPr="00601DB0" w:rsidRDefault="00DA488E" w:rsidP="000708CB">
      <w:pPr>
        <w:pStyle w:val="Akapitzlist1"/>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Ofertę należy złożyć za pośrednictwem</w:t>
      </w:r>
      <w:r w:rsidR="00054B6B" w:rsidRPr="00DB28A1">
        <w:rPr>
          <w:rFonts w:asciiTheme="minorHAnsi" w:hAnsiTheme="minorHAnsi" w:cstheme="minorHAnsi"/>
          <w:sz w:val="24"/>
          <w:szCs w:val="24"/>
          <w:lang w:eastAsia="en-US"/>
        </w:rPr>
        <w:t xml:space="preserve"> </w:t>
      </w:r>
      <w:r w:rsidRPr="00DB28A1">
        <w:rPr>
          <w:rFonts w:asciiTheme="minorHAnsi" w:hAnsiTheme="minorHAnsi" w:cstheme="minorHAnsi"/>
          <w:sz w:val="24"/>
          <w:szCs w:val="24"/>
          <w:lang w:eastAsia="en-US"/>
        </w:rPr>
        <w:t>systemu teleinformatycznego</w:t>
      </w:r>
      <w:r w:rsidR="00054B6B" w:rsidRPr="00DB28A1">
        <w:rPr>
          <w:rFonts w:asciiTheme="minorHAnsi" w:hAnsiTheme="minorHAnsi" w:cstheme="minorHAnsi"/>
          <w:sz w:val="24"/>
          <w:szCs w:val="24"/>
          <w:lang w:eastAsia="en-US"/>
        </w:rPr>
        <w:t>,</w:t>
      </w:r>
      <w:r w:rsidRPr="00DB28A1">
        <w:rPr>
          <w:rFonts w:asciiTheme="minorHAnsi" w:hAnsiTheme="minorHAnsi" w:cstheme="minorHAnsi"/>
          <w:sz w:val="24"/>
          <w:szCs w:val="24"/>
          <w:lang w:eastAsia="en-US"/>
        </w:rPr>
        <w:t xml:space="preserve"> nie później niż </w:t>
      </w:r>
      <w:r w:rsidR="001A4E68"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 xml:space="preserve">do dnia </w:t>
      </w:r>
      <w:r w:rsidR="00601DB0" w:rsidRPr="00601DB0">
        <w:rPr>
          <w:rFonts w:asciiTheme="minorHAnsi" w:hAnsiTheme="minorHAnsi" w:cstheme="minorHAnsi"/>
          <w:b/>
          <w:bCs/>
          <w:sz w:val="24"/>
          <w:szCs w:val="24"/>
          <w:lang w:eastAsia="en-US"/>
        </w:rPr>
        <w:t>20</w:t>
      </w:r>
      <w:r w:rsidR="00260C2B" w:rsidRPr="00601DB0">
        <w:rPr>
          <w:rFonts w:asciiTheme="minorHAnsi" w:hAnsiTheme="minorHAnsi" w:cstheme="minorHAnsi"/>
          <w:b/>
          <w:bCs/>
          <w:sz w:val="24"/>
          <w:szCs w:val="24"/>
          <w:lang w:eastAsia="en-US"/>
        </w:rPr>
        <w:t>.</w:t>
      </w:r>
      <w:r w:rsidR="00FC44C0" w:rsidRPr="00601DB0">
        <w:rPr>
          <w:rFonts w:asciiTheme="minorHAnsi" w:hAnsiTheme="minorHAnsi" w:cstheme="minorHAnsi"/>
          <w:b/>
          <w:bCs/>
          <w:sz w:val="24"/>
          <w:szCs w:val="24"/>
          <w:lang w:eastAsia="en-US"/>
        </w:rPr>
        <w:t>09</w:t>
      </w:r>
      <w:r w:rsidR="00260C2B" w:rsidRPr="00601DB0">
        <w:rPr>
          <w:rFonts w:asciiTheme="minorHAnsi" w:hAnsiTheme="minorHAnsi" w:cstheme="minorHAnsi"/>
          <w:b/>
          <w:bCs/>
          <w:sz w:val="24"/>
          <w:szCs w:val="24"/>
          <w:lang w:eastAsia="en-US"/>
        </w:rPr>
        <w:t>.</w:t>
      </w:r>
      <w:r w:rsidR="00B44EF8" w:rsidRPr="00601DB0">
        <w:rPr>
          <w:rFonts w:asciiTheme="minorHAnsi" w:hAnsiTheme="minorHAnsi" w:cstheme="minorHAnsi"/>
          <w:b/>
          <w:bCs/>
          <w:sz w:val="24"/>
          <w:szCs w:val="24"/>
          <w:lang w:eastAsia="en-US"/>
        </w:rPr>
        <w:t>2022</w:t>
      </w:r>
      <w:r w:rsidRPr="00601DB0">
        <w:rPr>
          <w:rFonts w:asciiTheme="minorHAnsi" w:hAnsiTheme="minorHAnsi" w:cstheme="minorHAnsi"/>
          <w:b/>
          <w:bCs/>
          <w:sz w:val="24"/>
          <w:szCs w:val="24"/>
          <w:lang w:eastAsia="en-US"/>
        </w:rPr>
        <w:t xml:space="preserve"> r.</w:t>
      </w:r>
      <w:r w:rsidR="00054B6B" w:rsidRPr="00601DB0">
        <w:rPr>
          <w:rFonts w:asciiTheme="minorHAnsi" w:hAnsiTheme="minorHAnsi" w:cstheme="minorHAnsi"/>
          <w:b/>
          <w:bCs/>
          <w:sz w:val="24"/>
          <w:szCs w:val="24"/>
          <w:lang w:eastAsia="en-US"/>
        </w:rPr>
        <w:t>,</w:t>
      </w:r>
      <w:r w:rsidRPr="00601DB0">
        <w:rPr>
          <w:rFonts w:asciiTheme="minorHAnsi" w:hAnsiTheme="minorHAnsi" w:cstheme="minorHAnsi"/>
          <w:b/>
          <w:bCs/>
          <w:sz w:val="24"/>
          <w:szCs w:val="24"/>
          <w:lang w:eastAsia="en-US"/>
        </w:rPr>
        <w:t xml:space="preserve"> do godz. </w:t>
      </w:r>
      <w:r w:rsidR="00260C2B" w:rsidRPr="00601DB0">
        <w:rPr>
          <w:rFonts w:asciiTheme="minorHAnsi" w:hAnsiTheme="minorHAnsi" w:cstheme="minorHAnsi"/>
          <w:b/>
          <w:bCs/>
          <w:sz w:val="24"/>
          <w:szCs w:val="24"/>
          <w:lang w:eastAsia="en-US"/>
        </w:rPr>
        <w:t>12:</w:t>
      </w:r>
      <w:r w:rsidRPr="00601DB0">
        <w:rPr>
          <w:rFonts w:asciiTheme="minorHAnsi" w:hAnsiTheme="minorHAnsi" w:cstheme="minorHAnsi"/>
          <w:b/>
          <w:bCs/>
          <w:sz w:val="24"/>
          <w:szCs w:val="24"/>
          <w:lang w:eastAsia="en-US"/>
        </w:rPr>
        <w:t>00.</w:t>
      </w:r>
    </w:p>
    <w:p w14:paraId="4128BFC1" w14:textId="77777777" w:rsidR="004F109D" w:rsidRPr="00DB28A1" w:rsidRDefault="004F109D" w:rsidP="000708C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125" w:name="_Toc113626978"/>
      <w:bookmarkStart w:id="126" w:name="_Toc456007459"/>
      <w:bookmarkStart w:id="127" w:name="_Toc456007689"/>
      <w:bookmarkStart w:id="128" w:name="_Toc458156812"/>
      <w:bookmarkEnd w:id="72"/>
      <w:bookmarkEnd w:id="73"/>
      <w:bookmarkEnd w:id="74"/>
      <w:r w:rsidRPr="00DB28A1">
        <w:rPr>
          <w:rFonts w:asciiTheme="minorHAnsi" w:hAnsiTheme="minorHAnsi" w:cstheme="minorHAnsi"/>
          <w:b/>
          <w:sz w:val="24"/>
          <w:szCs w:val="24"/>
          <w:lang w:eastAsia="en-US"/>
        </w:rPr>
        <w:t>Termin otwarcia ofert</w:t>
      </w:r>
      <w:r w:rsidR="00273E1D" w:rsidRPr="00DB28A1">
        <w:rPr>
          <w:rFonts w:asciiTheme="minorHAnsi" w:hAnsiTheme="minorHAnsi" w:cstheme="minorHAnsi"/>
          <w:b/>
          <w:sz w:val="24"/>
          <w:szCs w:val="24"/>
          <w:lang w:eastAsia="en-US"/>
        </w:rPr>
        <w:t>.</w:t>
      </w:r>
      <w:bookmarkEnd w:id="125"/>
    </w:p>
    <w:p w14:paraId="53513191" w14:textId="306A798F" w:rsidR="004F109D" w:rsidRPr="00DB28A1" w:rsidRDefault="004F109D" w:rsidP="000708CB">
      <w:pPr>
        <w:widowControl w:val="0"/>
        <w:numPr>
          <w:ilvl w:val="1"/>
          <w:numId w:val="100"/>
        </w:numPr>
        <w:tabs>
          <w:tab w:val="left" w:pos="851"/>
        </w:tabs>
        <w:suppressAutoHyphens w:val="0"/>
        <w:spacing w:line="276" w:lineRule="auto"/>
        <w:ind w:left="851" w:hanging="851"/>
        <w:jc w:val="both"/>
        <w:rPr>
          <w:rFonts w:asciiTheme="minorHAnsi" w:hAnsiTheme="minorHAnsi" w:cstheme="minorHAnsi"/>
        </w:rPr>
      </w:pPr>
      <w:r w:rsidRPr="00DB28A1">
        <w:rPr>
          <w:rFonts w:asciiTheme="minorHAnsi" w:hAnsiTheme="minorHAnsi" w:cstheme="minorHAnsi"/>
        </w:rPr>
        <w:t xml:space="preserve">Otwarcie ofert nastąpi </w:t>
      </w:r>
      <w:r w:rsidRPr="00601DB0">
        <w:rPr>
          <w:rFonts w:asciiTheme="minorHAnsi" w:hAnsiTheme="minorHAnsi" w:cstheme="minorHAnsi"/>
          <w:b/>
        </w:rPr>
        <w:t xml:space="preserve">w dniu </w:t>
      </w:r>
      <w:r w:rsidR="00601DB0" w:rsidRPr="00601DB0">
        <w:rPr>
          <w:rFonts w:asciiTheme="minorHAnsi" w:hAnsiTheme="minorHAnsi" w:cstheme="minorHAnsi"/>
          <w:b/>
        </w:rPr>
        <w:t>20</w:t>
      </w:r>
      <w:r w:rsidR="00260C2B" w:rsidRPr="00601DB0">
        <w:rPr>
          <w:rFonts w:asciiTheme="minorHAnsi" w:hAnsiTheme="minorHAnsi" w:cstheme="minorHAnsi"/>
          <w:b/>
        </w:rPr>
        <w:t>.</w:t>
      </w:r>
      <w:r w:rsidR="00FC44C0" w:rsidRPr="00601DB0">
        <w:rPr>
          <w:rFonts w:asciiTheme="minorHAnsi" w:hAnsiTheme="minorHAnsi" w:cstheme="minorHAnsi"/>
          <w:b/>
        </w:rPr>
        <w:t>09</w:t>
      </w:r>
      <w:r w:rsidR="00260C2B" w:rsidRPr="00601DB0">
        <w:rPr>
          <w:rFonts w:asciiTheme="minorHAnsi" w:hAnsiTheme="minorHAnsi" w:cstheme="minorHAnsi"/>
          <w:b/>
        </w:rPr>
        <w:t>.</w:t>
      </w:r>
      <w:r w:rsidR="00B44EF8" w:rsidRPr="00601DB0">
        <w:rPr>
          <w:rFonts w:asciiTheme="minorHAnsi" w:hAnsiTheme="minorHAnsi" w:cstheme="minorHAnsi"/>
          <w:b/>
        </w:rPr>
        <w:t>2022</w:t>
      </w:r>
      <w:r w:rsidRPr="00601DB0">
        <w:rPr>
          <w:rFonts w:asciiTheme="minorHAnsi" w:hAnsiTheme="minorHAnsi" w:cstheme="minorHAnsi"/>
          <w:b/>
        </w:rPr>
        <w:t xml:space="preserve"> r. o godz.: </w:t>
      </w:r>
      <w:r w:rsidR="00260C2B" w:rsidRPr="00601DB0">
        <w:rPr>
          <w:rFonts w:asciiTheme="minorHAnsi" w:hAnsiTheme="minorHAnsi" w:cstheme="minorHAnsi"/>
          <w:b/>
        </w:rPr>
        <w:t>12:15</w:t>
      </w:r>
      <w:r w:rsidRPr="00601DB0">
        <w:rPr>
          <w:rFonts w:asciiTheme="minorHAnsi" w:hAnsiTheme="minorHAnsi" w:cstheme="minorHAnsi"/>
        </w:rPr>
        <w:t xml:space="preserve"> </w:t>
      </w:r>
      <w:r w:rsidR="00054B6B" w:rsidRPr="00DB28A1">
        <w:rPr>
          <w:rFonts w:asciiTheme="minorHAnsi" w:hAnsiTheme="minorHAnsi" w:cstheme="minorHAnsi"/>
        </w:rPr>
        <w:t>za pośrednictwem systemu teleinformatycznego.</w:t>
      </w:r>
    </w:p>
    <w:p w14:paraId="6CE77B70" w14:textId="77777777" w:rsidR="000F6F3A" w:rsidRPr="00DB28A1" w:rsidRDefault="00054B6B" w:rsidP="000708CB">
      <w:pPr>
        <w:widowControl w:val="0"/>
        <w:numPr>
          <w:ilvl w:val="1"/>
          <w:numId w:val="100"/>
        </w:numPr>
        <w:tabs>
          <w:tab w:val="left" w:pos="851"/>
        </w:tabs>
        <w:suppressAutoHyphens w:val="0"/>
        <w:spacing w:line="276" w:lineRule="auto"/>
        <w:ind w:left="851" w:hanging="851"/>
        <w:jc w:val="both"/>
        <w:rPr>
          <w:rFonts w:asciiTheme="minorHAnsi" w:hAnsiTheme="minorHAnsi" w:cstheme="minorHAnsi"/>
        </w:rPr>
      </w:pPr>
      <w:r w:rsidRPr="00DB28A1">
        <w:rPr>
          <w:rFonts w:asciiTheme="minorHAnsi" w:eastAsia="SimSun" w:hAnsiTheme="minorHAnsi" w:cstheme="minorHAnsi"/>
        </w:rPr>
        <w:t>W przypadku awarii systemu teleinformatycznego, która spowoduje brak możliwości otwarcia ofert w terminie określonym przez zamawiającego, otwarcie ofert nastąpi niezwłocznie po usunięciu awarii.</w:t>
      </w:r>
    </w:p>
    <w:p w14:paraId="077769E2" w14:textId="77777777" w:rsidR="000F6F3A" w:rsidRPr="00DB28A1" w:rsidRDefault="000F6F3A" w:rsidP="000708CB">
      <w:pPr>
        <w:widowControl w:val="0"/>
        <w:numPr>
          <w:ilvl w:val="1"/>
          <w:numId w:val="100"/>
        </w:numPr>
        <w:tabs>
          <w:tab w:val="left" w:pos="851"/>
        </w:tabs>
        <w:suppressAutoHyphens w:val="0"/>
        <w:spacing w:line="276" w:lineRule="auto"/>
        <w:ind w:left="851" w:hanging="851"/>
        <w:jc w:val="both"/>
        <w:rPr>
          <w:rFonts w:asciiTheme="minorHAnsi" w:hAnsiTheme="minorHAnsi" w:cstheme="minorHAnsi"/>
        </w:rPr>
      </w:pPr>
      <w:r w:rsidRPr="00DB28A1">
        <w:rPr>
          <w:rFonts w:asciiTheme="minorHAnsi" w:eastAsia="SimSun" w:hAnsiTheme="minorHAnsi" w:cstheme="minorHAnsi"/>
        </w:rPr>
        <w:t xml:space="preserve">Zgodnie z art. 222 ust. 4 </w:t>
      </w:r>
      <w:proofErr w:type="spellStart"/>
      <w:r w:rsidR="006076AD" w:rsidRPr="00DB28A1">
        <w:rPr>
          <w:rFonts w:asciiTheme="minorHAnsi" w:eastAsia="SimSun" w:hAnsiTheme="minorHAnsi" w:cstheme="minorHAnsi"/>
        </w:rPr>
        <w:t>u.p.z.p</w:t>
      </w:r>
      <w:proofErr w:type="spellEnd"/>
      <w:r w:rsidR="006076AD" w:rsidRPr="00DB28A1">
        <w:rPr>
          <w:rFonts w:asciiTheme="minorHAnsi" w:eastAsia="SimSun" w:hAnsiTheme="minorHAnsi" w:cstheme="minorHAnsi"/>
        </w:rPr>
        <w:t>.</w:t>
      </w:r>
      <w:r w:rsidRPr="00DB28A1">
        <w:rPr>
          <w:rFonts w:asciiTheme="minorHAnsi" w:eastAsia="SimSun" w:hAnsiTheme="minorHAnsi" w:cstheme="minorHAnsi"/>
        </w:rPr>
        <w:t>, z</w:t>
      </w:r>
      <w:r w:rsidRPr="00DB28A1">
        <w:rPr>
          <w:rFonts w:asciiTheme="minorHAnsi" w:hAnsiTheme="minorHAnsi" w:cstheme="minorHAnsi"/>
        </w:rPr>
        <w:t xml:space="preserve">amawiający, najpóźniej przed otwarciem ofert, udostępni </w:t>
      </w:r>
      <w:r w:rsidR="00CA736C" w:rsidRPr="00DB28A1">
        <w:rPr>
          <w:rFonts w:asciiTheme="minorHAnsi" w:hAnsiTheme="minorHAnsi" w:cstheme="minorHAnsi"/>
        </w:rPr>
        <w:br/>
      </w:r>
      <w:r w:rsidRPr="00DB28A1">
        <w:rPr>
          <w:rFonts w:asciiTheme="minorHAnsi" w:hAnsiTheme="minorHAnsi" w:cstheme="minorHAnsi"/>
        </w:rPr>
        <w:t xml:space="preserve">na stronie internetowej prowadzonego postępowania </w:t>
      </w:r>
      <w:r w:rsidR="00CA736C" w:rsidRPr="00DB28A1">
        <w:rPr>
          <w:rFonts w:asciiTheme="minorHAnsi" w:hAnsiTheme="minorHAnsi" w:cstheme="minorHAnsi"/>
        </w:rPr>
        <w:t xml:space="preserve">(systemu teleinformatycznego) </w:t>
      </w:r>
      <w:r w:rsidRPr="00DB28A1">
        <w:rPr>
          <w:rFonts w:asciiTheme="minorHAnsi" w:hAnsiTheme="minorHAnsi" w:cstheme="minorHAnsi"/>
        </w:rPr>
        <w:t>informację</w:t>
      </w:r>
      <w:r w:rsidR="00CA736C" w:rsidRPr="00DB28A1">
        <w:rPr>
          <w:rFonts w:asciiTheme="minorHAnsi" w:hAnsiTheme="minorHAnsi" w:cstheme="minorHAnsi"/>
        </w:rPr>
        <w:t xml:space="preserve"> </w:t>
      </w:r>
      <w:r w:rsidRPr="00DB28A1">
        <w:rPr>
          <w:rFonts w:asciiTheme="minorHAnsi" w:hAnsiTheme="minorHAnsi" w:cstheme="minorHAnsi"/>
        </w:rPr>
        <w:t>o kwocie, jaką zamierza przeznaczyć na sfinansowanie zamówienia.</w:t>
      </w:r>
    </w:p>
    <w:p w14:paraId="0B25AFB0" w14:textId="77777777" w:rsidR="000F6F3A" w:rsidRPr="00DB28A1" w:rsidRDefault="000F6F3A" w:rsidP="000708CB">
      <w:pPr>
        <w:widowControl w:val="0"/>
        <w:numPr>
          <w:ilvl w:val="1"/>
          <w:numId w:val="100"/>
        </w:numPr>
        <w:tabs>
          <w:tab w:val="left" w:pos="851"/>
        </w:tabs>
        <w:suppressAutoHyphens w:val="0"/>
        <w:spacing w:line="276" w:lineRule="auto"/>
        <w:ind w:left="851" w:hanging="851"/>
        <w:jc w:val="both"/>
        <w:rPr>
          <w:rFonts w:asciiTheme="minorHAnsi" w:hAnsiTheme="minorHAnsi" w:cstheme="minorHAnsi"/>
        </w:rPr>
      </w:pPr>
      <w:r w:rsidRPr="00DB28A1">
        <w:rPr>
          <w:rFonts w:asciiTheme="minorHAnsi" w:hAnsiTheme="minorHAnsi" w:cstheme="minorHAnsi"/>
        </w:rPr>
        <w:t xml:space="preserve">Zgodnie z art. 222 ust. 5 </w:t>
      </w:r>
      <w:proofErr w:type="spellStart"/>
      <w:r w:rsidR="006076AD" w:rsidRPr="00DB28A1">
        <w:rPr>
          <w:rFonts w:asciiTheme="minorHAnsi" w:hAnsiTheme="minorHAnsi" w:cstheme="minorHAnsi"/>
        </w:rPr>
        <w:t>u.p.z.p</w:t>
      </w:r>
      <w:proofErr w:type="spellEnd"/>
      <w:r w:rsidR="006076AD" w:rsidRPr="00DB28A1">
        <w:rPr>
          <w:rFonts w:asciiTheme="minorHAnsi" w:hAnsiTheme="minorHAnsi" w:cstheme="minorHAnsi"/>
        </w:rPr>
        <w:t>.</w:t>
      </w:r>
      <w:r w:rsidRPr="00DB28A1">
        <w:rPr>
          <w:rFonts w:asciiTheme="minorHAnsi" w:hAnsiTheme="minorHAnsi" w:cstheme="minorHAnsi"/>
        </w:rPr>
        <w:t xml:space="preserve">, </w:t>
      </w:r>
      <w:r w:rsidR="00EB4A3C" w:rsidRPr="00DB28A1">
        <w:rPr>
          <w:rFonts w:asciiTheme="minorHAnsi" w:hAnsiTheme="minorHAnsi" w:cstheme="minorHAnsi"/>
        </w:rPr>
        <w:t>z</w:t>
      </w:r>
      <w:r w:rsidRPr="00DB28A1">
        <w:rPr>
          <w:rFonts w:asciiTheme="minorHAnsi" w:hAnsiTheme="minorHAnsi" w:cstheme="minorHAnsi"/>
          <w:lang w:eastAsia="pl-PL"/>
        </w:rPr>
        <w:t xml:space="preserve">amawiający, niezwłocznie po otwarciu ofert, udostępni </w:t>
      </w:r>
      <w:r w:rsidR="00CA736C" w:rsidRPr="00DB28A1">
        <w:rPr>
          <w:rFonts w:asciiTheme="minorHAnsi" w:hAnsiTheme="minorHAnsi" w:cstheme="minorHAnsi"/>
          <w:lang w:eastAsia="pl-PL"/>
        </w:rPr>
        <w:br/>
      </w:r>
      <w:r w:rsidRPr="00DB28A1">
        <w:rPr>
          <w:rFonts w:asciiTheme="minorHAnsi" w:hAnsiTheme="minorHAnsi" w:cstheme="minorHAnsi"/>
          <w:lang w:eastAsia="pl-PL"/>
        </w:rPr>
        <w:t xml:space="preserve">na stronie internetowej prowadzonego postępowania informacje o: </w:t>
      </w:r>
    </w:p>
    <w:p w14:paraId="3FD1A956" w14:textId="77777777" w:rsidR="000F6F3A" w:rsidRPr="00DB28A1" w:rsidRDefault="000F6F3A" w:rsidP="000708CB">
      <w:pPr>
        <w:widowControl w:val="0"/>
        <w:numPr>
          <w:ilvl w:val="0"/>
          <w:numId w:val="27"/>
        </w:numPr>
        <w:tabs>
          <w:tab w:val="left" w:pos="1134"/>
        </w:tabs>
        <w:suppressAutoHyphens w:val="0"/>
        <w:autoSpaceDE w:val="0"/>
        <w:autoSpaceDN w:val="0"/>
        <w:adjustRightInd w:val="0"/>
        <w:spacing w:line="276" w:lineRule="auto"/>
        <w:ind w:left="1134" w:hanging="283"/>
        <w:jc w:val="both"/>
        <w:rPr>
          <w:rFonts w:asciiTheme="minorHAnsi" w:hAnsiTheme="minorHAnsi" w:cstheme="minorHAnsi"/>
          <w:lang w:eastAsia="pl-PL"/>
        </w:rPr>
      </w:pPr>
      <w:r w:rsidRPr="00DB28A1">
        <w:rPr>
          <w:rFonts w:asciiTheme="minorHAnsi" w:hAnsiTheme="minorHAnsi" w:cstheme="minorHAnsi"/>
          <w:lang w:eastAsia="pl-PL"/>
        </w:rPr>
        <w:t>na</w:t>
      </w:r>
      <w:r w:rsidR="006F1904" w:rsidRPr="00DB28A1">
        <w:rPr>
          <w:rFonts w:asciiTheme="minorHAnsi" w:hAnsiTheme="minorHAnsi" w:cstheme="minorHAnsi"/>
          <w:lang w:eastAsia="pl-PL"/>
        </w:rPr>
        <w:t>zwach</w:t>
      </w:r>
      <w:r w:rsidRPr="00DB28A1">
        <w:rPr>
          <w:rFonts w:asciiTheme="minorHAnsi" w:hAnsiTheme="minorHAnsi" w:cstheme="minorHAnsi"/>
          <w:lang w:eastAsia="pl-PL"/>
        </w:rPr>
        <w:t xml:space="preserve"> oraz siedzibach lub miejscach prowadzonej działalności gospodar</w:t>
      </w:r>
      <w:r w:rsidR="006F1904" w:rsidRPr="00DB28A1">
        <w:rPr>
          <w:rFonts w:asciiTheme="minorHAnsi" w:hAnsiTheme="minorHAnsi" w:cstheme="minorHAnsi"/>
          <w:lang w:eastAsia="pl-PL"/>
        </w:rPr>
        <w:t>czej</w:t>
      </w:r>
      <w:r w:rsidRPr="00DB28A1">
        <w:rPr>
          <w:rFonts w:asciiTheme="minorHAnsi" w:hAnsiTheme="minorHAnsi" w:cstheme="minorHAnsi"/>
          <w:lang w:eastAsia="pl-PL"/>
        </w:rPr>
        <w:t xml:space="preserve"> wykonawców, których oferty zostały otwarte;</w:t>
      </w:r>
    </w:p>
    <w:p w14:paraId="695A1D22" w14:textId="77777777" w:rsidR="000F6F3A" w:rsidRPr="00DB28A1" w:rsidRDefault="006F1904" w:rsidP="000708CB">
      <w:pPr>
        <w:widowControl w:val="0"/>
        <w:numPr>
          <w:ilvl w:val="0"/>
          <w:numId w:val="27"/>
        </w:numPr>
        <w:tabs>
          <w:tab w:val="left" w:pos="1134"/>
        </w:tabs>
        <w:suppressAutoHyphens w:val="0"/>
        <w:autoSpaceDE w:val="0"/>
        <w:autoSpaceDN w:val="0"/>
        <w:adjustRightInd w:val="0"/>
        <w:spacing w:line="276" w:lineRule="auto"/>
        <w:ind w:left="1134" w:hanging="283"/>
        <w:jc w:val="both"/>
        <w:rPr>
          <w:rFonts w:asciiTheme="minorHAnsi" w:hAnsiTheme="minorHAnsi" w:cstheme="minorHAnsi"/>
          <w:lang w:eastAsia="pl-PL"/>
        </w:rPr>
      </w:pPr>
      <w:r w:rsidRPr="00DB28A1">
        <w:rPr>
          <w:rFonts w:asciiTheme="minorHAnsi" w:hAnsiTheme="minorHAnsi" w:cstheme="minorHAnsi"/>
          <w:lang w:eastAsia="pl-PL"/>
        </w:rPr>
        <w:t>cenach</w:t>
      </w:r>
      <w:r w:rsidR="000F6F3A" w:rsidRPr="00DB28A1">
        <w:rPr>
          <w:rFonts w:asciiTheme="minorHAnsi" w:hAnsiTheme="minorHAnsi" w:cstheme="minorHAnsi"/>
          <w:lang w:eastAsia="pl-PL"/>
        </w:rPr>
        <w:t xml:space="preserve"> zawartych w ofertach.</w:t>
      </w:r>
    </w:p>
    <w:p w14:paraId="411C99D6" w14:textId="77777777" w:rsidR="00041385" w:rsidRPr="00DB28A1" w:rsidRDefault="00041385" w:rsidP="000708C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129" w:name="_Toc456007498"/>
      <w:bookmarkStart w:id="130" w:name="_Toc456007728"/>
      <w:bookmarkStart w:id="131" w:name="_Toc458156816"/>
      <w:bookmarkStart w:id="132" w:name="_Toc113626979"/>
      <w:r w:rsidRPr="00DB28A1">
        <w:rPr>
          <w:rFonts w:asciiTheme="minorHAnsi" w:hAnsiTheme="minorHAnsi" w:cstheme="minorHAnsi"/>
          <w:b/>
          <w:sz w:val="24"/>
          <w:szCs w:val="24"/>
          <w:lang w:eastAsia="en-US"/>
        </w:rPr>
        <w:t>Opis sposobu oblicz</w:t>
      </w:r>
      <w:r w:rsidR="00BD4EB7" w:rsidRPr="00DB28A1">
        <w:rPr>
          <w:rFonts w:asciiTheme="minorHAnsi" w:hAnsiTheme="minorHAnsi" w:cstheme="minorHAnsi"/>
          <w:b/>
          <w:sz w:val="24"/>
          <w:szCs w:val="24"/>
          <w:lang w:eastAsia="en-US"/>
        </w:rPr>
        <w:t>e</w:t>
      </w:r>
      <w:r w:rsidRPr="00DB28A1">
        <w:rPr>
          <w:rFonts w:asciiTheme="minorHAnsi" w:hAnsiTheme="minorHAnsi" w:cstheme="minorHAnsi"/>
          <w:b/>
          <w:sz w:val="24"/>
          <w:szCs w:val="24"/>
          <w:lang w:eastAsia="en-US"/>
        </w:rPr>
        <w:t>nia ceny</w:t>
      </w:r>
      <w:bookmarkEnd w:id="129"/>
      <w:bookmarkEnd w:id="130"/>
      <w:bookmarkEnd w:id="131"/>
      <w:r w:rsidR="00273E1D" w:rsidRPr="00DB28A1">
        <w:rPr>
          <w:rFonts w:asciiTheme="minorHAnsi" w:hAnsiTheme="minorHAnsi" w:cstheme="minorHAnsi"/>
          <w:b/>
          <w:sz w:val="24"/>
          <w:szCs w:val="24"/>
          <w:lang w:eastAsia="en-US"/>
        </w:rPr>
        <w:t>.</w:t>
      </w:r>
      <w:bookmarkEnd w:id="132"/>
    </w:p>
    <w:p w14:paraId="01468395" w14:textId="623EEADA" w:rsidR="0040183B" w:rsidRPr="00DB28A1" w:rsidRDefault="00B44EF8" w:rsidP="000708CB">
      <w:pPr>
        <w:widowControl w:val="0"/>
        <w:numPr>
          <w:ilvl w:val="1"/>
          <w:numId w:val="100"/>
        </w:numPr>
        <w:tabs>
          <w:tab w:val="left" w:pos="851"/>
        </w:tabs>
        <w:suppressAutoHyphens w:val="0"/>
        <w:spacing w:line="276" w:lineRule="auto"/>
        <w:ind w:left="851" w:hanging="851"/>
        <w:jc w:val="both"/>
        <w:rPr>
          <w:rFonts w:asciiTheme="minorHAnsi" w:hAnsiTheme="minorHAnsi" w:cstheme="minorHAnsi"/>
        </w:rPr>
      </w:pPr>
      <w:bookmarkStart w:id="133" w:name="_Toc456007499"/>
      <w:bookmarkStart w:id="134" w:name="_Toc456007729"/>
      <w:bookmarkStart w:id="135" w:name="_Toc456085669"/>
      <w:r w:rsidRPr="00B44EF8">
        <w:rPr>
          <w:rFonts w:asciiTheme="minorHAnsi" w:hAnsiTheme="minorHAnsi" w:cstheme="minorHAnsi"/>
        </w:rPr>
        <w:t>Cena oferty oznacza cenę zaproponowaną przez Wykonawcę za realizację zamówienia za cały okres realizacji zamówienia. Zostanie ona określona przez Wykonawcę w formularzu ofertowym (Załącznik Nr 2 do SWZ)</w:t>
      </w:r>
      <w:r w:rsidR="0040183B" w:rsidRPr="00DB28A1">
        <w:rPr>
          <w:rFonts w:asciiTheme="minorHAnsi" w:hAnsiTheme="minorHAnsi" w:cstheme="minorHAnsi"/>
        </w:rPr>
        <w:t>.</w:t>
      </w:r>
    </w:p>
    <w:p w14:paraId="46522E8A" w14:textId="77777777" w:rsidR="007E191E" w:rsidRDefault="0040183B" w:rsidP="000708CB">
      <w:pPr>
        <w:widowControl w:val="0"/>
        <w:numPr>
          <w:ilvl w:val="1"/>
          <w:numId w:val="100"/>
        </w:numPr>
        <w:tabs>
          <w:tab w:val="left" w:pos="851"/>
        </w:tabs>
        <w:suppressAutoHyphens w:val="0"/>
        <w:spacing w:line="276" w:lineRule="auto"/>
        <w:ind w:left="851" w:hanging="851"/>
        <w:jc w:val="both"/>
        <w:rPr>
          <w:rFonts w:asciiTheme="minorHAnsi" w:hAnsiTheme="minorHAnsi" w:cstheme="minorHAnsi"/>
        </w:rPr>
      </w:pPr>
      <w:r w:rsidRPr="00DB28A1">
        <w:rPr>
          <w:rFonts w:asciiTheme="minorHAnsi" w:hAnsiTheme="minorHAnsi" w:cstheme="minorHAnsi"/>
        </w:rPr>
        <w:t xml:space="preserve">Cena </w:t>
      </w:r>
      <w:r w:rsidR="008E11A8" w:rsidRPr="00DB28A1">
        <w:rPr>
          <w:rFonts w:asciiTheme="minorHAnsi" w:hAnsiTheme="minorHAnsi" w:cstheme="minorHAnsi"/>
        </w:rPr>
        <w:t xml:space="preserve">oferty </w:t>
      </w:r>
      <w:r w:rsidRPr="00DB28A1">
        <w:rPr>
          <w:rFonts w:asciiTheme="minorHAnsi" w:hAnsiTheme="minorHAnsi" w:cstheme="minorHAnsi"/>
        </w:rPr>
        <w:t xml:space="preserve">winna obejmować wszystkie koszty i zapewnić wykonanie zamówienia zgodnie </w:t>
      </w:r>
      <w:r w:rsidR="00356DFB" w:rsidRPr="00DB28A1">
        <w:rPr>
          <w:rFonts w:asciiTheme="minorHAnsi" w:hAnsiTheme="minorHAnsi" w:cstheme="minorHAnsi"/>
        </w:rPr>
        <w:br/>
      </w:r>
      <w:r w:rsidRPr="00DB28A1">
        <w:rPr>
          <w:rFonts w:asciiTheme="minorHAnsi" w:hAnsiTheme="minorHAnsi" w:cstheme="minorHAnsi"/>
        </w:rPr>
        <w:t>z podstawowymi zasadami ubezpieczenio</w:t>
      </w:r>
      <w:r w:rsidR="00832512" w:rsidRPr="00DB28A1">
        <w:rPr>
          <w:rFonts w:asciiTheme="minorHAnsi" w:hAnsiTheme="minorHAnsi" w:cstheme="minorHAnsi"/>
        </w:rPr>
        <w:softHyphen/>
      </w:r>
      <w:r w:rsidRPr="00DB28A1">
        <w:rPr>
          <w:rFonts w:asciiTheme="minorHAnsi" w:hAnsiTheme="minorHAnsi" w:cstheme="minorHAnsi"/>
        </w:rPr>
        <w:t>wymi, a w szczegól</w:t>
      </w:r>
      <w:r w:rsidRPr="00DB28A1">
        <w:rPr>
          <w:rFonts w:asciiTheme="minorHAnsi" w:hAnsiTheme="minorHAnsi" w:cstheme="minorHAnsi"/>
        </w:rPr>
        <w:softHyphen/>
        <w:t>ności realności, pełności, pewności oraz szybkości wypłaty odszkodowań i świadczeń.</w:t>
      </w:r>
    </w:p>
    <w:p w14:paraId="338469FF" w14:textId="3A059025" w:rsidR="007E191E" w:rsidRPr="007E191E" w:rsidRDefault="007E191E" w:rsidP="000708CB">
      <w:pPr>
        <w:widowControl w:val="0"/>
        <w:numPr>
          <w:ilvl w:val="1"/>
          <w:numId w:val="100"/>
        </w:numPr>
        <w:tabs>
          <w:tab w:val="left" w:pos="851"/>
        </w:tabs>
        <w:suppressAutoHyphens w:val="0"/>
        <w:spacing w:line="276" w:lineRule="auto"/>
        <w:ind w:left="851" w:hanging="851"/>
        <w:jc w:val="both"/>
        <w:rPr>
          <w:rFonts w:asciiTheme="minorHAnsi" w:hAnsiTheme="minorHAnsi" w:cstheme="minorHAnsi"/>
        </w:rPr>
      </w:pPr>
      <w:r w:rsidRPr="007E191E">
        <w:rPr>
          <w:rFonts w:asciiTheme="minorHAnsi" w:hAnsiTheme="minorHAnsi" w:cstheme="minorHAnsi"/>
        </w:rPr>
        <w:t>Przy obliczaniu ceny oferty należy uwzględnić minimum 50% partycypację ubezpieczonych w ogólnej liczbie pracowników</w:t>
      </w:r>
    </w:p>
    <w:p w14:paraId="6BBDBA1F" w14:textId="490DDA81" w:rsidR="0040183B" w:rsidRPr="00DB28A1" w:rsidRDefault="0040183B" w:rsidP="000708CB">
      <w:pPr>
        <w:widowControl w:val="0"/>
        <w:numPr>
          <w:ilvl w:val="1"/>
          <w:numId w:val="100"/>
        </w:numPr>
        <w:tabs>
          <w:tab w:val="left" w:pos="851"/>
        </w:tabs>
        <w:suppressAutoHyphens w:val="0"/>
        <w:spacing w:line="276" w:lineRule="auto"/>
        <w:ind w:left="851" w:hanging="851"/>
        <w:jc w:val="both"/>
        <w:rPr>
          <w:rFonts w:asciiTheme="minorHAnsi" w:hAnsiTheme="minorHAnsi" w:cstheme="minorHAnsi"/>
        </w:rPr>
      </w:pPr>
      <w:r w:rsidRPr="00DB28A1">
        <w:rPr>
          <w:rFonts w:asciiTheme="minorHAnsi" w:hAnsiTheme="minorHAnsi" w:cstheme="minorHAnsi"/>
        </w:rPr>
        <w:t>Cenę należy podać w złotych, z dokładnością do dwóch miejsc po przecinku.</w:t>
      </w:r>
    </w:p>
    <w:p w14:paraId="689A1E49" w14:textId="037A886C" w:rsidR="0040183B" w:rsidRPr="00DB28A1" w:rsidRDefault="0040183B" w:rsidP="000708CB">
      <w:pPr>
        <w:widowControl w:val="0"/>
        <w:numPr>
          <w:ilvl w:val="1"/>
          <w:numId w:val="100"/>
        </w:numPr>
        <w:tabs>
          <w:tab w:val="left" w:pos="851"/>
        </w:tabs>
        <w:suppressAutoHyphens w:val="0"/>
        <w:spacing w:line="276" w:lineRule="auto"/>
        <w:ind w:left="851" w:hanging="851"/>
        <w:jc w:val="both"/>
        <w:rPr>
          <w:rFonts w:asciiTheme="minorHAnsi" w:hAnsiTheme="minorHAnsi" w:cstheme="minorHAnsi"/>
        </w:rPr>
      </w:pPr>
      <w:r w:rsidRPr="00DB28A1">
        <w:rPr>
          <w:rFonts w:asciiTheme="minorHAnsi" w:hAnsiTheme="minorHAnsi" w:cstheme="minorHAnsi"/>
        </w:rPr>
        <w:t>Przy podawaniu ceny należy uwzględnić fakt, że usługa jest zwolniona z podatku VAT - zgodnie z art. 43 ust. 1 pkt 37 ustawy z dnia 11 marca 2004 o podatku od towarów i usług</w:t>
      </w:r>
      <w:r w:rsidR="00B8211A" w:rsidRPr="00DB28A1">
        <w:rPr>
          <w:rFonts w:asciiTheme="minorHAnsi" w:hAnsiTheme="minorHAnsi" w:cstheme="minorHAnsi"/>
        </w:rPr>
        <w:t xml:space="preserve">  </w:t>
      </w:r>
      <w:r w:rsidR="00B8211A" w:rsidRPr="00DB28A1">
        <w:rPr>
          <w:rFonts w:asciiTheme="minorHAnsi" w:hAnsiTheme="minorHAnsi" w:cstheme="minorHAnsi"/>
        </w:rPr>
        <w:lastRenderedPageBreak/>
        <w:t>(tekst jednolity Dz.U. z 2021 r., poz. 685 ze zm.)</w:t>
      </w:r>
      <w:r w:rsidRPr="00DB28A1">
        <w:rPr>
          <w:rFonts w:asciiTheme="minorHAnsi" w:hAnsiTheme="minorHAnsi" w:cstheme="minorHAnsi"/>
        </w:rPr>
        <w:t>.</w:t>
      </w:r>
    </w:p>
    <w:p w14:paraId="7B88CD6D" w14:textId="77777777" w:rsidR="00AB3F5B" w:rsidRPr="00DB28A1" w:rsidRDefault="00AB3F5B" w:rsidP="000708C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136" w:name="_Toc456007511"/>
      <w:bookmarkStart w:id="137" w:name="_Toc456007741"/>
      <w:bookmarkStart w:id="138" w:name="_Toc113626980"/>
      <w:bookmarkEnd w:id="126"/>
      <w:bookmarkEnd w:id="127"/>
      <w:bookmarkEnd w:id="128"/>
      <w:bookmarkEnd w:id="133"/>
      <w:bookmarkEnd w:id="134"/>
      <w:bookmarkEnd w:id="135"/>
      <w:r w:rsidRPr="00DB28A1">
        <w:rPr>
          <w:rFonts w:asciiTheme="minorHAnsi" w:hAnsiTheme="minorHAnsi" w:cstheme="minorHAnsi"/>
          <w:b/>
          <w:sz w:val="24"/>
          <w:szCs w:val="24"/>
          <w:lang w:eastAsia="en-US"/>
        </w:rPr>
        <w:t>Opis k</w:t>
      </w:r>
      <w:r w:rsidR="00041385" w:rsidRPr="00DB28A1">
        <w:rPr>
          <w:rFonts w:asciiTheme="minorHAnsi" w:hAnsiTheme="minorHAnsi" w:cstheme="minorHAnsi"/>
          <w:b/>
          <w:sz w:val="24"/>
          <w:szCs w:val="24"/>
          <w:lang w:eastAsia="en-US"/>
        </w:rPr>
        <w:t>ryteriów oceny ofert</w:t>
      </w:r>
      <w:r w:rsidR="00E665A3" w:rsidRPr="00DB28A1">
        <w:rPr>
          <w:rFonts w:asciiTheme="minorHAnsi" w:hAnsiTheme="minorHAnsi" w:cstheme="minorHAnsi"/>
          <w:b/>
          <w:sz w:val="24"/>
          <w:szCs w:val="24"/>
          <w:lang w:eastAsia="en-US"/>
        </w:rPr>
        <w:t>, wraz</w:t>
      </w:r>
      <w:r w:rsidR="00A35554" w:rsidRPr="00DB28A1">
        <w:rPr>
          <w:rFonts w:asciiTheme="minorHAnsi" w:hAnsiTheme="minorHAnsi" w:cstheme="minorHAnsi"/>
          <w:b/>
          <w:sz w:val="24"/>
          <w:szCs w:val="24"/>
          <w:lang w:eastAsia="en-US"/>
        </w:rPr>
        <w:t> </w:t>
      </w:r>
      <w:r w:rsidR="00E665A3" w:rsidRPr="00DB28A1">
        <w:rPr>
          <w:rFonts w:asciiTheme="minorHAnsi" w:hAnsiTheme="minorHAnsi" w:cstheme="minorHAnsi"/>
          <w:b/>
          <w:sz w:val="24"/>
          <w:szCs w:val="24"/>
          <w:lang w:eastAsia="en-US"/>
        </w:rPr>
        <w:t>z</w:t>
      </w:r>
      <w:r w:rsidR="00A35554" w:rsidRPr="00DB28A1">
        <w:rPr>
          <w:rFonts w:asciiTheme="minorHAnsi" w:hAnsiTheme="minorHAnsi" w:cstheme="minorHAnsi"/>
          <w:b/>
          <w:sz w:val="24"/>
          <w:szCs w:val="24"/>
          <w:lang w:eastAsia="en-US"/>
        </w:rPr>
        <w:t> </w:t>
      </w:r>
      <w:r w:rsidR="00E665A3" w:rsidRPr="00DB28A1">
        <w:rPr>
          <w:rFonts w:asciiTheme="minorHAnsi" w:hAnsiTheme="minorHAnsi" w:cstheme="minorHAnsi"/>
          <w:b/>
          <w:sz w:val="24"/>
          <w:szCs w:val="24"/>
          <w:lang w:eastAsia="en-US"/>
        </w:rPr>
        <w:t>podaniem wag tych kryteriów i sposobu oceny ofert</w:t>
      </w:r>
      <w:bookmarkEnd w:id="136"/>
      <w:bookmarkEnd w:id="137"/>
      <w:r w:rsidR="00273E1D" w:rsidRPr="00DB28A1">
        <w:rPr>
          <w:rFonts w:asciiTheme="minorHAnsi" w:hAnsiTheme="minorHAnsi" w:cstheme="minorHAnsi"/>
          <w:b/>
          <w:sz w:val="24"/>
          <w:szCs w:val="24"/>
          <w:lang w:eastAsia="en-US"/>
        </w:rPr>
        <w:t>.</w:t>
      </w:r>
      <w:bookmarkEnd w:id="138"/>
    </w:p>
    <w:p w14:paraId="33A151B2" w14:textId="0277BBA7" w:rsidR="00832512" w:rsidRPr="00DB28A1" w:rsidRDefault="00832512" w:rsidP="000708CB">
      <w:pPr>
        <w:widowControl w:val="0"/>
        <w:numPr>
          <w:ilvl w:val="1"/>
          <w:numId w:val="100"/>
        </w:numPr>
        <w:tabs>
          <w:tab w:val="left" w:pos="851"/>
        </w:tabs>
        <w:suppressAutoHyphens w:val="0"/>
        <w:spacing w:before="120" w:line="276" w:lineRule="auto"/>
        <w:ind w:left="851" w:hanging="851"/>
        <w:jc w:val="both"/>
        <w:rPr>
          <w:rFonts w:asciiTheme="minorHAnsi" w:hAnsiTheme="minorHAnsi" w:cstheme="minorHAnsi"/>
          <w:lang w:eastAsia="en-US"/>
        </w:rPr>
      </w:pPr>
      <w:bookmarkStart w:id="139" w:name="_Toc456007520"/>
      <w:bookmarkStart w:id="140" w:name="_Toc456007750"/>
      <w:bookmarkStart w:id="141" w:name="_Toc456085690"/>
      <w:r w:rsidRPr="00DB28A1">
        <w:rPr>
          <w:rFonts w:asciiTheme="minorHAnsi" w:hAnsiTheme="minorHAnsi" w:cstheme="minorHAnsi"/>
          <w:lang w:eastAsia="en-US"/>
        </w:rPr>
        <w:t>Przy wyborze oferty zamawiający będzie się kierował następującymi kryteriami:</w:t>
      </w:r>
    </w:p>
    <w:p w14:paraId="6590C7A8" w14:textId="4AD2BE3F" w:rsidR="00832512" w:rsidRPr="00DB28A1" w:rsidRDefault="00832512" w:rsidP="000708CB">
      <w:pPr>
        <w:widowControl w:val="0"/>
        <w:numPr>
          <w:ilvl w:val="0"/>
          <w:numId w:val="29"/>
        </w:numPr>
        <w:tabs>
          <w:tab w:val="left" w:pos="1134"/>
        </w:tabs>
        <w:suppressAutoHyphens w:val="0"/>
        <w:spacing w:line="276" w:lineRule="auto"/>
        <w:ind w:left="851" w:hanging="11"/>
        <w:contextualSpacing/>
        <w:jc w:val="both"/>
        <w:rPr>
          <w:rFonts w:asciiTheme="minorHAnsi" w:hAnsiTheme="minorHAnsi" w:cstheme="minorHAnsi"/>
          <w:b/>
          <w:lang w:eastAsia="en-US"/>
        </w:rPr>
      </w:pPr>
      <w:r w:rsidRPr="00DB28A1">
        <w:rPr>
          <w:rFonts w:asciiTheme="minorHAnsi" w:hAnsiTheme="minorHAnsi" w:cstheme="minorHAnsi"/>
          <w:b/>
          <w:lang w:eastAsia="en-US"/>
        </w:rPr>
        <w:t xml:space="preserve">cena - </w:t>
      </w:r>
      <w:r w:rsidR="007E191E">
        <w:rPr>
          <w:rFonts w:asciiTheme="minorHAnsi" w:hAnsiTheme="minorHAnsi" w:cstheme="minorHAnsi"/>
          <w:b/>
          <w:lang w:eastAsia="en-US"/>
        </w:rPr>
        <w:t>10</w:t>
      </w:r>
      <w:r w:rsidRPr="00DB28A1">
        <w:rPr>
          <w:rFonts w:asciiTheme="minorHAnsi" w:hAnsiTheme="minorHAnsi" w:cstheme="minorHAnsi"/>
          <w:b/>
          <w:lang w:eastAsia="en-US"/>
        </w:rPr>
        <w:t>%</w:t>
      </w:r>
    </w:p>
    <w:p w14:paraId="7E486C3E" w14:textId="09C9F510" w:rsidR="00832512" w:rsidRDefault="00832512" w:rsidP="000708CB">
      <w:pPr>
        <w:widowControl w:val="0"/>
        <w:numPr>
          <w:ilvl w:val="0"/>
          <w:numId w:val="29"/>
        </w:numPr>
        <w:tabs>
          <w:tab w:val="left" w:pos="1134"/>
        </w:tabs>
        <w:suppressAutoHyphens w:val="0"/>
        <w:spacing w:line="276" w:lineRule="auto"/>
        <w:ind w:left="851" w:hanging="11"/>
        <w:jc w:val="both"/>
        <w:rPr>
          <w:rFonts w:asciiTheme="minorHAnsi" w:hAnsiTheme="minorHAnsi" w:cstheme="minorHAnsi"/>
          <w:b/>
          <w:lang w:eastAsia="en-US"/>
        </w:rPr>
      </w:pPr>
      <w:r w:rsidRPr="00DB28A1">
        <w:rPr>
          <w:rFonts w:asciiTheme="minorHAnsi" w:hAnsiTheme="minorHAnsi" w:cstheme="minorHAnsi"/>
          <w:b/>
          <w:lang w:eastAsia="en-US"/>
        </w:rPr>
        <w:t xml:space="preserve">klauzule dodatkowe i inne postanowienia szczególne fakultatywne - </w:t>
      </w:r>
      <w:r w:rsidR="007E191E">
        <w:rPr>
          <w:rFonts w:asciiTheme="minorHAnsi" w:hAnsiTheme="minorHAnsi" w:cstheme="minorHAnsi"/>
          <w:b/>
          <w:lang w:eastAsia="en-US"/>
        </w:rPr>
        <w:t>30</w:t>
      </w:r>
      <w:r w:rsidRPr="00DB28A1">
        <w:rPr>
          <w:rFonts w:asciiTheme="minorHAnsi" w:hAnsiTheme="minorHAnsi" w:cstheme="minorHAnsi"/>
          <w:b/>
          <w:lang w:eastAsia="en-US"/>
        </w:rPr>
        <w:t>%</w:t>
      </w:r>
    </w:p>
    <w:p w14:paraId="23CB0FCD" w14:textId="454C32E5" w:rsidR="007E191E" w:rsidRDefault="007E191E" w:rsidP="000708CB">
      <w:pPr>
        <w:widowControl w:val="0"/>
        <w:numPr>
          <w:ilvl w:val="0"/>
          <w:numId w:val="29"/>
        </w:numPr>
        <w:tabs>
          <w:tab w:val="left" w:pos="1134"/>
        </w:tabs>
        <w:suppressAutoHyphens w:val="0"/>
        <w:spacing w:line="276" w:lineRule="auto"/>
        <w:ind w:left="851" w:hanging="11"/>
        <w:jc w:val="both"/>
        <w:rPr>
          <w:rFonts w:asciiTheme="minorHAnsi" w:hAnsiTheme="minorHAnsi" w:cstheme="minorHAnsi"/>
          <w:b/>
          <w:lang w:eastAsia="en-US"/>
        </w:rPr>
      </w:pPr>
      <w:r>
        <w:rPr>
          <w:rFonts w:asciiTheme="minorHAnsi" w:hAnsiTheme="minorHAnsi" w:cstheme="minorHAnsi"/>
          <w:b/>
          <w:lang w:eastAsia="en-US"/>
        </w:rPr>
        <w:t>wysokości świadczeń – 60%</w:t>
      </w:r>
    </w:p>
    <w:p w14:paraId="174951F6" w14:textId="77777777" w:rsidR="007E191E" w:rsidRPr="00DB28A1" w:rsidRDefault="007E191E" w:rsidP="007E191E">
      <w:pPr>
        <w:widowControl w:val="0"/>
        <w:tabs>
          <w:tab w:val="left" w:pos="1134"/>
        </w:tabs>
        <w:suppressAutoHyphens w:val="0"/>
        <w:spacing w:line="276" w:lineRule="auto"/>
        <w:ind w:left="851"/>
        <w:jc w:val="both"/>
        <w:rPr>
          <w:rFonts w:asciiTheme="minorHAnsi" w:hAnsiTheme="minorHAnsi" w:cstheme="minorHAnsi"/>
          <w:b/>
          <w:lang w:eastAsia="en-US"/>
        </w:rPr>
      </w:pPr>
    </w:p>
    <w:bookmarkEnd w:id="139"/>
    <w:bookmarkEnd w:id="140"/>
    <w:bookmarkEnd w:id="141"/>
    <w:p w14:paraId="798C3658" w14:textId="77777777" w:rsidR="007A3FBB" w:rsidRPr="00DB28A1" w:rsidRDefault="007A3FBB" w:rsidP="000708CB">
      <w:pPr>
        <w:widowControl w:val="0"/>
        <w:numPr>
          <w:ilvl w:val="1"/>
          <w:numId w:val="100"/>
        </w:numPr>
        <w:tabs>
          <w:tab w:val="left" w:pos="851"/>
        </w:tabs>
        <w:suppressAutoHyphens w:val="0"/>
        <w:spacing w:line="276" w:lineRule="auto"/>
        <w:ind w:left="851" w:hanging="851"/>
        <w:jc w:val="both"/>
        <w:rPr>
          <w:rFonts w:asciiTheme="minorHAnsi" w:hAnsiTheme="minorHAnsi" w:cstheme="minorHAnsi"/>
          <w:b/>
          <w:bCs/>
          <w:lang w:eastAsia="en-US"/>
        </w:rPr>
      </w:pPr>
      <w:r w:rsidRPr="00DB28A1">
        <w:rPr>
          <w:rFonts w:asciiTheme="minorHAnsi" w:hAnsiTheme="minorHAnsi" w:cstheme="minorHAnsi"/>
          <w:b/>
          <w:bCs/>
          <w:lang w:eastAsia="en-US"/>
        </w:rPr>
        <w:t>Opis kryteriów:</w:t>
      </w:r>
    </w:p>
    <w:p w14:paraId="123E3015" w14:textId="66EF35A5" w:rsidR="007A3FBB" w:rsidRPr="007E191E" w:rsidRDefault="007A3FBB" w:rsidP="000708CB">
      <w:pPr>
        <w:widowControl w:val="0"/>
        <w:numPr>
          <w:ilvl w:val="2"/>
          <w:numId w:val="100"/>
        </w:numPr>
        <w:tabs>
          <w:tab w:val="left" w:pos="851"/>
        </w:tabs>
        <w:suppressAutoHyphens w:val="0"/>
        <w:spacing w:before="60" w:line="276" w:lineRule="auto"/>
        <w:ind w:left="851" w:hanging="851"/>
        <w:jc w:val="both"/>
        <w:rPr>
          <w:rFonts w:asciiTheme="minorHAnsi" w:hAnsiTheme="minorHAnsi" w:cstheme="minorHAnsi"/>
          <w:bCs/>
          <w:lang w:eastAsia="en-US"/>
        </w:rPr>
      </w:pPr>
      <w:r w:rsidRPr="007E191E">
        <w:rPr>
          <w:rFonts w:asciiTheme="minorHAnsi" w:hAnsiTheme="minorHAnsi" w:cstheme="minorHAnsi"/>
          <w:bCs/>
          <w:lang w:eastAsia="en-US"/>
        </w:rPr>
        <w:t>Kryterium „Cena”</w:t>
      </w:r>
    </w:p>
    <w:p w14:paraId="76C7614E" w14:textId="77777777" w:rsidR="007A3FBB" w:rsidRPr="00DB28A1" w:rsidRDefault="007A3FBB" w:rsidP="002D5320">
      <w:pPr>
        <w:widowControl w:val="0"/>
        <w:suppressAutoHyphens w:val="0"/>
        <w:spacing w:after="120" w:line="276" w:lineRule="auto"/>
        <w:ind w:left="851"/>
        <w:jc w:val="both"/>
        <w:rPr>
          <w:rFonts w:asciiTheme="minorHAnsi" w:hAnsiTheme="minorHAnsi" w:cstheme="minorHAnsi"/>
          <w:lang w:eastAsia="en-US"/>
        </w:rPr>
      </w:pPr>
      <w:r w:rsidRPr="00DB28A1">
        <w:rPr>
          <w:rFonts w:asciiTheme="minorHAnsi" w:hAnsiTheme="minorHAnsi" w:cstheme="minorHAnsi"/>
          <w:lang w:eastAsia="en-US"/>
        </w:rPr>
        <w:t>Maksymalną liczbę punktów w kryterium „Cena” otrzyma oferta z najniższą ceną. Liczba punktów w kryterium „Cena” zostanie obliczona zgodnie ze wzorem:</w:t>
      </w:r>
    </w:p>
    <w:p w14:paraId="59ECD8B5" w14:textId="3BB76EF5" w:rsidR="007A3FBB" w:rsidRPr="00DB28A1" w:rsidRDefault="00A81A83" w:rsidP="002D5320">
      <w:pPr>
        <w:widowControl w:val="0"/>
        <w:suppressAutoHyphens w:val="0"/>
        <w:spacing w:line="276" w:lineRule="auto"/>
        <w:ind w:left="851"/>
        <w:jc w:val="center"/>
        <w:rPr>
          <w:rFonts w:asciiTheme="minorHAnsi" w:hAnsiTheme="minorHAnsi" w:cstheme="minorHAnsi"/>
          <w:i/>
          <w:iCs/>
          <w:lang w:eastAsia="en-US"/>
        </w:rPr>
      </w:pPr>
      <w:proofErr w:type="spellStart"/>
      <m:oMathPara>
        <m:oMath>
          <m:r>
            <m:rPr>
              <m:nor/>
            </m:rPr>
            <w:rPr>
              <w:rFonts w:asciiTheme="minorHAnsi" w:hAnsiTheme="minorHAnsi" w:cstheme="minorHAnsi"/>
              <w:lang w:eastAsia="en-US"/>
            </w:rPr>
            <m:t>Cn</m:t>
          </m:r>
          <w:proofErr w:type="spellEnd"/>
          <m:r>
            <m:rPr>
              <m:nor/>
            </m:rPr>
            <w:rPr>
              <w:rFonts w:asciiTheme="minorHAnsi" w:hAnsiTheme="minorHAnsi" w:cstheme="minorHAnsi"/>
              <w:lang w:eastAsia="en-US"/>
            </w:rPr>
            <m:t>=</m:t>
          </m:r>
          <m:f>
            <m:fPr>
              <m:ctrlPr>
                <w:rPr>
                  <w:rFonts w:ascii="Cambria Math" w:hAnsi="Cambria Math" w:cstheme="minorHAnsi"/>
                  <w:iCs/>
                  <w:lang w:eastAsia="en-US"/>
                </w:rPr>
              </m:ctrlPr>
            </m:fPr>
            <m:num>
              <m:r>
                <m:rPr>
                  <m:nor/>
                </m:rPr>
                <w:rPr>
                  <w:rFonts w:asciiTheme="minorHAnsi" w:hAnsiTheme="minorHAnsi" w:cstheme="minorHAnsi"/>
                  <w:lang w:eastAsia="en-US"/>
                </w:rPr>
                <m:t>Cena najtańszej oferty</m:t>
              </m:r>
            </m:num>
            <m:den>
              <m:r>
                <m:rPr>
                  <m:nor/>
                </m:rPr>
                <w:rPr>
                  <w:rFonts w:asciiTheme="minorHAnsi" w:hAnsiTheme="minorHAnsi" w:cstheme="minorHAnsi"/>
                  <w:lang w:eastAsia="en-US"/>
                </w:rPr>
                <m:t>Cena oferty badanej</m:t>
              </m:r>
            </m:den>
          </m:f>
          <m:r>
            <m:rPr>
              <m:nor/>
            </m:rPr>
            <w:rPr>
              <w:rFonts w:asciiTheme="minorHAnsi" w:hAnsiTheme="minorHAnsi" w:cstheme="minorHAnsi"/>
              <w:lang w:eastAsia="en-US"/>
            </w:rPr>
            <m:t xml:space="preserve">x </m:t>
          </m:r>
          <w:proofErr w:type="spellStart"/>
          <m:r>
            <m:rPr>
              <m:nor/>
            </m:rPr>
            <w:rPr>
              <w:rFonts w:asciiTheme="minorHAnsi" w:hAnsiTheme="minorHAnsi" w:cstheme="minorHAnsi"/>
              <w:lang w:eastAsia="en-US"/>
            </w:rPr>
            <m:t>Kp</m:t>
          </m:r>
          <w:proofErr w:type="spellEnd"/>
          <m:r>
            <m:rPr>
              <m:nor/>
            </m:rPr>
            <w:rPr>
              <w:rFonts w:asciiTheme="minorHAnsi" w:hAnsiTheme="minorHAnsi" w:cstheme="minorHAnsi"/>
              <w:lang w:eastAsia="en-US"/>
            </w:rPr>
            <m:t xml:space="preserve"> x </m:t>
          </m:r>
          <w:proofErr w:type="spellStart"/>
          <m:r>
            <m:rPr>
              <m:nor/>
            </m:rPr>
            <w:rPr>
              <w:rFonts w:asciiTheme="minorHAnsi" w:hAnsiTheme="minorHAnsi" w:cstheme="minorHAnsi"/>
              <w:lang w:eastAsia="en-US"/>
            </w:rPr>
            <m:t>Wc</m:t>
          </m:r>
        </m:oMath>
      </m:oMathPara>
      <w:proofErr w:type="spellEnd"/>
    </w:p>
    <w:p w14:paraId="2A0692D8" w14:textId="77777777" w:rsidR="00AF68CF" w:rsidRDefault="00AF68CF" w:rsidP="002D5320">
      <w:pPr>
        <w:widowControl w:val="0"/>
        <w:suppressAutoHyphens w:val="0"/>
        <w:spacing w:line="276" w:lineRule="auto"/>
        <w:ind w:left="851"/>
        <w:jc w:val="both"/>
        <w:rPr>
          <w:rFonts w:asciiTheme="minorHAnsi" w:hAnsiTheme="minorHAnsi" w:cstheme="minorHAnsi"/>
          <w:lang w:eastAsia="en-US"/>
        </w:rPr>
      </w:pPr>
    </w:p>
    <w:p w14:paraId="6E427CD4" w14:textId="287BA21A" w:rsidR="007A3FBB" w:rsidRPr="00DB28A1" w:rsidRDefault="007A3FBB" w:rsidP="002D5320">
      <w:pPr>
        <w:widowControl w:val="0"/>
        <w:suppressAutoHyphens w:val="0"/>
        <w:spacing w:line="276" w:lineRule="auto"/>
        <w:ind w:left="851"/>
        <w:jc w:val="both"/>
        <w:rPr>
          <w:rFonts w:asciiTheme="minorHAnsi" w:hAnsiTheme="minorHAnsi" w:cstheme="minorHAnsi"/>
          <w:lang w:eastAsia="en-US"/>
        </w:rPr>
      </w:pPr>
      <w:r w:rsidRPr="00DB28A1">
        <w:rPr>
          <w:rFonts w:asciiTheme="minorHAnsi" w:hAnsiTheme="minorHAnsi" w:cstheme="minorHAnsi"/>
          <w:lang w:eastAsia="en-US"/>
        </w:rPr>
        <w:t>gdzie:</w:t>
      </w:r>
    </w:p>
    <w:p w14:paraId="07BBD27F" w14:textId="77777777" w:rsidR="007A3FBB" w:rsidRPr="00DB28A1" w:rsidRDefault="007A3FBB" w:rsidP="002D5320">
      <w:pPr>
        <w:widowControl w:val="0"/>
        <w:suppressAutoHyphens w:val="0"/>
        <w:spacing w:line="276" w:lineRule="auto"/>
        <w:ind w:left="851"/>
        <w:jc w:val="both"/>
        <w:rPr>
          <w:rFonts w:asciiTheme="minorHAnsi" w:hAnsiTheme="minorHAnsi" w:cstheme="minorHAnsi"/>
          <w:lang w:eastAsia="en-US"/>
        </w:rPr>
      </w:pPr>
      <w:proofErr w:type="spellStart"/>
      <w:r w:rsidRPr="00DB28A1">
        <w:rPr>
          <w:rFonts w:asciiTheme="minorHAnsi" w:hAnsiTheme="minorHAnsi" w:cstheme="minorHAnsi"/>
          <w:lang w:eastAsia="en-US"/>
        </w:rPr>
        <w:t>Cn</w:t>
      </w:r>
      <w:proofErr w:type="spellEnd"/>
      <w:r w:rsidRPr="00DB28A1">
        <w:rPr>
          <w:rFonts w:asciiTheme="minorHAnsi" w:hAnsiTheme="minorHAnsi" w:cstheme="minorHAnsi"/>
          <w:lang w:eastAsia="en-US"/>
        </w:rPr>
        <w:t xml:space="preserve"> – liczba punktów w kryterium „Cena”</w:t>
      </w:r>
    </w:p>
    <w:p w14:paraId="4B8700D1" w14:textId="77777777" w:rsidR="007A3FBB" w:rsidRPr="00DB28A1" w:rsidRDefault="007A3FBB" w:rsidP="002D5320">
      <w:pPr>
        <w:widowControl w:val="0"/>
        <w:suppressAutoHyphens w:val="0"/>
        <w:spacing w:line="276" w:lineRule="auto"/>
        <w:ind w:left="851"/>
        <w:jc w:val="both"/>
        <w:rPr>
          <w:rFonts w:asciiTheme="minorHAnsi" w:hAnsiTheme="minorHAnsi" w:cstheme="minorHAnsi"/>
          <w:lang w:eastAsia="en-US"/>
        </w:rPr>
      </w:pPr>
      <w:proofErr w:type="spellStart"/>
      <w:r w:rsidRPr="00DB28A1">
        <w:rPr>
          <w:rFonts w:asciiTheme="minorHAnsi" w:hAnsiTheme="minorHAnsi" w:cstheme="minorHAnsi"/>
          <w:lang w:eastAsia="en-US"/>
        </w:rPr>
        <w:t>Kp</w:t>
      </w:r>
      <w:proofErr w:type="spellEnd"/>
      <w:r w:rsidRPr="00DB28A1">
        <w:rPr>
          <w:rFonts w:asciiTheme="minorHAnsi" w:hAnsiTheme="minorHAnsi" w:cstheme="minorHAnsi"/>
          <w:lang w:eastAsia="en-US"/>
        </w:rPr>
        <w:t xml:space="preserve"> – współczynnik proporcjonalności = 100</w:t>
      </w:r>
    </w:p>
    <w:p w14:paraId="153731FD" w14:textId="0B1CE1B6" w:rsidR="007A3FBB" w:rsidRPr="00DB28A1" w:rsidRDefault="007A3FBB" w:rsidP="002D5320">
      <w:pPr>
        <w:widowControl w:val="0"/>
        <w:suppressAutoHyphens w:val="0"/>
        <w:spacing w:line="276" w:lineRule="auto"/>
        <w:ind w:left="851"/>
        <w:jc w:val="both"/>
        <w:rPr>
          <w:rFonts w:asciiTheme="minorHAnsi" w:hAnsiTheme="minorHAnsi" w:cstheme="minorHAnsi"/>
          <w:lang w:eastAsia="en-US"/>
        </w:rPr>
      </w:pPr>
      <w:proofErr w:type="spellStart"/>
      <w:r w:rsidRPr="00DB28A1">
        <w:rPr>
          <w:rFonts w:asciiTheme="minorHAnsi" w:hAnsiTheme="minorHAnsi" w:cstheme="minorHAnsi"/>
          <w:lang w:eastAsia="en-US"/>
        </w:rPr>
        <w:t>Wc</w:t>
      </w:r>
      <w:proofErr w:type="spellEnd"/>
      <w:r w:rsidRPr="00DB28A1">
        <w:rPr>
          <w:rFonts w:asciiTheme="minorHAnsi" w:hAnsiTheme="minorHAnsi" w:cstheme="minorHAnsi"/>
          <w:lang w:eastAsia="en-US"/>
        </w:rPr>
        <w:t xml:space="preserve"> – waga procentowa dla kryterium „Cena”= </w:t>
      </w:r>
      <w:r w:rsidR="007E191E">
        <w:rPr>
          <w:rFonts w:asciiTheme="minorHAnsi" w:hAnsiTheme="minorHAnsi" w:cstheme="minorHAnsi"/>
          <w:lang w:eastAsia="en-US"/>
        </w:rPr>
        <w:t>10</w:t>
      </w:r>
      <w:r w:rsidRPr="00DB28A1">
        <w:rPr>
          <w:rFonts w:asciiTheme="minorHAnsi" w:hAnsiTheme="minorHAnsi" w:cstheme="minorHAnsi"/>
          <w:lang w:eastAsia="en-US"/>
        </w:rPr>
        <w:t>%</w:t>
      </w:r>
    </w:p>
    <w:p w14:paraId="01856525" w14:textId="77777777" w:rsidR="007A3FBB" w:rsidRPr="00DB28A1" w:rsidRDefault="007A3FBB" w:rsidP="000708CB">
      <w:pPr>
        <w:widowControl w:val="0"/>
        <w:numPr>
          <w:ilvl w:val="2"/>
          <w:numId w:val="100"/>
        </w:numPr>
        <w:tabs>
          <w:tab w:val="left" w:pos="851"/>
        </w:tabs>
        <w:suppressAutoHyphens w:val="0"/>
        <w:spacing w:before="120" w:line="276" w:lineRule="auto"/>
        <w:ind w:left="851" w:hanging="851"/>
        <w:jc w:val="both"/>
        <w:rPr>
          <w:rFonts w:asciiTheme="minorHAnsi" w:hAnsiTheme="minorHAnsi" w:cstheme="minorHAnsi"/>
          <w:bCs/>
          <w:lang w:eastAsia="en-US"/>
        </w:rPr>
      </w:pPr>
      <w:r w:rsidRPr="00DB28A1">
        <w:rPr>
          <w:rFonts w:asciiTheme="minorHAnsi" w:hAnsiTheme="minorHAnsi" w:cstheme="minorHAnsi"/>
          <w:bCs/>
          <w:lang w:eastAsia="en-US"/>
        </w:rPr>
        <w:t>Kryterium „Klauzule dodatkowe i inne postanowienia szczególne fakultatywne”</w:t>
      </w:r>
    </w:p>
    <w:p w14:paraId="7585F2B0" w14:textId="0BA71BE0" w:rsidR="007A3FBB" w:rsidRPr="00DB28A1" w:rsidRDefault="007A3FBB" w:rsidP="002D5320">
      <w:pPr>
        <w:widowControl w:val="0"/>
        <w:suppressAutoHyphens w:val="0"/>
        <w:spacing w:line="276" w:lineRule="auto"/>
        <w:ind w:left="851"/>
        <w:jc w:val="both"/>
        <w:rPr>
          <w:rFonts w:asciiTheme="minorHAnsi" w:hAnsiTheme="minorHAnsi" w:cstheme="minorHAnsi"/>
          <w:lang w:eastAsia="en-US"/>
        </w:rPr>
      </w:pPr>
      <w:r w:rsidRPr="00DB28A1">
        <w:rPr>
          <w:rFonts w:asciiTheme="minorHAnsi" w:hAnsiTheme="minorHAnsi" w:cstheme="minorHAnsi"/>
          <w:lang w:eastAsia="en-US"/>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w:t>
      </w:r>
      <w:r w:rsidR="00E932FD" w:rsidRPr="00DB28A1">
        <w:rPr>
          <w:rFonts w:asciiTheme="minorHAnsi" w:hAnsiTheme="minorHAnsi" w:cstheme="minorHAnsi"/>
          <w:lang w:eastAsia="en-US"/>
        </w:rPr>
        <w:br/>
      </w:r>
      <w:r w:rsidRPr="00DB28A1">
        <w:rPr>
          <w:rFonts w:asciiTheme="minorHAnsi" w:hAnsiTheme="minorHAnsi" w:cstheme="minorHAnsi"/>
          <w:lang w:eastAsia="en-US"/>
        </w:rPr>
        <w:t xml:space="preserve">przez wykonawców) nie będą przyznawane. Maksymalną liczbę „małych” punktów (100 pkt), otrzyma oferta tego wykonawcy, który przyjmie wszystkie klauzule dodatkowe </w:t>
      </w:r>
      <w:r w:rsidR="00E932FD" w:rsidRPr="00DB28A1">
        <w:rPr>
          <w:rFonts w:asciiTheme="minorHAnsi" w:hAnsiTheme="minorHAnsi" w:cstheme="minorHAnsi"/>
          <w:lang w:eastAsia="en-US"/>
        </w:rPr>
        <w:br/>
      </w:r>
      <w:r w:rsidRPr="00DB28A1">
        <w:rPr>
          <w:rFonts w:asciiTheme="minorHAnsi" w:hAnsiTheme="minorHAnsi" w:cstheme="minorHAnsi"/>
          <w:lang w:eastAsia="en-US"/>
        </w:rPr>
        <w:t xml:space="preserve">i inne postanowienia szczególne fakultatywne, a pozostałe oferty otrzymają odpowiednio mniej punktów, w zależności od przyjętych klauzul i postanowień. Liczba punktów </w:t>
      </w:r>
      <w:r w:rsidR="00E932FD" w:rsidRPr="00DB28A1">
        <w:rPr>
          <w:rFonts w:asciiTheme="minorHAnsi" w:hAnsiTheme="minorHAnsi" w:cstheme="minorHAnsi"/>
          <w:lang w:eastAsia="en-US"/>
        </w:rPr>
        <w:br/>
      </w:r>
      <w:r w:rsidRPr="00DB28A1">
        <w:rPr>
          <w:rFonts w:asciiTheme="minorHAnsi" w:hAnsiTheme="minorHAnsi" w:cstheme="minorHAnsi"/>
          <w:lang w:eastAsia="en-US"/>
        </w:rPr>
        <w:t>w kryterium „Klauzule dodatkowe i inne postanowienia szczególne fakultatywne” zostanie obliczona zgodnie ze wzorem:</w:t>
      </w:r>
    </w:p>
    <w:p w14:paraId="2EBC3743" w14:textId="1BDE770B" w:rsidR="007A3FBB" w:rsidRPr="00DB28A1" w:rsidRDefault="00962F0B" w:rsidP="002D5320">
      <w:pPr>
        <w:widowControl w:val="0"/>
        <w:suppressAutoHyphens w:val="0"/>
        <w:spacing w:line="276" w:lineRule="auto"/>
        <w:ind w:left="851"/>
        <w:jc w:val="center"/>
        <w:rPr>
          <w:rFonts w:asciiTheme="minorHAnsi" w:hAnsiTheme="minorHAnsi" w:cstheme="minorHAnsi"/>
          <w:iCs/>
          <w:lang w:eastAsia="en-US"/>
        </w:rPr>
      </w:pPr>
      <w:proofErr w:type="spellStart"/>
      <m:oMathPara>
        <m:oMath>
          <m:r>
            <m:rPr>
              <m:nor/>
            </m:rPr>
            <w:rPr>
              <w:rFonts w:asciiTheme="minorHAnsi" w:hAnsiTheme="minorHAnsi" w:cstheme="minorHAnsi"/>
              <w:lang w:eastAsia="en-US"/>
            </w:rPr>
            <m:t>Pp</m:t>
          </m:r>
          <w:proofErr w:type="spellEnd"/>
          <m:r>
            <m:rPr>
              <m:nor/>
            </m:rPr>
            <w:rPr>
              <w:rFonts w:asciiTheme="minorHAnsi" w:hAnsiTheme="minorHAnsi" w:cstheme="minorHAnsi"/>
              <w:lang w:eastAsia="en-US"/>
            </w:rPr>
            <m:t>=</m:t>
          </m:r>
          <m:f>
            <m:fPr>
              <m:ctrlPr>
                <w:rPr>
                  <w:rFonts w:ascii="Cambria Math" w:hAnsi="Cambria Math" w:cstheme="minorHAnsi"/>
                  <w:iCs/>
                  <w:lang w:eastAsia="en-US"/>
                </w:rPr>
              </m:ctrlPr>
            </m:fPr>
            <m:num>
              <w:proofErr w:type="spellStart"/>
              <m:r>
                <m:rPr>
                  <m:nor/>
                </m:rPr>
                <w:rPr>
                  <w:rFonts w:asciiTheme="minorHAnsi" w:hAnsiTheme="minorHAnsi" w:cstheme="minorHAnsi"/>
                  <w:lang w:eastAsia="en-US"/>
                </w:rPr>
                <m:t>lmp</m:t>
              </m:r>
              <w:proofErr w:type="spellEnd"/>
            </m:num>
            <m:den>
              <m:r>
                <m:rPr>
                  <m:nor/>
                </m:rPr>
                <w:rPr>
                  <w:rFonts w:asciiTheme="minorHAnsi" w:hAnsiTheme="minorHAnsi" w:cstheme="minorHAnsi"/>
                  <w:lang w:eastAsia="en-US"/>
                </w:rPr>
                <m:t>100 pkt</m:t>
              </m:r>
            </m:den>
          </m:f>
          <m:r>
            <m:rPr>
              <m:nor/>
            </m:rPr>
            <w:rPr>
              <w:rFonts w:asciiTheme="minorHAnsi" w:hAnsiTheme="minorHAnsi" w:cstheme="minorHAnsi"/>
              <w:lang w:eastAsia="en-US"/>
            </w:rPr>
            <m:t xml:space="preserve">x </m:t>
          </m:r>
          <w:proofErr w:type="spellStart"/>
          <m:r>
            <m:rPr>
              <m:nor/>
            </m:rPr>
            <w:rPr>
              <w:rFonts w:asciiTheme="minorHAnsi" w:hAnsiTheme="minorHAnsi" w:cstheme="minorHAnsi"/>
              <w:lang w:eastAsia="en-US"/>
            </w:rPr>
            <m:t>Kp</m:t>
          </m:r>
          <w:proofErr w:type="spellEnd"/>
          <m:r>
            <m:rPr>
              <m:nor/>
            </m:rPr>
            <w:rPr>
              <w:rFonts w:asciiTheme="minorHAnsi" w:hAnsiTheme="minorHAnsi" w:cstheme="minorHAnsi"/>
              <w:lang w:eastAsia="en-US"/>
            </w:rPr>
            <m:t xml:space="preserve"> x </m:t>
          </m:r>
          <w:proofErr w:type="spellStart"/>
          <m:r>
            <m:rPr>
              <m:nor/>
            </m:rPr>
            <w:rPr>
              <w:rFonts w:asciiTheme="minorHAnsi" w:hAnsiTheme="minorHAnsi" w:cstheme="minorHAnsi"/>
              <w:lang w:eastAsia="en-US"/>
            </w:rPr>
            <m:t>Wk</m:t>
          </m:r>
        </m:oMath>
      </m:oMathPara>
      <w:proofErr w:type="spellEnd"/>
    </w:p>
    <w:p w14:paraId="05A0C4F5" w14:textId="77777777" w:rsidR="007A3FBB" w:rsidRPr="00DB28A1" w:rsidRDefault="007A3FBB" w:rsidP="002D5320">
      <w:pPr>
        <w:widowControl w:val="0"/>
        <w:suppressAutoHyphens w:val="0"/>
        <w:spacing w:line="276" w:lineRule="auto"/>
        <w:ind w:left="851"/>
        <w:jc w:val="both"/>
        <w:rPr>
          <w:rFonts w:asciiTheme="minorHAnsi" w:hAnsiTheme="minorHAnsi" w:cstheme="minorHAnsi"/>
          <w:lang w:eastAsia="en-US"/>
        </w:rPr>
      </w:pPr>
      <w:r w:rsidRPr="00DB28A1">
        <w:rPr>
          <w:rFonts w:asciiTheme="minorHAnsi" w:hAnsiTheme="minorHAnsi" w:cstheme="minorHAnsi"/>
          <w:lang w:eastAsia="en-US"/>
        </w:rPr>
        <w:t>gdzie:</w:t>
      </w:r>
    </w:p>
    <w:p w14:paraId="03B0A6A7" w14:textId="77777777" w:rsidR="007A3FBB" w:rsidRPr="00DB28A1" w:rsidRDefault="007A3FBB" w:rsidP="002D5320">
      <w:pPr>
        <w:widowControl w:val="0"/>
        <w:suppressAutoHyphens w:val="0"/>
        <w:spacing w:line="276" w:lineRule="auto"/>
        <w:ind w:left="851"/>
        <w:jc w:val="both"/>
        <w:rPr>
          <w:rFonts w:asciiTheme="minorHAnsi" w:hAnsiTheme="minorHAnsi" w:cstheme="minorHAnsi"/>
          <w:lang w:eastAsia="en-US"/>
        </w:rPr>
      </w:pPr>
      <w:proofErr w:type="spellStart"/>
      <w:r w:rsidRPr="00DB28A1">
        <w:rPr>
          <w:rFonts w:asciiTheme="minorHAnsi" w:hAnsiTheme="minorHAnsi" w:cstheme="minorHAnsi"/>
          <w:lang w:eastAsia="en-US"/>
        </w:rPr>
        <w:t>Pp</w:t>
      </w:r>
      <w:proofErr w:type="spellEnd"/>
      <w:r w:rsidRPr="00DB28A1">
        <w:rPr>
          <w:rFonts w:asciiTheme="minorHAnsi" w:hAnsiTheme="minorHAnsi" w:cstheme="minorHAnsi"/>
          <w:lang w:eastAsia="en-US"/>
        </w:rPr>
        <w:t xml:space="preserve"> – liczba punktów w kryterium „Klauzule dodatkowe i inne postanowienia szczególne fakultatywne”</w:t>
      </w:r>
    </w:p>
    <w:p w14:paraId="2AF5F843" w14:textId="77777777" w:rsidR="007A3FBB" w:rsidRPr="00DB28A1" w:rsidRDefault="007A3FBB" w:rsidP="002D5320">
      <w:pPr>
        <w:widowControl w:val="0"/>
        <w:suppressAutoHyphens w:val="0"/>
        <w:spacing w:line="276" w:lineRule="auto"/>
        <w:ind w:left="851"/>
        <w:jc w:val="both"/>
        <w:rPr>
          <w:rFonts w:asciiTheme="minorHAnsi" w:hAnsiTheme="minorHAnsi" w:cstheme="minorHAnsi"/>
          <w:lang w:eastAsia="en-US"/>
        </w:rPr>
      </w:pPr>
      <w:proofErr w:type="spellStart"/>
      <w:r w:rsidRPr="00DB28A1">
        <w:rPr>
          <w:rFonts w:asciiTheme="minorHAnsi" w:hAnsiTheme="minorHAnsi" w:cstheme="minorHAnsi"/>
          <w:lang w:eastAsia="en-US"/>
        </w:rPr>
        <w:t>Imp</w:t>
      </w:r>
      <w:proofErr w:type="spellEnd"/>
      <w:r w:rsidRPr="00DB28A1">
        <w:rPr>
          <w:rFonts w:asciiTheme="minorHAnsi" w:hAnsiTheme="minorHAnsi" w:cstheme="minorHAnsi"/>
          <w:lang w:eastAsia="en-US"/>
        </w:rPr>
        <w:t xml:space="preserve"> – liczba „małych” punktów przyznanych ocenianej ofercie za przyjęte klauzule dodatkowe i inne postanowienia szczególne fakultatywne</w:t>
      </w:r>
    </w:p>
    <w:p w14:paraId="3941E088" w14:textId="77777777" w:rsidR="007A3FBB" w:rsidRPr="00DB28A1" w:rsidRDefault="007A3FBB" w:rsidP="002D5320">
      <w:pPr>
        <w:widowControl w:val="0"/>
        <w:suppressAutoHyphens w:val="0"/>
        <w:spacing w:line="276" w:lineRule="auto"/>
        <w:ind w:left="851"/>
        <w:jc w:val="both"/>
        <w:rPr>
          <w:rFonts w:asciiTheme="minorHAnsi" w:hAnsiTheme="minorHAnsi" w:cstheme="minorHAnsi"/>
          <w:lang w:eastAsia="en-US"/>
        </w:rPr>
      </w:pPr>
      <w:proofErr w:type="spellStart"/>
      <w:r w:rsidRPr="00DB28A1">
        <w:rPr>
          <w:rFonts w:asciiTheme="minorHAnsi" w:hAnsiTheme="minorHAnsi" w:cstheme="minorHAnsi"/>
          <w:lang w:eastAsia="en-US"/>
        </w:rPr>
        <w:t>Kp</w:t>
      </w:r>
      <w:proofErr w:type="spellEnd"/>
      <w:r w:rsidRPr="00DB28A1">
        <w:rPr>
          <w:rFonts w:asciiTheme="minorHAnsi" w:hAnsiTheme="minorHAnsi" w:cstheme="minorHAnsi"/>
          <w:lang w:eastAsia="en-US"/>
        </w:rPr>
        <w:t xml:space="preserve"> – współczynnik proporcjonalności = 100</w:t>
      </w:r>
    </w:p>
    <w:p w14:paraId="2F4F921B" w14:textId="1F4D48DD" w:rsidR="007A3FBB" w:rsidRDefault="007A3FBB" w:rsidP="002D5320">
      <w:pPr>
        <w:widowControl w:val="0"/>
        <w:suppressAutoHyphens w:val="0"/>
        <w:spacing w:line="276" w:lineRule="auto"/>
        <w:ind w:left="851"/>
        <w:jc w:val="both"/>
        <w:rPr>
          <w:rFonts w:asciiTheme="minorHAnsi" w:hAnsiTheme="minorHAnsi" w:cstheme="minorHAnsi"/>
          <w:lang w:eastAsia="en-US"/>
        </w:rPr>
      </w:pPr>
      <w:proofErr w:type="spellStart"/>
      <w:r w:rsidRPr="00DB28A1">
        <w:rPr>
          <w:rFonts w:asciiTheme="minorHAnsi" w:hAnsiTheme="minorHAnsi" w:cstheme="minorHAnsi"/>
          <w:lang w:eastAsia="en-US"/>
        </w:rPr>
        <w:t>Wk</w:t>
      </w:r>
      <w:proofErr w:type="spellEnd"/>
      <w:r w:rsidRPr="00DB28A1">
        <w:rPr>
          <w:rFonts w:asciiTheme="minorHAnsi" w:hAnsiTheme="minorHAnsi" w:cstheme="minorHAnsi"/>
          <w:lang w:eastAsia="en-US"/>
        </w:rPr>
        <w:t xml:space="preserve"> – waga procentowa dla kryterium „Klauzule dodatkowe i inne postanowienia szczególne fakultatywne” = </w:t>
      </w:r>
      <w:r w:rsidR="007E191E">
        <w:rPr>
          <w:rFonts w:asciiTheme="minorHAnsi" w:hAnsiTheme="minorHAnsi" w:cstheme="minorHAnsi"/>
          <w:lang w:eastAsia="en-US"/>
        </w:rPr>
        <w:t>30</w:t>
      </w:r>
      <w:r w:rsidRPr="00DB28A1">
        <w:rPr>
          <w:rFonts w:asciiTheme="minorHAnsi" w:hAnsiTheme="minorHAnsi" w:cstheme="minorHAnsi"/>
          <w:lang w:eastAsia="en-US"/>
        </w:rPr>
        <w:t>%</w:t>
      </w:r>
    </w:p>
    <w:p w14:paraId="1A0A8250" w14:textId="77777777" w:rsidR="00C62CEA" w:rsidRPr="00DB28A1" w:rsidRDefault="00C62CEA" w:rsidP="002D5320">
      <w:pPr>
        <w:widowControl w:val="0"/>
        <w:suppressAutoHyphens w:val="0"/>
        <w:spacing w:line="276" w:lineRule="auto"/>
        <w:ind w:left="851"/>
        <w:jc w:val="both"/>
        <w:rPr>
          <w:rFonts w:asciiTheme="minorHAnsi" w:hAnsiTheme="minorHAnsi" w:cstheme="minorHAnsi"/>
          <w:lang w:eastAsia="en-US"/>
        </w:rPr>
      </w:pPr>
    </w:p>
    <w:p w14:paraId="1AA4E157" w14:textId="7F1602B2" w:rsidR="007A3FBB" w:rsidRPr="00DB28A1" w:rsidRDefault="007A3FBB" w:rsidP="000708CB">
      <w:pPr>
        <w:widowControl w:val="0"/>
        <w:numPr>
          <w:ilvl w:val="3"/>
          <w:numId w:val="100"/>
        </w:numPr>
        <w:tabs>
          <w:tab w:val="left" w:pos="851"/>
        </w:tabs>
        <w:suppressAutoHyphens w:val="0"/>
        <w:spacing w:before="120" w:line="276" w:lineRule="auto"/>
        <w:ind w:left="851" w:hanging="851"/>
        <w:jc w:val="both"/>
        <w:rPr>
          <w:rFonts w:asciiTheme="minorHAnsi" w:eastAsia="Calibri" w:hAnsiTheme="minorHAnsi" w:cstheme="minorHAnsi"/>
          <w:bCs/>
          <w:lang w:eastAsia="en-US"/>
        </w:rPr>
      </w:pPr>
      <w:bookmarkStart w:id="142" w:name="_Hlk21466566"/>
      <w:r w:rsidRPr="00DB28A1">
        <w:rPr>
          <w:rFonts w:asciiTheme="minorHAnsi" w:eastAsia="Calibri" w:hAnsiTheme="minorHAnsi" w:cstheme="minorHAnsi"/>
          <w:bCs/>
          <w:lang w:eastAsia="en-US"/>
        </w:rPr>
        <w:t>Wykaz klauzul dodatkowych i innych postanowień szczególnych fakultatywnych</w:t>
      </w:r>
      <w:r w:rsidR="00B67B29">
        <w:rPr>
          <w:rFonts w:asciiTheme="minorHAnsi" w:eastAsia="Calibri" w:hAnsiTheme="minorHAnsi" w:cstheme="minorHAnsi"/>
          <w:bCs/>
          <w:lang w:eastAsia="en-US"/>
        </w:rPr>
        <w:t>:</w:t>
      </w:r>
    </w:p>
    <w:p w14:paraId="4A934318" w14:textId="2E2D8843" w:rsidR="007A3FBB" w:rsidRPr="007465E8" w:rsidRDefault="007E191E" w:rsidP="000708CB">
      <w:pPr>
        <w:widowControl w:val="0"/>
        <w:numPr>
          <w:ilvl w:val="0"/>
          <w:numId w:val="30"/>
        </w:numPr>
        <w:tabs>
          <w:tab w:val="left" w:pos="1134"/>
        </w:tabs>
        <w:suppressAutoHyphens w:val="0"/>
        <w:spacing w:line="276" w:lineRule="auto"/>
        <w:ind w:left="1134" w:hanging="283"/>
        <w:jc w:val="both"/>
        <w:rPr>
          <w:rFonts w:asciiTheme="minorHAnsi" w:eastAsia="Calibri" w:hAnsiTheme="minorHAnsi" w:cstheme="minorHAnsi"/>
          <w:lang w:eastAsia="en-US"/>
        </w:rPr>
      </w:pPr>
      <w:bookmarkStart w:id="143" w:name="_Hlk15387285"/>
      <w:r w:rsidRPr="007465E8">
        <w:rPr>
          <w:rFonts w:asciiTheme="minorHAnsi" w:eastAsia="Calibri" w:hAnsiTheme="minorHAnsi" w:cstheme="minorHAnsi"/>
          <w:lang w:eastAsia="en-US"/>
        </w:rPr>
        <w:lastRenderedPageBreak/>
        <w:t>Klauzula rozszerzenia definicji zawału serca</w:t>
      </w:r>
      <w:r w:rsidR="007A3FBB" w:rsidRPr="007465E8">
        <w:rPr>
          <w:rFonts w:asciiTheme="minorHAnsi" w:eastAsia="Calibri" w:hAnsiTheme="minorHAnsi" w:cstheme="minorHAnsi"/>
          <w:bCs/>
          <w:lang w:eastAsia="en-US"/>
        </w:rPr>
        <w:t xml:space="preserve"> – </w:t>
      </w:r>
      <w:r w:rsidRPr="007465E8">
        <w:rPr>
          <w:rFonts w:asciiTheme="minorHAnsi" w:eastAsia="Calibri" w:hAnsiTheme="minorHAnsi" w:cstheme="minorHAnsi"/>
          <w:bCs/>
          <w:lang w:eastAsia="en-US"/>
        </w:rPr>
        <w:t>11</w:t>
      </w:r>
      <w:r w:rsidR="007A3FBB" w:rsidRPr="007465E8">
        <w:rPr>
          <w:rFonts w:asciiTheme="minorHAnsi" w:eastAsia="Calibri" w:hAnsiTheme="minorHAnsi" w:cstheme="minorHAnsi"/>
          <w:bCs/>
          <w:lang w:eastAsia="en-US"/>
        </w:rPr>
        <w:t xml:space="preserve"> punktów</w:t>
      </w:r>
    </w:p>
    <w:p w14:paraId="0E81C31E" w14:textId="0177C7D0" w:rsidR="007A3FBB" w:rsidRPr="007465E8" w:rsidRDefault="007E191E" w:rsidP="000708CB">
      <w:pPr>
        <w:widowControl w:val="0"/>
        <w:numPr>
          <w:ilvl w:val="0"/>
          <w:numId w:val="30"/>
        </w:numPr>
        <w:tabs>
          <w:tab w:val="left" w:pos="1134"/>
        </w:tabs>
        <w:suppressAutoHyphens w:val="0"/>
        <w:spacing w:line="276" w:lineRule="auto"/>
        <w:ind w:left="1134" w:hanging="283"/>
        <w:jc w:val="both"/>
        <w:rPr>
          <w:rFonts w:asciiTheme="minorHAnsi" w:eastAsia="Calibri" w:hAnsiTheme="minorHAnsi" w:cstheme="minorHAnsi"/>
          <w:lang w:eastAsia="en-US"/>
        </w:rPr>
      </w:pPr>
      <w:r w:rsidRPr="007465E8">
        <w:rPr>
          <w:rFonts w:asciiTheme="minorHAnsi" w:eastAsia="Calibri" w:hAnsiTheme="minorHAnsi" w:cstheme="minorHAnsi"/>
          <w:bCs/>
          <w:lang w:eastAsia="en-US"/>
        </w:rPr>
        <w:t>Klauzula dodatkowa świadczenia z tytułu wystąpienia choroby śmiertelnej</w:t>
      </w:r>
      <w:r w:rsidR="007A3FBB" w:rsidRPr="007465E8">
        <w:rPr>
          <w:rFonts w:asciiTheme="minorHAnsi" w:eastAsia="Calibri" w:hAnsiTheme="minorHAnsi" w:cstheme="minorHAnsi"/>
          <w:bCs/>
          <w:lang w:eastAsia="en-US"/>
        </w:rPr>
        <w:t xml:space="preserve"> </w:t>
      </w:r>
      <w:r w:rsidR="007A3FBB" w:rsidRPr="007465E8">
        <w:rPr>
          <w:rFonts w:asciiTheme="minorHAnsi" w:eastAsia="Calibri" w:hAnsiTheme="minorHAnsi" w:cstheme="minorHAnsi"/>
          <w:lang w:eastAsia="en-US"/>
        </w:rPr>
        <w:t xml:space="preserve">– </w:t>
      </w:r>
      <w:r w:rsidR="004D3A5A">
        <w:rPr>
          <w:rFonts w:asciiTheme="minorHAnsi" w:eastAsia="Calibri" w:hAnsiTheme="minorHAnsi" w:cstheme="minorHAnsi"/>
          <w:lang w:eastAsia="en-US"/>
        </w:rPr>
        <w:t>18</w:t>
      </w:r>
      <w:r w:rsidR="007A3FBB" w:rsidRPr="007465E8">
        <w:rPr>
          <w:rFonts w:asciiTheme="minorHAnsi" w:eastAsia="Calibri" w:hAnsiTheme="minorHAnsi" w:cstheme="minorHAnsi"/>
          <w:lang w:eastAsia="en-US"/>
        </w:rPr>
        <w:t xml:space="preserve"> punkt</w:t>
      </w:r>
      <w:r w:rsidRPr="007465E8">
        <w:rPr>
          <w:rFonts w:asciiTheme="minorHAnsi" w:eastAsia="Calibri" w:hAnsiTheme="minorHAnsi" w:cstheme="minorHAnsi"/>
          <w:lang w:eastAsia="en-US"/>
        </w:rPr>
        <w:t>ów</w:t>
      </w:r>
    </w:p>
    <w:p w14:paraId="23270FBF" w14:textId="45DD947C" w:rsidR="007A3FBB" w:rsidRPr="007465E8" w:rsidRDefault="00B67B29" w:rsidP="000708CB">
      <w:pPr>
        <w:widowControl w:val="0"/>
        <w:numPr>
          <w:ilvl w:val="0"/>
          <w:numId w:val="30"/>
        </w:numPr>
        <w:tabs>
          <w:tab w:val="left" w:pos="1134"/>
        </w:tabs>
        <w:suppressAutoHyphens w:val="0"/>
        <w:spacing w:line="276" w:lineRule="auto"/>
        <w:ind w:left="1134" w:hanging="283"/>
        <w:jc w:val="both"/>
        <w:rPr>
          <w:rFonts w:asciiTheme="minorHAnsi" w:eastAsia="Calibri" w:hAnsiTheme="minorHAnsi" w:cstheme="minorHAnsi"/>
          <w:lang w:eastAsia="en-US"/>
        </w:rPr>
      </w:pPr>
      <w:bookmarkStart w:id="144" w:name="_Hlk18228855"/>
      <w:r w:rsidRPr="007465E8">
        <w:rPr>
          <w:rFonts w:asciiTheme="minorHAnsi" w:eastAsia="Calibri" w:hAnsiTheme="minorHAnsi" w:cstheme="minorHAnsi"/>
          <w:lang w:eastAsia="en-US"/>
        </w:rPr>
        <w:t>Klauzula rozszerzająca katalog poważnych zachorowań Ubezpieczonego</w:t>
      </w:r>
      <w:r w:rsidR="000976B8" w:rsidRPr="007465E8">
        <w:rPr>
          <w:rFonts w:asciiTheme="minorHAnsi" w:eastAsia="Calibri" w:hAnsiTheme="minorHAnsi" w:cstheme="minorHAnsi"/>
          <w:lang w:eastAsia="en-US"/>
        </w:rPr>
        <w:t xml:space="preserve"> o diagnozę cukrzycy</w:t>
      </w:r>
      <w:r w:rsidRPr="007465E8">
        <w:rPr>
          <w:rFonts w:asciiTheme="minorHAnsi" w:eastAsia="Calibri" w:hAnsiTheme="minorHAnsi" w:cstheme="minorHAnsi"/>
          <w:lang w:eastAsia="en-US"/>
        </w:rPr>
        <w:t xml:space="preserve"> – </w:t>
      </w:r>
      <w:r w:rsidR="004D3A5A">
        <w:rPr>
          <w:rFonts w:asciiTheme="minorHAnsi" w:eastAsia="Calibri" w:hAnsiTheme="minorHAnsi" w:cstheme="minorHAnsi"/>
          <w:lang w:eastAsia="en-US"/>
        </w:rPr>
        <w:t>5</w:t>
      </w:r>
      <w:r w:rsidR="000976B8" w:rsidRPr="007465E8">
        <w:rPr>
          <w:rFonts w:asciiTheme="minorHAnsi" w:eastAsia="Calibri" w:hAnsiTheme="minorHAnsi" w:cstheme="minorHAnsi"/>
          <w:lang w:eastAsia="en-US"/>
        </w:rPr>
        <w:t xml:space="preserve"> </w:t>
      </w:r>
      <w:r w:rsidRPr="007465E8">
        <w:rPr>
          <w:rFonts w:asciiTheme="minorHAnsi" w:eastAsia="Calibri" w:hAnsiTheme="minorHAnsi" w:cstheme="minorHAnsi"/>
          <w:lang w:eastAsia="en-US"/>
        </w:rPr>
        <w:t>punktów</w:t>
      </w:r>
    </w:p>
    <w:bookmarkEnd w:id="144"/>
    <w:p w14:paraId="2C93CE8E" w14:textId="1C022184" w:rsidR="007A3FBB" w:rsidRPr="007465E8" w:rsidRDefault="00B67B29" w:rsidP="000708CB">
      <w:pPr>
        <w:widowControl w:val="0"/>
        <w:numPr>
          <w:ilvl w:val="0"/>
          <w:numId w:val="30"/>
        </w:numPr>
        <w:tabs>
          <w:tab w:val="left" w:pos="1134"/>
        </w:tabs>
        <w:suppressAutoHyphens w:val="0"/>
        <w:spacing w:line="276" w:lineRule="auto"/>
        <w:ind w:left="1134" w:hanging="283"/>
        <w:jc w:val="both"/>
        <w:rPr>
          <w:rFonts w:asciiTheme="minorHAnsi" w:eastAsia="Calibri" w:hAnsiTheme="minorHAnsi" w:cstheme="minorHAnsi"/>
          <w:lang w:eastAsia="en-US"/>
        </w:rPr>
      </w:pPr>
      <w:r w:rsidRPr="007465E8">
        <w:rPr>
          <w:rFonts w:asciiTheme="minorHAnsi" w:hAnsiTheme="minorHAnsi" w:cstheme="minorHAnsi"/>
          <w:lang w:eastAsia="en-US"/>
        </w:rPr>
        <w:t>Klauzula minimalnego pobytu Ubezpieczonego w szpitalu – 30 punkt</w:t>
      </w:r>
      <w:r w:rsidR="004D3A5A">
        <w:rPr>
          <w:rFonts w:asciiTheme="minorHAnsi" w:hAnsiTheme="minorHAnsi" w:cstheme="minorHAnsi"/>
          <w:lang w:eastAsia="en-US"/>
        </w:rPr>
        <w:t>ów</w:t>
      </w:r>
    </w:p>
    <w:p w14:paraId="17B64CEF" w14:textId="4442A74E" w:rsidR="00B67B29" w:rsidRPr="007465E8" w:rsidRDefault="00B67B29" w:rsidP="00B67B29">
      <w:pPr>
        <w:widowControl w:val="0"/>
        <w:numPr>
          <w:ilvl w:val="0"/>
          <w:numId w:val="30"/>
        </w:numPr>
        <w:tabs>
          <w:tab w:val="left" w:pos="1134"/>
        </w:tabs>
        <w:suppressAutoHyphens w:val="0"/>
        <w:spacing w:line="276" w:lineRule="auto"/>
        <w:ind w:left="1134" w:hanging="283"/>
        <w:jc w:val="both"/>
        <w:rPr>
          <w:rFonts w:asciiTheme="minorHAnsi" w:eastAsia="Calibri" w:hAnsiTheme="minorHAnsi" w:cstheme="minorHAnsi"/>
          <w:lang w:eastAsia="en-US"/>
        </w:rPr>
      </w:pPr>
      <w:r w:rsidRPr="007465E8">
        <w:rPr>
          <w:rFonts w:asciiTheme="minorHAnsi" w:eastAsia="Calibri" w:hAnsiTheme="minorHAnsi" w:cstheme="minorHAnsi"/>
          <w:lang w:eastAsia="en-US"/>
        </w:rPr>
        <w:t xml:space="preserve">Klauzula pomocy medycznej – wariant podstawowy – </w:t>
      </w:r>
      <w:r w:rsidR="004D3A5A">
        <w:rPr>
          <w:rFonts w:asciiTheme="minorHAnsi" w:eastAsia="Calibri" w:hAnsiTheme="minorHAnsi" w:cstheme="minorHAnsi"/>
          <w:lang w:eastAsia="en-US"/>
        </w:rPr>
        <w:t>7</w:t>
      </w:r>
      <w:r w:rsidRPr="007465E8">
        <w:rPr>
          <w:rFonts w:asciiTheme="minorHAnsi" w:eastAsia="Calibri" w:hAnsiTheme="minorHAnsi" w:cstheme="minorHAnsi"/>
          <w:lang w:eastAsia="en-US"/>
        </w:rPr>
        <w:t xml:space="preserve"> punktów</w:t>
      </w:r>
    </w:p>
    <w:p w14:paraId="47B2319C" w14:textId="7E676D86" w:rsidR="00B67B29" w:rsidRPr="007465E8" w:rsidRDefault="00B67B29" w:rsidP="00B67B29">
      <w:pPr>
        <w:widowControl w:val="0"/>
        <w:numPr>
          <w:ilvl w:val="0"/>
          <w:numId w:val="30"/>
        </w:numPr>
        <w:tabs>
          <w:tab w:val="left" w:pos="1134"/>
        </w:tabs>
        <w:suppressAutoHyphens w:val="0"/>
        <w:spacing w:line="276" w:lineRule="auto"/>
        <w:ind w:left="1134" w:hanging="283"/>
        <w:jc w:val="both"/>
        <w:rPr>
          <w:rFonts w:asciiTheme="minorHAnsi" w:eastAsia="Calibri" w:hAnsiTheme="minorHAnsi" w:cstheme="minorHAnsi"/>
          <w:lang w:eastAsia="en-US"/>
        </w:rPr>
      </w:pPr>
      <w:r w:rsidRPr="007465E8">
        <w:rPr>
          <w:rFonts w:asciiTheme="minorHAnsi" w:eastAsia="Calibri" w:hAnsiTheme="minorHAnsi" w:cstheme="minorHAnsi"/>
          <w:lang w:eastAsia="en-US"/>
        </w:rPr>
        <w:t xml:space="preserve">Klauzula pomocy medycznej – wariant rozszerzony – </w:t>
      </w:r>
      <w:r w:rsidR="004D3A5A">
        <w:rPr>
          <w:rFonts w:asciiTheme="minorHAnsi" w:eastAsia="Calibri" w:hAnsiTheme="minorHAnsi" w:cstheme="minorHAnsi"/>
          <w:lang w:eastAsia="en-US"/>
        </w:rPr>
        <w:t>8</w:t>
      </w:r>
      <w:r w:rsidRPr="007465E8">
        <w:rPr>
          <w:rFonts w:asciiTheme="minorHAnsi" w:eastAsia="Calibri" w:hAnsiTheme="minorHAnsi" w:cstheme="minorHAnsi"/>
          <w:lang w:eastAsia="en-US"/>
        </w:rPr>
        <w:t xml:space="preserve"> punktów</w:t>
      </w:r>
    </w:p>
    <w:p w14:paraId="57BA0BB6" w14:textId="1591AA06" w:rsidR="007A3FBB" w:rsidRPr="007465E8" w:rsidRDefault="004E3A71" w:rsidP="000708CB">
      <w:pPr>
        <w:widowControl w:val="0"/>
        <w:numPr>
          <w:ilvl w:val="0"/>
          <w:numId w:val="30"/>
        </w:numPr>
        <w:tabs>
          <w:tab w:val="left" w:pos="1134"/>
        </w:tabs>
        <w:suppressAutoHyphens w:val="0"/>
        <w:spacing w:line="276" w:lineRule="auto"/>
        <w:ind w:left="1134" w:hanging="283"/>
        <w:jc w:val="both"/>
        <w:rPr>
          <w:rFonts w:asciiTheme="minorHAnsi" w:eastAsia="Calibri" w:hAnsiTheme="minorHAnsi" w:cstheme="minorHAnsi"/>
          <w:lang w:eastAsia="en-US"/>
        </w:rPr>
      </w:pPr>
      <w:r w:rsidRPr="007465E8">
        <w:rPr>
          <w:rFonts w:asciiTheme="minorHAnsi" w:eastAsia="Calibri" w:hAnsiTheme="minorHAnsi" w:cstheme="minorHAnsi"/>
          <w:lang w:eastAsia="en-US"/>
        </w:rPr>
        <w:t>Klauzula zagranicznej konsultacji medycznej</w:t>
      </w:r>
      <w:r w:rsidR="007A3FBB" w:rsidRPr="007465E8">
        <w:rPr>
          <w:rFonts w:asciiTheme="minorHAnsi" w:eastAsia="Calibri" w:hAnsiTheme="minorHAnsi" w:cstheme="minorHAnsi"/>
          <w:lang w:eastAsia="en-US"/>
        </w:rPr>
        <w:t xml:space="preserve"> – </w:t>
      </w:r>
      <w:r w:rsidR="004D3A5A">
        <w:rPr>
          <w:rFonts w:asciiTheme="minorHAnsi" w:eastAsia="Calibri" w:hAnsiTheme="minorHAnsi" w:cstheme="minorHAnsi"/>
          <w:lang w:eastAsia="en-US"/>
        </w:rPr>
        <w:t>8</w:t>
      </w:r>
      <w:r w:rsidR="007A3FBB" w:rsidRPr="007465E8">
        <w:rPr>
          <w:rFonts w:asciiTheme="minorHAnsi" w:eastAsia="Calibri" w:hAnsiTheme="minorHAnsi" w:cstheme="minorHAnsi"/>
          <w:lang w:eastAsia="en-US"/>
        </w:rPr>
        <w:t xml:space="preserve"> punkt</w:t>
      </w:r>
      <w:r w:rsidRPr="007465E8">
        <w:rPr>
          <w:rFonts w:asciiTheme="minorHAnsi" w:eastAsia="Calibri" w:hAnsiTheme="minorHAnsi" w:cstheme="minorHAnsi"/>
          <w:lang w:eastAsia="en-US"/>
        </w:rPr>
        <w:t>ów</w:t>
      </w:r>
    </w:p>
    <w:p w14:paraId="0F04BFC1" w14:textId="081E4A24" w:rsidR="007A3FBB" w:rsidRPr="007465E8" w:rsidRDefault="004E3A71" w:rsidP="000708CB">
      <w:pPr>
        <w:widowControl w:val="0"/>
        <w:numPr>
          <w:ilvl w:val="0"/>
          <w:numId w:val="30"/>
        </w:numPr>
        <w:tabs>
          <w:tab w:val="left" w:pos="1134"/>
        </w:tabs>
        <w:suppressAutoHyphens w:val="0"/>
        <w:spacing w:line="276" w:lineRule="auto"/>
        <w:ind w:left="1134" w:hanging="283"/>
        <w:jc w:val="both"/>
        <w:rPr>
          <w:rFonts w:asciiTheme="minorHAnsi" w:eastAsia="Calibri" w:hAnsiTheme="minorHAnsi" w:cstheme="minorHAnsi"/>
          <w:lang w:eastAsia="en-US"/>
        </w:rPr>
      </w:pPr>
      <w:r w:rsidRPr="007465E8">
        <w:rPr>
          <w:rFonts w:asciiTheme="minorHAnsi" w:eastAsia="Calibri" w:hAnsiTheme="minorHAnsi" w:cstheme="minorHAnsi"/>
          <w:lang w:eastAsia="en-US"/>
        </w:rPr>
        <w:t xml:space="preserve">Klauzula dodatkowej gwarancji indywidualnej kontynuacji </w:t>
      </w:r>
      <w:r w:rsidR="007A3FBB" w:rsidRPr="007465E8">
        <w:rPr>
          <w:rFonts w:asciiTheme="minorHAnsi" w:eastAsia="Calibri" w:hAnsiTheme="minorHAnsi" w:cstheme="minorHAnsi"/>
          <w:lang w:eastAsia="en-US"/>
        </w:rPr>
        <w:t xml:space="preserve">– </w:t>
      </w:r>
      <w:r w:rsidR="004D3A5A">
        <w:rPr>
          <w:rFonts w:asciiTheme="minorHAnsi" w:eastAsia="Calibri" w:hAnsiTheme="minorHAnsi" w:cstheme="minorHAnsi"/>
          <w:lang w:eastAsia="en-US"/>
        </w:rPr>
        <w:t>9</w:t>
      </w:r>
      <w:r w:rsidR="007A3FBB" w:rsidRPr="007465E8">
        <w:rPr>
          <w:rFonts w:asciiTheme="minorHAnsi" w:eastAsia="Calibri" w:hAnsiTheme="minorHAnsi" w:cstheme="minorHAnsi"/>
          <w:lang w:eastAsia="en-US"/>
        </w:rPr>
        <w:t xml:space="preserve"> punktów</w:t>
      </w:r>
    </w:p>
    <w:p w14:paraId="443CFCBF" w14:textId="1AA9F042" w:rsidR="007A3FBB" w:rsidRPr="007465E8" w:rsidRDefault="004E3A71" w:rsidP="000708CB">
      <w:pPr>
        <w:widowControl w:val="0"/>
        <w:numPr>
          <w:ilvl w:val="0"/>
          <w:numId w:val="30"/>
        </w:numPr>
        <w:tabs>
          <w:tab w:val="left" w:pos="1134"/>
        </w:tabs>
        <w:suppressAutoHyphens w:val="0"/>
        <w:spacing w:line="276" w:lineRule="auto"/>
        <w:ind w:left="1134" w:hanging="283"/>
        <w:jc w:val="both"/>
        <w:rPr>
          <w:rFonts w:asciiTheme="minorHAnsi" w:eastAsia="Calibri" w:hAnsiTheme="minorHAnsi" w:cstheme="minorHAnsi"/>
          <w:lang w:eastAsia="en-US"/>
        </w:rPr>
      </w:pPr>
      <w:r w:rsidRPr="007465E8">
        <w:rPr>
          <w:rFonts w:asciiTheme="minorHAnsi" w:eastAsia="Calibri" w:hAnsiTheme="minorHAnsi" w:cstheme="minorHAnsi"/>
          <w:lang w:eastAsia="en-US"/>
        </w:rPr>
        <w:t xml:space="preserve">Klauzula dodatkowa zniżek indywidualnych </w:t>
      </w:r>
      <w:r w:rsidR="007A3FBB" w:rsidRPr="007465E8">
        <w:rPr>
          <w:rFonts w:asciiTheme="minorHAnsi" w:eastAsia="Calibri" w:hAnsiTheme="minorHAnsi" w:cstheme="minorHAnsi"/>
          <w:lang w:eastAsia="en-US"/>
        </w:rPr>
        <w:t>– 4 punkty</w:t>
      </w:r>
    </w:p>
    <w:bookmarkEnd w:id="143"/>
    <w:p w14:paraId="1E139D15" w14:textId="1F2254AD" w:rsidR="007A3FBB" w:rsidRPr="007465E8" w:rsidRDefault="000708CB" w:rsidP="000708CB">
      <w:pPr>
        <w:widowControl w:val="0"/>
        <w:numPr>
          <w:ilvl w:val="2"/>
          <w:numId w:val="100"/>
        </w:numPr>
        <w:tabs>
          <w:tab w:val="left" w:pos="851"/>
        </w:tabs>
        <w:suppressAutoHyphens w:val="0"/>
        <w:spacing w:before="120" w:line="276" w:lineRule="auto"/>
        <w:ind w:left="851" w:hanging="851"/>
        <w:jc w:val="both"/>
        <w:rPr>
          <w:rFonts w:asciiTheme="minorHAnsi" w:hAnsiTheme="minorHAnsi" w:cstheme="minorHAnsi"/>
          <w:bCs/>
          <w:lang w:eastAsia="en-US"/>
        </w:rPr>
      </w:pPr>
      <w:r w:rsidRPr="007465E8">
        <w:rPr>
          <w:rFonts w:asciiTheme="minorHAnsi" w:hAnsiTheme="minorHAnsi" w:cstheme="minorHAnsi"/>
          <w:bCs/>
          <w:lang w:eastAsia="en-US"/>
        </w:rPr>
        <w:t>Kryterium „wysokość świadczeń”</w:t>
      </w:r>
    </w:p>
    <w:bookmarkEnd w:id="142"/>
    <w:p w14:paraId="4ECAA3E1" w14:textId="77777777" w:rsidR="000708CB" w:rsidRPr="00F1404A" w:rsidRDefault="000708CB" w:rsidP="000708CB">
      <w:pPr>
        <w:pStyle w:val="Akapitzlist10"/>
        <w:widowControl w:val="0"/>
        <w:spacing w:after="0" w:line="240" w:lineRule="auto"/>
        <w:ind w:left="460"/>
        <w:jc w:val="both"/>
        <w:rPr>
          <w:rFonts w:asciiTheme="minorHAnsi" w:hAnsiTheme="minorHAnsi" w:cstheme="minorHAnsi"/>
          <w:sz w:val="24"/>
          <w:szCs w:val="24"/>
          <w:lang w:eastAsia="en-US"/>
        </w:rPr>
      </w:pPr>
      <w:r w:rsidRPr="00F1404A">
        <w:rPr>
          <w:rFonts w:asciiTheme="minorHAnsi" w:hAnsiTheme="minorHAnsi" w:cstheme="minorHAnsi"/>
          <w:sz w:val="24"/>
          <w:szCs w:val="24"/>
          <w:lang w:eastAsia="en-US"/>
        </w:rPr>
        <w:t>Ocena ofert w kryterium „Wysokość świadczeń” zostanie dokonana na podstawie załącznika nr 2, przyznając danej ofercie za każde wymienione poniżej świadczenie punkty wyliczane według wzoru:</w:t>
      </w:r>
    </w:p>
    <w:p w14:paraId="4EFDE007" w14:textId="77777777" w:rsidR="000708CB" w:rsidRPr="00F1404A" w:rsidRDefault="000708CB" w:rsidP="000708CB">
      <w:pPr>
        <w:pStyle w:val="Akapitzlist10"/>
        <w:widowControl w:val="0"/>
        <w:spacing w:after="0" w:line="240" w:lineRule="auto"/>
        <w:ind w:left="460"/>
        <w:jc w:val="both"/>
        <w:rPr>
          <w:rFonts w:asciiTheme="minorHAnsi" w:hAnsiTheme="minorHAnsi" w:cstheme="minorHAnsi"/>
          <w:sz w:val="24"/>
          <w:szCs w:val="24"/>
          <w:lang w:eastAsia="en-US"/>
        </w:rPr>
      </w:pPr>
    </w:p>
    <w:p w14:paraId="7C885EF5" w14:textId="77777777" w:rsidR="000708CB" w:rsidRPr="00F1404A" w:rsidRDefault="000708CB" w:rsidP="000708CB">
      <w:pPr>
        <w:pStyle w:val="Akapitzlist"/>
        <w:suppressAutoHyphens w:val="0"/>
        <w:ind w:left="460"/>
        <w:rPr>
          <w:rFonts w:asciiTheme="minorHAnsi" w:hAnsiTheme="minorHAnsi" w:cstheme="minorHAnsi"/>
          <w:b/>
        </w:rPr>
      </w:pPr>
      <w:bookmarkStart w:id="145" w:name="_Toc469051730"/>
      <w:r w:rsidRPr="00F1404A">
        <w:rPr>
          <w:rFonts w:asciiTheme="minorHAnsi" w:hAnsiTheme="minorHAnsi" w:cstheme="minorHAnsi"/>
          <w:b/>
        </w:rPr>
        <w:t>Dla Grupy nr 1:</w:t>
      </w:r>
      <w:bookmarkEnd w:id="145"/>
    </w:p>
    <w:p w14:paraId="16AFC4DB" w14:textId="77777777" w:rsidR="000708CB" w:rsidRPr="00F1404A" w:rsidRDefault="000708CB" w:rsidP="000708CB">
      <w:pPr>
        <w:pStyle w:val="Akapitzlist"/>
        <w:ind w:left="460"/>
        <w:jc w:val="both"/>
        <w:rPr>
          <w:rFonts w:asciiTheme="minorHAnsi" w:hAnsiTheme="minorHAnsi" w:cstheme="minorHAnsi"/>
          <w:b/>
        </w:rPr>
      </w:pPr>
    </w:p>
    <w:tbl>
      <w:tblPr>
        <w:tblW w:w="0" w:type="auto"/>
        <w:tblInd w:w="109" w:type="dxa"/>
        <w:tblLayout w:type="fixed"/>
        <w:tblLook w:val="0000" w:firstRow="0" w:lastRow="0" w:firstColumn="0" w:lastColumn="0" w:noHBand="0" w:noVBand="0"/>
      </w:tblPr>
      <w:tblGrid>
        <w:gridCol w:w="1241"/>
        <w:gridCol w:w="7371"/>
        <w:gridCol w:w="851"/>
      </w:tblGrid>
      <w:tr w:rsidR="000708CB" w:rsidRPr="00F1404A" w14:paraId="3D752F31" w14:textId="77777777" w:rsidTr="00683236">
        <w:tc>
          <w:tcPr>
            <w:tcW w:w="1241" w:type="dxa"/>
            <w:vMerge w:val="restart"/>
            <w:tcBorders>
              <w:bottom w:val="single" w:sz="4" w:space="0" w:color="000000"/>
            </w:tcBorders>
            <w:shd w:val="clear" w:color="auto" w:fill="FFFFFF"/>
            <w:vAlign w:val="center"/>
          </w:tcPr>
          <w:p w14:paraId="701FD61B" w14:textId="77777777" w:rsidR="000708CB" w:rsidRPr="00F1404A" w:rsidRDefault="000708CB" w:rsidP="00683236">
            <w:pPr>
              <w:jc w:val="right"/>
              <w:rPr>
                <w:rFonts w:asciiTheme="minorHAnsi" w:hAnsiTheme="minorHAnsi" w:cstheme="minorHAnsi"/>
                <w:i/>
              </w:rPr>
            </w:pPr>
            <w:proofErr w:type="spellStart"/>
            <w:r w:rsidRPr="00F1404A">
              <w:rPr>
                <w:rFonts w:asciiTheme="minorHAnsi" w:hAnsiTheme="minorHAnsi" w:cstheme="minorHAnsi"/>
                <w:i/>
              </w:rPr>
              <w:t>Pwś</w:t>
            </w:r>
            <w:proofErr w:type="spellEnd"/>
            <w:r w:rsidRPr="00F1404A">
              <w:rPr>
                <w:rFonts w:asciiTheme="minorHAnsi" w:hAnsiTheme="minorHAnsi" w:cstheme="minorHAnsi"/>
                <w:i/>
              </w:rPr>
              <w:t>(n)1 =</w:t>
            </w:r>
          </w:p>
        </w:tc>
        <w:tc>
          <w:tcPr>
            <w:tcW w:w="7371" w:type="dxa"/>
            <w:tcBorders>
              <w:bottom w:val="single" w:sz="4" w:space="0" w:color="000000"/>
            </w:tcBorders>
            <w:shd w:val="clear" w:color="auto" w:fill="FFFFFF"/>
          </w:tcPr>
          <w:p w14:paraId="1065ADC4" w14:textId="77777777" w:rsidR="000708CB" w:rsidRPr="00F1404A" w:rsidRDefault="000708CB" w:rsidP="00683236">
            <w:pPr>
              <w:jc w:val="center"/>
              <w:rPr>
                <w:rFonts w:asciiTheme="minorHAnsi" w:hAnsiTheme="minorHAnsi" w:cstheme="minorHAnsi"/>
                <w:i/>
              </w:rPr>
            </w:pPr>
            <w:r w:rsidRPr="00F1404A">
              <w:rPr>
                <w:rFonts w:asciiTheme="minorHAnsi" w:hAnsiTheme="minorHAnsi" w:cstheme="minorHAnsi"/>
                <w:i/>
              </w:rPr>
              <w:t xml:space="preserve">wartość danego świadczenia badanej oferty dla Grupy nr 1 – </w:t>
            </w:r>
            <w:proofErr w:type="spellStart"/>
            <w:r w:rsidRPr="00F1404A">
              <w:rPr>
                <w:rFonts w:asciiTheme="minorHAnsi" w:hAnsiTheme="minorHAnsi" w:cstheme="minorHAnsi"/>
                <w:i/>
              </w:rPr>
              <w:t>Min.wś</w:t>
            </w:r>
            <w:proofErr w:type="spellEnd"/>
            <w:r w:rsidRPr="00F1404A">
              <w:rPr>
                <w:rFonts w:asciiTheme="minorHAnsi" w:hAnsiTheme="minorHAnsi" w:cstheme="minorHAnsi"/>
                <w:i/>
              </w:rPr>
              <w:t>(n)1</w:t>
            </w:r>
          </w:p>
        </w:tc>
        <w:tc>
          <w:tcPr>
            <w:tcW w:w="851" w:type="dxa"/>
            <w:vMerge w:val="restart"/>
            <w:tcBorders>
              <w:bottom w:val="single" w:sz="4" w:space="0" w:color="000000"/>
            </w:tcBorders>
            <w:shd w:val="clear" w:color="auto" w:fill="FFFFFF"/>
            <w:vAlign w:val="center"/>
          </w:tcPr>
          <w:p w14:paraId="27C7F7AB" w14:textId="77777777" w:rsidR="000708CB" w:rsidRPr="00F1404A" w:rsidRDefault="000708CB" w:rsidP="00683236">
            <w:pPr>
              <w:rPr>
                <w:rFonts w:asciiTheme="minorHAnsi" w:hAnsiTheme="minorHAnsi" w:cstheme="minorHAnsi"/>
                <w:sz w:val="28"/>
                <w:szCs w:val="28"/>
              </w:rPr>
            </w:pPr>
            <w:r w:rsidRPr="00F1404A">
              <w:rPr>
                <w:rFonts w:asciiTheme="minorHAnsi" w:hAnsiTheme="minorHAnsi" w:cstheme="minorHAnsi"/>
                <w:i/>
              </w:rPr>
              <w:t>x Pkt</w:t>
            </w:r>
          </w:p>
        </w:tc>
      </w:tr>
      <w:tr w:rsidR="000708CB" w:rsidRPr="00F1404A" w14:paraId="20B2BE20" w14:textId="77777777" w:rsidTr="00683236">
        <w:tc>
          <w:tcPr>
            <w:tcW w:w="1241" w:type="dxa"/>
            <w:vMerge/>
            <w:tcBorders>
              <w:top w:val="single" w:sz="4" w:space="0" w:color="000000"/>
            </w:tcBorders>
            <w:shd w:val="clear" w:color="auto" w:fill="FFFFFF"/>
          </w:tcPr>
          <w:p w14:paraId="53A03CFF" w14:textId="77777777" w:rsidR="000708CB" w:rsidRPr="00F1404A" w:rsidRDefault="000708CB" w:rsidP="00683236">
            <w:pPr>
              <w:rPr>
                <w:rFonts w:asciiTheme="minorHAnsi" w:hAnsiTheme="minorHAnsi" w:cstheme="minorHAnsi"/>
              </w:rPr>
            </w:pPr>
          </w:p>
        </w:tc>
        <w:tc>
          <w:tcPr>
            <w:tcW w:w="7371" w:type="dxa"/>
            <w:tcBorders>
              <w:top w:val="single" w:sz="4" w:space="0" w:color="000000"/>
            </w:tcBorders>
            <w:shd w:val="clear" w:color="auto" w:fill="FFFFFF"/>
          </w:tcPr>
          <w:p w14:paraId="4550E671" w14:textId="77777777" w:rsidR="000708CB" w:rsidRPr="00F1404A" w:rsidRDefault="000708CB" w:rsidP="00683236">
            <w:pPr>
              <w:jc w:val="center"/>
              <w:rPr>
                <w:rFonts w:asciiTheme="minorHAnsi" w:hAnsiTheme="minorHAnsi" w:cstheme="minorHAnsi"/>
              </w:rPr>
            </w:pPr>
            <w:r w:rsidRPr="00F1404A">
              <w:rPr>
                <w:rFonts w:asciiTheme="minorHAnsi" w:hAnsiTheme="minorHAnsi" w:cstheme="minorHAnsi"/>
                <w:i/>
              </w:rPr>
              <w:t xml:space="preserve">najwyższa wartość danego świadczenia dla Grupy nr 1 – </w:t>
            </w:r>
            <w:proofErr w:type="spellStart"/>
            <w:r w:rsidRPr="00F1404A">
              <w:rPr>
                <w:rFonts w:asciiTheme="minorHAnsi" w:hAnsiTheme="minorHAnsi" w:cstheme="minorHAnsi"/>
                <w:i/>
              </w:rPr>
              <w:t>Min.wś</w:t>
            </w:r>
            <w:proofErr w:type="spellEnd"/>
            <w:r w:rsidRPr="00F1404A">
              <w:rPr>
                <w:rFonts w:asciiTheme="minorHAnsi" w:hAnsiTheme="minorHAnsi" w:cstheme="minorHAnsi"/>
                <w:i/>
              </w:rPr>
              <w:t>(n)1</w:t>
            </w:r>
          </w:p>
        </w:tc>
        <w:tc>
          <w:tcPr>
            <w:tcW w:w="851" w:type="dxa"/>
            <w:vMerge/>
            <w:tcBorders>
              <w:top w:val="single" w:sz="4" w:space="0" w:color="000000"/>
            </w:tcBorders>
            <w:shd w:val="clear" w:color="auto" w:fill="FFFFFF"/>
          </w:tcPr>
          <w:p w14:paraId="4BA554CB" w14:textId="77777777" w:rsidR="000708CB" w:rsidRPr="00F1404A" w:rsidRDefault="000708CB" w:rsidP="00683236">
            <w:pPr>
              <w:rPr>
                <w:rFonts w:asciiTheme="minorHAnsi" w:hAnsiTheme="minorHAnsi" w:cstheme="minorHAnsi"/>
              </w:rPr>
            </w:pPr>
          </w:p>
        </w:tc>
      </w:tr>
    </w:tbl>
    <w:p w14:paraId="043484F4" w14:textId="77777777" w:rsidR="000708CB" w:rsidRPr="00F1404A" w:rsidRDefault="000708CB" w:rsidP="000708CB">
      <w:pPr>
        <w:pStyle w:val="Akapitzlist"/>
        <w:ind w:left="460"/>
        <w:jc w:val="both"/>
        <w:rPr>
          <w:rFonts w:asciiTheme="minorHAnsi" w:hAnsiTheme="minorHAnsi" w:cstheme="minorHAnsi"/>
          <w:b/>
        </w:rPr>
      </w:pPr>
    </w:p>
    <w:p w14:paraId="6DDD4860" w14:textId="77777777" w:rsidR="000708CB" w:rsidRPr="00F1404A" w:rsidRDefault="000708CB" w:rsidP="000708CB">
      <w:pPr>
        <w:pStyle w:val="NormalnyWeb2"/>
        <w:spacing w:before="0" w:after="0"/>
        <w:ind w:left="460"/>
        <w:jc w:val="both"/>
        <w:rPr>
          <w:rFonts w:asciiTheme="minorHAnsi" w:hAnsiTheme="minorHAnsi" w:cstheme="minorHAnsi"/>
          <w:szCs w:val="24"/>
        </w:rPr>
      </w:pPr>
      <w:r w:rsidRPr="00F1404A">
        <w:rPr>
          <w:rFonts w:asciiTheme="minorHAnsi" w:hAnsiTheme="minorHAnsi" w:cstheme="minorHAnsi"/>
          <w:b/>
          <w:i/>
          <w:szCs w:val="24"/>
        </w:rPr>
        <w:t>UWAGA</w:t>
      </w:r>
      <w:r w:rsidRPr="00F1404A">
        <w:rPr>
          <w:rFonts w:asciiTheme="minorHAnsi" w:hAnsiTheme="minorHAnsi" w:cstheme="minorHAnsi"/>
          <w:i/>
          <w:szCs w:val="24"/>
        </w:rPr>
        <w:t xml:space="preserve">: </w:t>
      </w:r>
      <w:r w:rsidRPr="00F1404A">
        <w:rPr>
          <w:rFonts w:asciiTheme="minorHAnsi" w:hAnsiTheme="minorHAnsi" w:cstheme="minorHAnsi"/>
          <w:bCs/>
          <w:i/>
          <w:iCs/>
          <w:szCs w:val="24"/>
        </w:rPr>
        <w:t>W przypadku braku wpisania wartości świadczenia lub w przypadku wpisania wartości minimalnej w tabeli z oferowanymi wysokościami świadczeń w Załączniku Nr 2 – świadczeniu temu zostanie automatycznie przypisana liczba punktów 0.</w:t>
      </w:r>
    </w:p>
    <w:p w14:paraId="5D2E6C81" w14:textId="77777777" w:rsidR="000708CB" w:rsidRPr="00F1404A" w:rsidRDefault="000708CB" w:rsidP="000708CB">
      <w:pPr>
        <w:pStyle w:val="NormalnyWeb2"/>
        <w:spacing w:before="0" w:after="0"/>
        <w:ind w:left="460"/>
        <w:rPr>
          <w:rFonts w:asciiTheme="minorHAnsi" w:hAnsiTheme="minorHAnsi" w:cstheme="minorHAnsi"/>
          <w:szCs w:val="24"/>
        </w:rPr>
      </w:pPr>
      <w:r w:rsidRPr="00F1404A">
        <w:rPr>
          <w:rFonts w:asciiTheme="minorHAnsi" w:hAnsiTheme="minorHAnsi" w:cstheme="minorHAnsi"/>
          <w:szCs w:val="24"/>
        </w:rPr>
        <w:t xml:space="preserve">gdzie: </w:t>
      </w:r>
    </w:p>
    <w:p w14:paraId="590584C7" w14:textId="560E89AF" w:rsidR="000708CB" w:rsidRPr="00F1404A" w:rsidRDefault="000708CB" w:rsidP="000708CB">
      <w:pPr>
        <w:pStyle w:val="NormalnyWeb2"/>
        <w:spacing w:before="0" w:after="0"/>
        <w:ind w:left="460"/>
        <w:rPr>
          <w:rFonts w:asciiTheme="minorHAnsi" w:hAnsiTheme="minorHAnsi" w:cstheme="minorHAnsi"/>
          <w:szCs w:val="24"/>
        </w:rPr>
      </w:pPr>
      <w:r w:rsidRPr="00F1404A">
        <w:rPr>
          <w:rFonts w:asciiTheme="minorHAnsi" w:hAnsiTheme="minorHAnsi" w:cstheme="minorHAnsi"/>
          <w:szCs w:val="24"/>
        </w:rPr>
        <w:t xml:space="preserve">n – nr pozycji z pkt.21.2.3.1 od 1 do </w:t>
      </w:r>
      <w:r w:rsidR="00F1404A">
        <w:rPr>
          <w:rFonts w:asciiTheme="minorHAnsi" w:hAnsiTheme="minorHAnsi" w:cstheme="minorHAnsi"/>
          <w:szCs w:val="24"/>
        </w:rPr>
        <w:t>29</w:t>
      </w:r>
    </w:p>
    <w:p w14:paraId="43C3A00F" w14:textId="77777777" w:rsidR="000708CB" w:rsidRPr="00F1404A" w:rsidRDefault="000708CB" w:rsidP="000708CB">
      <w:pPr>
        <w:pStyle w:val="NormalnyWeb2"/>
        <w:spacing w:before="0" w:after="0"/>
        <w:ind w:left="460"/>
        <w:rPr>
          <w:rFonts w:asciiTheme="minorHAnsi" w:hAnsiTheme="minorHAnsi" w:cstheme="minorHAnsi"/>
          <w:szCs w:val="24"/>
        </w:rPr>
      </w:pPr>
      <w:r w:rsidRPr="00F1404A">
        <w:rPr>
          <w:rFonts w:asciiTheme="minorHAnsi" w:hAnsiTheme="minorHAnsi" w:cstheme="minorHAnsi"/>
          <w:szCs w:val="24"/>
        </w:rPr>
        <w:t xml:space="preserve">Min. </w:t>
      </w:r>
      <w:proofErr w:type="spellStart"/>
      <w:r w:rsidRPr="00F1404A">
        <w:rPr>
          <w:rFonts w:asciiTheme="minorHAnsi" w:hAnsiTheme="minorHAnsi" w:cstheme="minorHAnsi"/>
          <w:szCs w:val="24"/>
        </w:rPr>
        <w:t>wś</w:t>
      </w:r>
      <w:proofErr w:type="spellEnd"/>
      <w:r w:rsidRPr="00F1404A">
        <w:rPr>
          <w:rFonts w:asciiTheme="minorHAnsi" w:hAnsiTheme="minorHAnsi" w:cstheme="minorHAnsi"/>
          <w:szCs w:val="24"/>
        </w:rPr>
        <w:t xml:space="preserve">(n)1 – minimalna wymagana wartość świadczenia dla pozycji (n) zgodnie </w:t>
      </w:r>
      <w:r w:rsidRPr="00F1404A">
        <w:rPr>
          <w:rFonts w:asciiTheme="minorHAnsi" w:hAnsiTheme="minorHAnsi" w:cstheme="minorHAnsi"/>
          <w:szCs w:val="24"/>
        </w:rPr>
        <w:br/>
        <w:t>z załącznikiem Nr 2 dla Grupy nr 1</w:t>
      </w:r>
    </w:p>
    <w:p w14:paraId="42E02A27" w14:textId="77777777" w:rsidR="000708CB" w:rsidRPr="00F1404A" w:rsidRDefault="000708CB" w:rsidP="000708CB">
      <w:pPr>
        <w:pStyle w:val="NormalnyWeb2"/>
        <w:spacing w:before="0" w:after="0"/>
        <w:ind w:left="460"/>
        <w:rPr>
          <w:rFonts w:asciiTheme="minorHAnsi" w:hAnsiTheme="minorHAnsi" w:cstheme="minorHAnsi"/>
          <w:szCs w:val="24"/>
        </w:rPr>
      </w:pPr>
      <w:proofErr w:type="spellStart"/>
      <w:r w:rsidRPr="00F1404A">
        <w:rPr>
          <w:rFonts w:asciiTheme="minorHAnsi" w:hAnsiTheme="minorHAnsi" w:cstheme="minorHAnsi"/>
          <w:szCs w:val="24"/>
        </w:rPr>
        <w:t>Pwś</w:t>
      </w:r>
      <w:proofErr w:type="spellEnd"/>
      <w:r w:rsidRPr="00F1404A">
        <w:rPr>
          <w:rFonts w:asciiTheme="minorHAnsi" w:hAnsiTheme="minorHAnsi" w:cstheme="minorHAnsi"/>
          <w:szCs w:val="24"/>
        </w:rPr>
        <w:t xml:space="preserve"> (n)1 – ilość punktów przyznana ofercie, przez komisję przetargową dla pozycji (n) </w:t>
      </w:r>
      <w:r w:rsidRPr="00F1404A">
        <w:rPr>
          <w:rFonts w:asciiTheme="minorHAnsi" w:hAnsiTheme="minorHAnsi" w:cstheme="minorHAnsi"/>
          <w:szCs w:val="24"/>
        </w:rPr>
        <w:br/>
        <w:t>w  kryterium „Wysokość świadczeń” dla Grupy nr 1</w:t>
      </w:r>
    </w:p>
    <w:p w14:paraId="2CBDF7AE" w14:textId="5FAC70C6" w:rsidR="000708CB" w:rsidRPr="00F1404A" w:rsidRDefault="000708CB" w:rsidP="000708CB">
      <w:pPr>
        <w:pStyle w:val="NormalnyWeb2"/>
        <w:spacing w:before="0" w:after="0"/>
        <w:ind w:left="460"/>
        <w:rPr>
          <w:rFonts w:asciiTheme="minorHAnsi" w:hAnsiTheme="minorHAnsi" w:cstheme="minorHAnsi"/>
          <w:szCs w:val="24"/>
        </w:rPr>
      </w:pPr>
      <w:r w:rsidRPr="00F1404A">
        <w:rPr>
          <w:rFonts w:asciiTheme="minorHAnsi" w:hAnsiTheme="minorHAnsi" w:cstheme="minorHAnsi"/>
          <w:szCs w:val="24"/>
        </w:rPr>
        <w:t xml:space="preserve">Pkt. – ilość punktów dla pozycji (n) w kryterium „wysokość świadczeń” wyszczególniona w pkt. 21.2.3.1 od 1 do </w:t>
      </w:r>
      <w:r w:rsidR="00F1404A">
        <w:rPr>
          <w:rFonts w:asciiTheme="minorHAnsi" w:hAnsiTheme="minorHAnsi" w:cstheme="minorHAnsi"/>
          <w:szCs w:val="24"/>
        </w:rPr>
        <w:t>29</w:t>
      </w:r>
      <w:r w:rsidRPr="00F1404A">
        <w:rPr>
          <w:rFonts w:asciiTheme="minorHAnsi" w:hAnsiTheme="minorHAnsi" w:cstheme="minorHAnsi"/>
          <w:szCs w:val="24"/>
        </w:rPr>
        <w:t>.</w:t>
      </w:r>
    </w:p>
    <w:p w14:paraId="73C5E992" w14:textId="77777777" w:rsidR="000708CB" w:rsidRPr="00F1404A" w:rsidRDefault="000708CB" w:rsidP="00F1404A">
      <w:pPr>
        <w:pStyle w:val="NormalnyWeb2"/>
        <w:spacing w:before="0" w:after="0"/>
        <w:rPr>
          <w:rFonts w:asciiTheme="minorHAnsi" w:hAnsiTheme="minorHAnsi" w:cstheme="minorHAnsi"/>
          <w:szCs w:val="24"/>
        </w:rPr>
      </w:pPr>
    </w:p>
    <w:p w14:paraId="0A9E8B6A" w14:textId="77777777" w:rsidR="000708CB" w:rsidRPr="00F1404A" w:rsidRDefault="000708CB" w:rsidP="000708CB">
      <w:pPr>
        <w:pStyle w:val="NormalnyWeb2"/>
        <w:spacing w:before="0" w:after="0"/>
        <w:ind w:left="460"/>
        <w:rPr>
          <w:rFonts w:asciiTheme="minorHAnsi" w:hAnsiTheme="minorHAnsi" w:cstheme="minorHAnsi"/>
          <w:i/>
          <w:szCs w:val="24"/>
        </w:rPr>
      </w:pPr>
      <w:bookmarkStart w:id="146" w:name="__RefHeading__14567_40225915"/>
      <w:bookmarkStart w:id="147" w:name="_Toc469051731"/>
      <w:bookmarkEnd w:id="146"/>
      <w:r w:rsidRPr="00F1404A">
        <w:rPr>
          <w:rFonts w:asciiTheme="minorHAnsi" w:hAnsiTheme="minorHAnsi" w:cstheme="minorHAnsi"/>
          <w:b/>
          <w:szCs w:val="24"/>
        </w:rPr>
        <w:t>Dla Grupy nr 2:</w:t>
      </w:r>
      <w:bookmarkEnd w:id="147"/>
    </w:p>
    <w:tbl>
      <w:tblPr>
        <w:tblW w:w="0" w:type="auto"/>
        <w:tblInd w:w="109" w:type="dxa"/>
        <w:tblLayout w:type="fixed"/>
        <w:tblLook w:val="0000" w:firstRow="0" w:lastRow="0" w:firstColumn="0" w:lastColumn="0" w:noHBand="0" w:noVBand="0"/>
      </w:tblPr>
      <w:tblGrid>
        <w:gridCol w:w="1241"/>
        <w:gridCol w:w="7371"/>
        <w:gridCol w:w="851"/>
      </w:tblGrid>
      <w:tr w:rsidR="000708CB" w:rsidRPr="00F1404A" w14:paraId="13E2A585" w14:textId="77777777" w:rsidTr="00683236">
        <w:tc>
          <w:tcPr>
            <w:tcW w:w="1241" w:type="dxa"/>
            <w:vMerge w:val="restart"/>
            <w:tcBorders>
              <w:bottom w:val="single" w:sz="4" w:space="0" w:color="000000"/>
            </w:tcBorders>
            <w:shd w:val="clear" w:color="auto" w:fill="FFFFFF"/>
            <w:vAlign w:val="center"/>
          </w:tcPr>
          <w:p w14:paraId="7F572145" w14:textId="77777777" w:rsidR="000708CB" w:rsidRPr="00F1404A" w:rsidRDefault="000708CB" w:rsidP="00683236">
            <w:pPr>
              <w:jc w:val="right"/>
              <w:rPr>
                <w:rFonts w:asciiTheme="minorHAnsi" w:hAnsiTheme="minorHAnsi" w:cstheme="minorHAnsi"/>
                <w:i/>
              </w:rPr>
            </w:pPr>
            <w:proofErr w:type="spellStart"/>
            <w:r w:rsidRPr="00F1404A">
              <w:rPr>
                <w:rFonts w:asciiTheme="minorHAnsi" w:hAnsiTheme="minorHAnsi" w:cstheme="minorHAnsi"/>
                <w:i/>
              </w:rPr>
              <w:t>Pwś</w:t>
            </w:r>
            <w:proofErr w:type="spellEnd"/>
            <w:r w:rsidRPr="00F1404A">
              <w:rPr>
                <w:rFonts w:asciiTheme="minorHAnsi" w:hAnsiTheme="minorHAnsi" w:cstheme="minorHAnsi"/>
                <w:i/>
              </w:rPr>
              <w:t>(n)2 =</w:t>
            </w:r>
          </w:p>
        </w:tc>
        <w:tc>
          <w:tcPr>
            <w:tcW w:w="7371" w:type="dxa"/>
            <w:tcBorders>
              <w:bottom w:val="single" w:sz="4" w:space="0" w:color="000000"/>
            </w:tcBorders>
            <w:shd w:val="clear" w:color="auto" w:fill="FFFFFF"/>
          </w:tcPr>
          <w:p w14:paraId="4CA44402" w14:textId="77777777" w:rsidR="000708CB" w:rsidRPr="00F1404A" w:rsidRDefault="000708CB" w:rsidP="00683236">
            <w:pPr>
              <w:jc w:val="center"/>
              <w:rPr>
                <w:rFonts w:asciiTheme="minorHAnsi" w:hAnsiTheme="minorHAnsi" w:cstheme="minorHAnsi"/>
                <w:i/>
              </w:rPr>
            </w:pPr>
            <w:r w:rsidRPr="00F1404A">
              <w:rPr>
                <w:rFonts w:asciiTheme="minorHAnsi" w:hAnsiTheme="minorHAnsi" w:cstheme="minorHAnsi"/>
                <w:i/>
              </w:rPr>
              <w:t xml:space="preserve">wartość danego świadczenia badanej oferty dla Grupy nr 2 – </w:t>
            </w:r>
            <w:proofErr w:type="spellStart"/>
            <w:r w:rsidRPr="00F1404A">
              <w:rPr>
                <w:rFonts w:asciiTheme="minorHAnsi" w:hAnsiTheme="minorHAnsi" w:cstheme="minorHAnsi"/>
                <w:i/>
              </w:rPr>
              <w:t>Min.wś</w:t>
            </w:r>
            <w:proofErr w:type="spellEnd"/>
            <w:r w:rsidRPr="00F1404A">
              <w:rPr>
                <w:rFonts w:asciiTheme="minorHAnsi" w:hAnsiTheme="minorHAnsi" w:cstheme="minorHAnsi"/>
                <w:i/>
              </w:rPr>
              <w:t>(n)2</w:t>
            </w:r>
          </w:p>
        </w:tc>
        <w:tc>
          <w:tcPr>
            <w:tcW w:w="851" w:type="dxa"/>
            <w:vMerge w:val="restart"/>
            <w:tcBorders>
              <w:bottom w:val="single" w:sz="4" w:space="0" w:color="000000"/>
            </w:tcBorders>
            <w:shd w:val="clear" w:color="auto" w:fill="FFFFFF"/>
            <w:vAlign w:val="center"/>
          </w:tcPr>
          <w:p w14:paraId="54D1E8F3" w14:textId="77777777" w:rsidR="000708CB" w:rsidRPr="00F1404A" w:rsidRDefault="000708CB" w:rsidP="00683236">
            <w:pPr>
              <w:rPr>
                <w:rFonts w:asciiTheme="minorHAnsi" w:hAnsiTheme="minorHAnsi" w:cstheme="minorHAnsi"/>
                <w:sz w:val="28"/>
                <w:szCs w:val="28"/>
              </w:rPr>
            </w:pPr>
            <w:r w:rsidRPr="00F1404A">
              <w:rPr>
                <w:rFonts w:asciiTheme="minorHAnsi" w:hAnsiTheme="minorHAnsi" w:cstheme="minorHAnsi"/>
                <w:i/>
              </w:rPr>
              <w:t>x Pkt</w:t>
            </w:r>
          </w:p>
        </w:tc>
      </w:tr>
      <w:tr w:rsidR="000708CB" w:rsidRPr="00F1404A" w14:paraId="2C65F748" w14:textId="77777777" w:rsidTr="00683236">
        <w:tc>
          <w:tcPr>
            <w:tcW w:w="1241" w:type="dxa"/>
            <w:vMerge/>
            <w:tcBorders>
              <w:top w:val="single" w:sz="4" w:space="0" w:color="000000"/>
            </w:tcBorders>
            <w:shd w:val="clear" w:color="auto" w:fill="FFFFFF"/>
          </w:tcPr>
          <w:p w14:paraId="78F4A0BA" w14:textId="77777777" w:rsidR="000708CB" w:rsidRPr="00F1404A" w:rsidRDefault="000708CB" w:rsidP="00683236">
            <w:pPr>
              <w:rPr>
                <w:rFonts w:asciiTheme="minorHAnsi" w:hAnsiTheme="minorHAnsi" w:cstheme="minorHAnsi"/>
              </w:rPr>
            </w:pPr>
          </w:p>
        </w:tc>
        <w:tc>
          <w:tcPr>
            <w:tcW w:w="7371" w:type="dxa"/>
            <w:tcBorders>
              <w:top w:val="single" w:sz="4" w:space="0" w:color="000000"/>
            </w:tcBorders>
            <w:shd w:val="clear" w:color="auto" w:fill="FFFFFF"/>
          </w:tcPr>
          <w:p w14:paraId="5BC6EF5D" w14:textId="77777777" w:rsidR="000708CB" w:rsidRPr="00F1404A" w:rsidRDefault="000708CB" w:rsidP="00683236">
            <w:pPr>
              <w:jc w:val="center"/>
              <w:rPr>
                <w:rFonts w:asciiTheme="minorHAnsi" w:hAnsiTheme="minorHAnsi" w:cstheme="minorHAnsi"/>
              </w:rPr>
            </w:pPr>
            <w:r w:rsidRPr="00F1404A">
              <w:rPr>
                <w:rFonts w:asciiTheme="minorHAnsi" w:hAnsiTheme="minorHAnsi" w:cstheme="minorHAnsi"/>
                <w:i/>
              </w:rPr>
              <w:t xml:space="preserve">najwyższa wartość danego świadczenia dla Grupy nr 2 – </w:t>
            </w:r>
            <w:proofErr w:type="spellStart"/>
            <w:r w:rsidRPr="00F1404A">
              <w:rPr>
                <w:rFonts w:asciiTheme="minorHAnsi" w:hAnsiTheme="minorHAnsi" w:cstheme="minorHAnsi"/>
                <w:i/>
              </w:rPr>
              <w:t>Min.wś</w:t>
            </w:r>
            <w:proofErr w:type="spellEnd"/>
            <w:r w:rsidRPr="00F1404A">
              <w:rPr>
                <w:rFonts w:asciiTheme="minorHAnsi" w:hAnsiTheme="minorHAnsi" w:cstheme="minorHAnsi"/>
                <w:i/>
              </w:rPr>
              <w:t>(n)2</w:t>
            </w:r>
          </w:p>
        </w:tc>
        <w:tc>
          <w:tcPr>
            <w:tcW w:w="851" w:type="dxa"/>
            <w:vMerge/>
            <w:tcBorders>
              <w:top w:val="single" w:sz="4" w:space="0" w:color="000000"/>
            </w:tcBorders>
            <w:shd w:val="clear" w:color="auto" w:fill="FFFFFF"/>
          </w:tcPr>
          <w:p w14:paraId="79D99CEC" w14:textId="77777777" w:rsidR="000708CB" w:rsidRPr="00F1404A" w:rsidRDefault="000708CB" w:rsidP="00683236">
            <w:pPr>
              <w:rPr>
                <w:rFonts w:asciiTheme="minorHAnsi" w:hAnsiTheme="minorHAnsi" w:cstheme="minorHAnsi"/>
              </w:rPr>
            </w:pPr>
          </w:p>
        </w:tc>
      </w:tr>
    </w:tbl>
    <w:p w14:paraId="5ECC4E36" w14:textId="77777777" w:rsidR="000708CB" w:rsidRPr="00F1404A" w:rsidRDefault="000708CB" w:rsidP="000708CB">
      <w:pPr>
        <w:pStyle w:val="Akapitzlist"/>
        <w:ind w:left="460"/>
        <w:jc w:val="both"/>
        <w:rPr>
          <w:rFonts w:asciiTheme="minorHAnsi" w:hAnsiTheme="minorHAnsi" w:cstheme="minorHAnsi"/>
          <w:b/>
        </w:rPr>
      </w:pPr>
    </w:p>
    <w:p w14:paraId="5EE14B47" w14:textId="77777777" w:rsidR="000708CB" w:rsidRPr="00F1404A" w:rsidRDefault="000708CB" w:rsidP="000708CB">
      <w:pPr>
        <w:pStyle w:val="NormalnyWeb2"/>
        <w:spacing w:before="0" w:after="0"/>
        <w:ind w:left="460"/>
        <w:jc w:val="both"/>
        <w:rPr>
          <w:rFonts w:asciiTheme="minorHAnsi" w:hAnsiTheme="minorHAnsi" w:cstheme="minorHAnsi"/>
          <w:szCs w:val="24"/>
        </w:rPr>
      </w:pPr>
      <w:r w:rsidRPr="00F1404A">
        <w:rPr>
          <w:rFonts w:asciiTheme="minorHAnsi" w:hAnsiTheme="minorHAnsi" w:cstheme="minorHAnsi"/>
          <w:b/>
          <w:i/>
          <w:szCs w:val="24"/>
        </w:rPr>
        <w:t>UWAGA</w:t>
      </w:r>
      <w:r w:rsidRPr="00F1404A">
        <w:rPr>
          <w:rFonts w:asciiTheme="minorHAnsi" w:hAnsiTheme="minorHAnsi" w:cstheme="minorHAnsi"/>
          <w:i/>
          <w:szCs w:val="24"/>
        </w:rPr>
        <w:t xml:space="preserve">: </w:t>
      </w:r>
      <w:r w:rsidRPr="00F1404A">
        <w:rPr>
          <w:rFonts w:asciiTheme="minorHAnsi" w:hAnsiTheme="minorHAnsi" w:cstheme="minorHAnsi"/>
          <w:bCs/>
          <w:i/>
          <w:iCs/>
          <w:szCs w:val="24"/>
        </w:rPr>
        <w:t>W przypadku braku wpisania wartości świadczenia lub w przypadku wpisania wartości minimalnej w tabeli z oferowanymi wysokościami świadczeń w Załączniku Nr 2 – świadczeniu temu zostanie automatycznie przypisana liczba punktów 0.</w:t>
      </w:r>
    </w:p>
    <w:p w14:paraId="0411BE96" w14:textId="77777777" w:rsidR="000708CB" w:rsidRPr="00F1404A" w:rsidRDefault="000708CB" w:rsidP="000708CB">
      <w:pPr>
        <w:pStyle w:val="NormalnyWeb2"/>
        <w:spacing w:before="0" w:after="0"/>
        <w:ind w:left="460"/>
        <w:rPr>
          <w:rFonts w:asciiTheme="minorHAnsi" w:hAnsiTheme="minorHAnsi" w:cstheme="minorHAnsi"/>
          <w:szCs w:val="24"/>
        </w:rPr>
      </w:pPr>
      <w:r w:rsidRPr="00F1404A">
        <w:rPr>
          <w:rFonts w:asciiTheme="minorHAnsi" w:hAnsiTheme="minorHAnsi" w:cstheme="minorHAnsi"/>
          <w:szCs w:val="24"/>
        </w:rPr>
        <w:t xml:space="preserve">gdzie: </w:t>
      </w:r>
    </w:p>
    <w:p w14:paraId="37C92129" w14:textId="20ABC710" w:rsidR="000708CB" w:rsidRPr="00F1404A" w:rsidRDefault="000708CB" w:rsidP="000708CB">
      <w:pPr>
        <w:pStyle w:val="NormalnyWeb2"/>
        <w:spacing w:before="0" w:after="0"/>
        <w:ind w:left="460"/>
        <w:rPr>
          <w:rFonts w:asciiTheme="minorHAnsi" w:hAnsiTheme="minorHAnsi" w:cstheme="minorHAnsi"/>
          <w:szCs w:val="24"/>
        </w:rPr>
      </w:pPr>
      <w:r w:rsidRPr="00F1404A">
        <w:rPr>
          <w:rFonts w:asciiTheme="minorHAnsi" w:hAnsiTheme="minorHAnsi" w:cstheme="minorHAnsi"/>
          <w:szCs w:val="24"/>
        </w:rPr>
        <w:t xml:space="preserve">n – nr pozycji z pkt. 21.2.3.2 od 1 do </w:t>
      </w:r>
      <w:r w:rsidR="00DF12DC">
        <w:rPr>
          <w:rFonts w:asciiTheme="minorHAnsi" w:hAnsiTheme="minorHAnsi" w:cstheme="minorHAnsi"/>
          <w:szCs w:val="24"/>
        </w:rPr>
        <w:t>31</w:t>
      </w:r>
    </w:p>
    <w:p w14:paraId="3A0A033A" w14:textId="77777777" w:rsidR="000708CB" w:rsidRPr="00F1404A" w:rsidRDefault="000708CB" w:rsidP="000708CB">
      <w:pPr>
        <w:pStyle w:val="NormalnyWeb2"/>
        <w:spacing w:before="0" w:after="0"/>
        <w:ind w:left="460"/>
        <w:rPr>
          <w:rFonts w:asciiTheme="minorHAnsi" w:hAnsiTheme="minorHAnsi" w:cstheme="minorHAnsi"/>
          <w:szCs w:val="24"/>
        </w:rPr>
      </w:pPr>
      <w:r w:rsidRPr="00F1404A">
        <w:rPr>
          <w:rFonts w:asciiTheme="minorHAnsi" w:hAnsiTheme="minorHAnsi" w:cstheme="minorHAnsi"/>
          <w:szCs w:val="24"/>
        </w:rPr>
        <w:t xml:space="preserve">Min. </w:t>
      </w:r>
      <w:proofErr w:type="spellStart"/>
      <w:r w:rsidRPr="00F1404A">
        <w:rPr>
          <w:rFonts w:asciiTheme="minorHAnsi" w:hAnsiTheme="minorHAnsi" w:cstheme="minorHAnsi"/>
          <w:szCs w:val="24"/>
        </w:rPr>
        <w:t>wś</w:t>
      </w:r>
      <w:proofErr w:type="spellEnd"/>
      <w:r w:rsidRPr="00F1404A">
        <w:rPr>
          <w:rFonts w:asciiTheme="minorHAnsi" w:hAnsiTheme="minorHAnsi" w:cstheme="minorHAnsi"/>
          <w:szCs w:val="24"/>
        </w:rPr>
        <w:t xml:space="preserve">(n)2 – minimalna wymagana wartość świadczenia dla pozycji (n) zgodnie </w:t>
      </w:r>
      <w:r w:rsidRPr="00F1404A">
        <w:rPr>
          <w:rFonts w:asciiTheme="minorHAnsi" w:hAnsiTheme="minorHAnsi" w:cstheme="minorHAnsi"/>
          <w:szCs w:val="24"/>
        </w:rPr>
        <w:br/>
        <w:t>z załącznikiem Nr 2 dla Grupy nr 2</w:t>
      </w:r>
    </w:p>
    <w:p w14:paraId="2D2AA00A" w14:textId="77777777" w:rsidR="000708CB" w:rsidRPr="00F1404A" w:rsidRDefault="000708CB" w:rsidP="000708CB">
      <w:pPr>
        <w:pStyle w:val="NormalnyWeb2"/>
        <w:spacing w:before="0" w:after="0"/>
        <w:ind w:left="460"/>
        <w:rPr>
          <w:rFonts w:asciiTheme="minorHAnsi" w:hAnsiTheme="minorHAnsi" w:cstheme="minorHAnsi"/>
          <w:szCs w:val="24"/>
        </w:rPr>
      </w:pPr>
      <w:proofErr w:type="spellStart"/>
      <w:r w:rsidRPr="00F1404A">
        <w:rPr>
          <w:rFonts w:asciiTheme="minorHAnsi" w:hAnsiTheme="minorHAnsi" w:cstheme="minorHAnsi"/>
          <w:szCs w:val="24"/>
        </w:rPr>
        <w:t>Pwś</w:t>
      </w:r>
      <w:proofErr w:type="spellEnd"/>
      <w:r w:rsidRPr="00F1404A">
        <w:rPr>
          <w:rFonts w:asciiTheme="minorHAnsi" w:hAnsiTheme="minorHAnsi" w:cstheme="minorHAnsi"/>
          <w:szCs w:val="24"/>
        </w:rPr>
        <w:t xml:space="preserve"> (n)2 – ilość punktów przyznana ofercie, przez komisję przetargową dla pozycji (n) </w:t>
      </w:r>
      <w:r w:rsidRPr="00F1404A">
        <w:rPr>
          <w:rFonts w:asciiTheme="minorHAnsi" w:hAnsiTheme="minorHAnsi" w:cstheme="minorHAnsi"/>
          <w:szCs w:val="24"/>
        </w:rPr>
        <w:br/>
        <w:t>w  kryterium „Wysokość świadczeń” dla Grupy nr 2</w:t>
      </w:r>
    </w:p>
    <w:p w14:paraId="574A5C8C" w14:textId="25707AF2" w:rsidR="000708CB" w:rsidRPr="00F1404A" w:rsidRDefault="000708CB" w:rsidP="000708CB">
      <w:pPr>
        <w:pStyle w:val="NormalnyWeb2"/>
        <w:spacing w:before="0" w:after="0"/>
        <w:ind w:left="460"/>
        <w:rPr>
          <w:rFonts w:asciiTheme="minorHAnsi" w:hAnsiTheme="minorHAnsi" w:cstheme="minorHAnsi"/>
          <w:szCs w:val="24"/>
        </w:rPr>
      </w:pPr>
      <w:r w:rsidRPr="00F1404A">
        <w:rPr>
          <w:rFonts w:asciiTheme="minorHAnsi" w:hAnsiTheme="minorHAnsi" w:cstheme="minorHAnsi"/>
          <w:szCs w:val="24"/>
        </w:rPr>
        <w:t xml:space="preserve">Pkt. – ilość punktów dla pozycji (n) w kryterium „wysokość świadczeń” wyszczególniona w pkt.21.2.3.2   od 1 do </w:t>
      </w:r>
      <w:r w:rsidR="00DF12DC">
        <w:rPr>
          <w:rFonts w:asciiTheme="minorHAnsi" w:hAnsiTheme="minorHAnsi" w:cstheme="minorHAnsi"/>
          <w:szCs w:val="24"/>
        </w:rPr>
        <w:t>31</w:t>
      </w:r>
      <w:r w:rsidRPr="00F1404A">
        <w:rPr>
          <w:rFonts w:asciiTheme="minorHAnsi" w:hAnsiTheme="minorHAnsi" w:cstheme="minorHAnsi"/>
          <w:szCs w:val="24"/>
        </w:rPr>
        <w:t>.</w:t>
      </w:r>
    </w:p>
    <w:p w14:paraId="5FF6E7B8" w14:textId="77777777" w:rsidR="00B51C10" w:rsidRPr="00F1404A" w:rsidRDefault="00B51C10" w:rsidP="00B51C10">
      <w:pPr>
        <w:pStyle w:val="NormalnyWeb2"/>
        <w:widowControl w:val="0"/>
        <w:spacing w:before="0" w:after="0"/>
        <w:rPr>
          <w:rFonts w:asciiTheme="minorHAnsi" w:hAnsiTheme="minorHAnsi" w:cstheme="minorHAnsi"/>
          <w:szCs w:val="24"/>
        </w:rPr>
      </w:pPr>
    </w:p>
    <w:p w14:paraId="13179816" w14:textId="77777777" w:rsidR="000708CB" w:rsidRPr="00F1404A" w:rsidRDefault="000708CB" w:rsidP="000708CB">
      <w:pPr>
        <w:pStyle w:val="Akapitzlist10"/>
        <w:widowControl w:val="0"/>
        <w:spacing w:after="0" w:line="240" w:lineRule="auto"/>
        <w:ind w:left="460"/>
        <w:jc w:val="both"/>
        <w:rPr>
          <w:rFonts w:asciiTheme="minorHAnsi" w:hAnsiTheme="minorHAnsi" w:cstheme="minorHAnsi"/>
          <w:sz w:val="24"/>
          <w:szCs w:val="24"/>
          <w:lang w:eastAsia="en-US"/>
        </w:rPr>
      </w:pPr>
    </w:p>
    <w:p w14:paraId="0B3234B3" w14:textId="77777777" w:rsidR="000708CB" w:rsidRPr="00F1404A" w:rsidRDefault="000708CB" w:rsidP="000708CB">
      <w:pPr>
        <w:pStyle w:val="Akapitzlist"/>
        <w:ind w:left="460"/>
        <w:jc w:val="both"/>
        <w:rPr>
          <w:rFonts w:asciiTheme="minorHAnsi" w:hAnsiTheme="minorHAnsi" w:cstheme="minorHAnsi"/>
        </w:rPr>
      </w:pPr>
      <w:r w:rsidRPr="00F1404A">
        <w:rPr>
          <w:rFonts w:asciiTheme="minorHAnsi" w:hAnsiTheme="minorHAnsi" w:cstheme="minorHAnsi"/>
        </w:rPr>
        <w:t>Ilość punktów przyznana ofercie przez komisję przetargową za kryterium „Wysokość świadczeń” stanowić będzie sumę punktów wyliczonych z poszczególnych pozycji według wzoru:</w:t>
      </w:r>
    </w:p>
    <w:p w14:paraId="201C6D0E" w14:textId="77777777" w:rsidR="000708CB" w:rsidRPr="00F1404A" w:rsidRDefault="000708CB" w:rsidP="000708CB">
      <w:pPr>
        <w:pStyle w:val="Akapitzlist"/>
        <w:ind w:left="460"/>
        <w:jc w:val="both"/>
        <w:rPr>
          <w:rFonts w:asciiTheme="minorHAnsi" w:hAnsiTheme="minorHAnsi" w:cstheme="minorHAnsi"/>
        </w:rPr>
      </w:pPr>
    </w:p>
    <w:p w14:paraId="7D906422" w14:textId="77777777" w:rsidR="000708CB" w:rsidRPr="00F1404A" w:rsidRDefault="000708CB" w:rsidP="000708CB">
      <w:pPr>
        <w:pStyle w:val="Akapitzlist"/>
        <w:ind w:left="460"/>
        <w:jc w:val="both"/>
        <w:rPr>
          <w:rFonts w:asciiTheme="minorHAnsi" w:hAnsiTheme="minorHAnsi" w:cstheme="minorHAnsi"/>
        </w:rPr>
      </w:pPr>
    </w:p>
    <w:p w14:paraId="5126C5B4" w14:textId="3991702D" w:rsidR="00B51C10" w:rsidRDefault="00B51C10" w:rsidP="00B51C10">
      <w:pPr>
        <w:pStyle w:val="NormalnyWeb2"/>
        <w:widowControl w:val="0"/>
        <w:spacing w:before="0" w:after="0"/>
        <w:rPr>
          <w:rFonts w:ascii="Cambria" w:hAnsi="Cambria"/>
          <w:sz w:val="20"/>
          <w:szCs w:val="22"/>
        </w:rPr>
      </w:pPr>
      <w:r>
        <w:rPr>
          <w:rFonts w:ascii="Cambria" w:hAnsi="Cambria"/>
          <w:sz w:val="20"/>
          <w:szCs w:val="22"/>
        </w:rPr>
        <w:t xml:space="preserve">              (∑ </w:t>
      </w:r>
      <w:proofErr w:type="spellStart"/>
      <w:r>
        <w:rPr>
          <w:rFonts w:ascii="Cambria" w:hAnsi="Cambria"/>
          <w:sz w:val="20"/>
          <w:szCs w:val="22"/>
        </w:rPr>
        <w:t>Pwś</w:t>
      </w:r>
      <w:proofErr w:type="spellEnd"/>
      <w:r>
        <w:rPr>
          <w:rFonts w:ascii="Cambria" w:hAnsi="Cambria"/>
          <w:sz w:val="20"/>
          <w:szCs w:val="22"/>
        </w:rPr>
        <w:t xml:space="preserve">(n)1+∑ </w:t>
      </w:r>
      <w:proofErr w:type="spellStart"/>
      <w:r>
        <w:rPr>
          <w:rFonts w:ascii="Cambria" w:hAnsi="Cambria"/>
          <w:sz w:val="20"/>
          <w:szCs w:val="22"/>
        </w:rPr>
        <w:t>Pwś</w:t>
      </w:r>
      <w:proofErr w:type="spellEnd"/>
      <w:r>
        <w:rPr>
          <w:rFonts w:ascii="Cambria" w:hAnsi="Cambria"/>
          <w:sz w:val="20"/>
          <w:szCs w:val="22"/>
        </w:rPr>
        <w:t>(n)2)</w:t>
      </w:r>
    </w:p>
    <w:p w14:paraId="577B60EF" w14:textId="4BB5E498" w:rsidR="00B51C10" w:rsidRDefault="00B51C10" w:rsidP="00B51C10">
      <w:pPr>
        <w:pStyle w:val="NormalnyWeb2"/>
        <w:widowControl w:val="0"/>
        <w:spacing w:before="0" w:after="0"/>
        <w:rPr>
          <w:rFonts w:ascii="Cambria" w:hAnsi="Cambria"/>
          <w:sz w:val="20"/>
        </w:rPr>
      </w:pPr>
      <w:proofErr w:type="spellStart"/>
      <w:r>
        <w:rPr>
          <w:rFonts w:ascii="Cambria" w:hAnsi="Cambria"/>
          <w:sz w:val="20"/>
        </w:rPr>
        <w:t>Pwś</w:t>
      </w:r>
      <w:proofErr w:type="spellEnd"/>
      <w:r>
        <w:rPr>
          <w:rFonts w:ascii="Cambria" w:hAnsi="Cambria"/>
          <w:sz w:val="20"/>
        </w:rPr>
        <w:t xml:space="preserve"> = --------------------------------- x </w:t>
      </w:r>
      <w:proofErr w:type="spellStart"/>
      <w:r>
        <w:rPr>
          <w:rFonts w:ascii="Cambria" w:hAnsi="Cambria"/>
          <w:sz w:val="20"/>
        </w:rPr>
        <w:t>Kp</w:t>
      </w:r>
      <w:proofErr w:type="spellEnd"/>
      <w:r>
        <w:rPr>
          <w:rFonts w:ascii="Cambria" w:hAnsi="Cambria"/>
          <w:sz w:val="20"/>
        </w:rPr>
        <w:t xml:space="preserve"> x </w:t>
      </w:r>
      <w:proofErr w:type="spellStart"/>
      <w:r>
        <w:rPr>
          <w:rFonts w:ascii="Cambria" w:hAnsi="Cambria"/>
          <w:sz w:val="20"/>
        </w:rPr>
        <w:t>Wk</w:t>
      </w:r>
      <w:proofErr w:type="spellEnd"/>
    </w:p>
    <w:p w14:paraId="334282CC" w14:textId="0481D236" w:rsidR="00B51C10" w:rsidRDefault="00B51C10" w:rsidP="00B51C10">
      <w:pPr>
        <w:pStyle w:val="NormalnyWeb2"/>
        <w:widowControl w:val="0"/>
        <w:spacing w:before="0" w:after="0"/>
        <w:rPr>
          <w:rFonts w:ascii="Cambria" w:hAnsi="Cambria"/>
          <w:sz w:val="20"/>
        </w:rPr>
      </w:pPr>
      <w:r>
        <w:rPr>
          <w:rFonts w:ascii="Cambria" w:hAnsi="Cambria"/>
          <w:sz w:val="20"/>
        </w:rPr>
        <w:t xml:space="preserve">                           </w:t>
      </w:r>
      <w:r w:rsidR="00490A66">
        <w:rPr>
          <w:rFonts w:ascii="Cambria" w:hAnsi="Cambria"/>
          <w:sz w:val="20"/>
        </w:rPr>
        <w:t xml:space="preserve">    100</w:t>
      </w:r>
      <w:r>
        <w:rPr>
          <w:rFonts w:ascii="Cambria" w:hAnsi="Cambria"/>
          <w:sz w:val="20"/>
        </w:rPr>
        <w:t xml:space="preserve"> pkt</w:t>
      </w:r>
    </w:p>
    <w:p w14:paraId="266A974B" w14:textId="77777777" w:rsidR="000708CB" w:rsidRPr="00F1404A" w:rsidRDefault="000708CB" w:rsidP="000708CB">
      <w:pPr>
        <w:pStyle w:val="Akapitzlist"/>
        <w:ind w:left="460"/>
        <w:jc w:val="both"/>
        <w:rPr>
          <w:rFonts w:asciiTheme="minorHAnsi" w:hAnsiTheme="minorHAnsi" w:cstheme="minorHAnsi"/>
          <w:sz w:val="32"/>
        </w:rPr>
      </w:pPr>
    </w:p>
    <w:p w14:paraId="623AD40A" w14:textId="77777777" w:rsidR="000708CB" w:rsidRPr="00F1404A" w:rsidRDefault="000708CB" w:rsidP="000708CB">
      <w:pPr>
        <w:pStyle w:val="NormalnyWeb2"/>
        <w:widowControl w:val="0"/>
        <w:spacing w:before="0" w:after="0"/>
        <w:ind w:left="460"/>
        <w:rPr>
          <w:rFonts w:asciiTheme="minorHAnsi" w:hAnsiTheme="minorHAnsi" w:cstheme="minorHAnsi"/>
          <w:szCs w:val="24"/>
        </w:rPr>
      </w:pPr>
      <w:proofErr w:type="spellStart"/>
      <w:r w:rsidRPr="00F1404A">
        <w:rPr>
          <w:rFonts w:asciiTheme="minorHAnsi" w:hAnsiTheme="minorHAnsi" w:cstheme="minorHAnsi"/>
          <w:szCs w:val="24"/>
        </w:rPr>
        <w:t>Pwś</w:t>
      </w:r>
      <w:proofErr w:type="spellEnd"/>
      <w:r w:rsidRPr="00F1404A">
        <w:rPr>
          <w:rFonts w:asciiTheme="minorHAnsi" w:hAnsiTheme="minorHAnsi" w:cstheme="minorHAnsi"/>
          <w:szCs w:val="24"/>
        </w:rPr>
        <w:t xml:space="preserve"> – ilość punktów przyznana ofercie, przez komisję przetargową w  kryterium „Wysokość świadczeń” </w:t>
      </w:r>
    </w:p>
    <w:p w14:paraId="05E55B87" w14:textId="77777777" w:rsidR="000708CB" w:rsidRPr="00F1404A" w:rsidRDefault="000708CB" w:rsidP="000708CB">
      <w:pPr>
        <w:pStyle w:val="Akapitzlist"/>
        <w:widowControl w:val="0"/>
        <w:ind w:left="460"/>
        <w:jc w:val="both"/>
        <w:rPr>
          <w:rFonts w:asciiTheme="minorHAnsi" w:hAnsiTheme="minorHAnsi" w:cstheme="minorHAnsi"/>
        </w:rPr>
      </w:pPr>
      <w:proofErr w:type="spellStart"/>
      <w:r w:rsidRPr="00F1404A">
        <w:rPr>
          <w:rFonts w:asciiTheme="minorHAnsi" w:hAnsiTheme="minorHAnsi" w:cstheme="minorHAnsi"/>
        </w:rPr>
        <w:t>Kp</w:t>
      </w:r>
      <w:proofErr w:type="spellEnd"/>
      <w:r w:rsidRPr="00F1404A">
        <w:rPr>
          <w:rFonts w:asciiTheme="minorHAnsi" w:hAnsiTheme="minorHAnsi" w:cstheme="minorHAnsi"/>
        </w:rPr>
        <w:t xml:space="preserve"> – współczynnik proporcjonalności = 100,</w:t>
      </w:r>
    </w:p>
    <w:p w14:paraId="4AF4FFFE" w14:textId="77777777" w:rsidR="000708CB" w:rsidRPr="00F1404A" w:rsidRDefault="000708CB" w:rsidP="000708CB">
      <w:pPr>
        <w:pStyle w:val="Akapitzlist"/>
        <w:widowControl w:val="0"/>
        <w:ind w:left="460"/>
        <w:jc w:val="both"/>
        <w:rPr>
          <w:rFonts w:asciiTheme="minorHAnsi" w:hAnsiTheme="minorHAnsi" w:cstheme="minorHAnsi"/>
        </w:rPr>
      </w:pPr>
      <w:proofErr w:type="spellStart"/>
      <w:r w:rsidRPr="00F1404A">
        <w:rPr>
          <w:rFonts w:asciiTheme="minorHAnsi" w:hAnsiTheme="minorHAnsi" w:cstheme="minorHAnsi"/>
        </w:rPr>
        <w:t>Wk</w:t>
      </w:r>
      <w:proofErr w:type="spellEnd"/>
      <w:r w:rsidRPr="00F1404A">
        <w:rPr>
          <w:rFonts w:asciiTheme="minorHAnsi" w:hAnsiTheme="minorHAnsi" w:cstheme="minorHAnsi"/>
        </w:rPr>
        <w:t xml:space="preserve"> – waga procentowa dla kryterium „Wysokość świadczeń” = 60%.</w:t>
      </w:r>
    </w:p>
    <w:p w14:paraId="340D84B9" w14:textId="53BCB124" w:rsidR="000708CB" w:rsidRDefault="000708CB" w:rsidP="000708CB">
      <w:pPr>
        <w:pStyle w:val="NormalnyWeb2"/>
        <w:widowControl w:val="0"/>
        <w:spacing w:before="0" w:after="0"/>
        <w:ind w:left="460"/>
        <w:rPr>
          <w:rFonts w:ascii="Cambria" w:hAnsi="Cambria"/>
          <w:color w:val="FF0000"/>
          <w:sz w:val="22"/>
          <w:szCs w:val="22"/>
        </w:rPr>
      </w:pPr>
    </w:p>
    <w:p w14:paraId="08E495D0" w14:textId="4453F6F9" w:rsidR="00A66135" w:rsidRDefault="00A66135" w:rsidP="000708CB">
      <w:pPr>
        <w:pStyle w:val="NormalnyWeb2"/>
        <w:widowControl w:val="0"/>
        <w:spacing w:before="0" w:after="0"/>
        <w:ind w:left="460"/>
        <w:rPr>
          <w:rFonts w:ascii="Cambria" w:hAnsi="Cambria"/>
          <w:color w:val="FF0000"/>
          <w:sz w:val="22"/>
          <w:szCs w:val="22"/>
        </w:rPr>
      </w:pPr>
    </w:p>
    <w:p w14:paraId="7CE4B4AA" w14:textId="6CA6CD95" w:rsidR="00A66135" w:rsidRPr="00A66135" w:rsidRDefault="00A66135" w:rsidP="00A66135">
      <w:pPr>
        <w:rPr>
          <w:rFonts w:asciiTheme="minorHAnsi" w:hAnsiTheme="minorHAnsi" w:cstheme="minorHAnsi"/>
          <w:b/>
          <w:bCs/>
        </w:rPr>
      </w:pPr>
      <w:r w:rsidRPr="00A66135">
        <w:rPr>
          <w:rFonts w:asciiTheme="minorHAnsi" w:hAnsiTheme="minorHAnsi" w:cstheme="minorHAnsi"/>
          <w:b/>
          <w:bCs/>
        </w:rPr>
        <w:t>21.2.3.1 Rodzaje świadczeń</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02"/>
        <w:gridCol w:w="993"/>
      </w:tblGrid>
      <w:tr w:rsidR="00A66135" w:rsidRPr="00A66135" w14:paraId="60A2BBB8" w14:textId="77777777" w:rsidTr="00642132">
        <w:tc>
          <w:tcPr>
            <w:tcW w:w="5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F3CC6D" w14:textId="77777777" w:rsidR="00A66135" w:rsidRPr="00A66135" w:rsidRDefault="00A66135" w:rsidP="00A66135">
            <w:pPr>
              <w:rPr>
                <w:rFonts w:asciiTheme="minorHAnsi" w:hAnsiTheme="minorHAnsi" w:cstheme="minorHAnsi"/>
                <w:b/>
                <w:bCs/>
              </w:rPr>
            </w:pPr>
            <w:r w:rsidRPr="00A66135">
              <w:rPr>
                <w:rFonts w:asciiTheme="minorHAnsi" w:hAnsiTheme="minorHAnsi" w:cstheme="minorHAnsi"/>
                <w:b/>
                <w:bCs/>
              </w:rPr>
              <w:t>Lp.</w:t>
            </w:r>
          </w:p>
        </w:tc>
        <w:tc>
          <w:tcPr>
            <w:tcW w:w="79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F65660" w14:textId="77777777" w:rsidR="00A66135" w:rsidRPr="00A66135" w:rsidRDefault="00A66135" w:rsidP="00A66135">
            <w:pPr>
              <w:rPr>
                <w:rFonts w:asciiTheme="minorHAnsi" w:hAnsiTheme="minorHAnsi" w:cstheme="minorHAnsi"/>
                <w:b/>
                <w:bCs/>
              </w:rPr>
            </w:pPr>
            <w:r w:rsidRPr="00A66135">
              <w:rPr>
                <w:rFonts w:asciiTheme="minorHAnsi" w:hAnsiTheme="minorHAnsi" w:cstheme="minorHAnsi"/>
                <w:b/>
                <w:bCs/>
              </w:rPr>
              <w:t>Rodzaj świadczenia</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5C868E" w14:textId="77777777" w:rsidR="00A66135" w:rsidRPr="00A66135" w:rsidRDefault="00A66135" w:rsidP="00A66135">
            <w:pPr>
              <w:rPr>
                <w:rFonts w:asciiTheme="minorHAnsi" w:hAnsiTheme="minorHAnsi" w:cstheme="minorHAnsi"/>
                <w:b/>
                <w:bCs/>
              </w:rPr>
            </w:pPr>
            <w:r w:rsidRPr="00A66135">
              <w:rPr>
                <w:rFonts w:asciiTheme="minorHAnsi" w:hAnsiTheme="minorHAnsi" w:cstheme="minorHAnsi"/>
                <w:b/>
                <w:bCs/>
              </w:rPr>
              <w:t>Punkty</w:t>
            </w:r>
          </w:p>
        </w:tc>
      </w:tr>
      <w:tr w:rsidR="00A66135" w:rsidRPr="00A66135" w14:paraId="13973FA5"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5E085C48"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w:t>
            </w:r>
          </w:p>
        </w:tc>
        <w:tc>
          <w:tcPr>
            <w:tcW w:w="7902" w:type="dxa"/>
            <w:tcBorders>
              <w:top w:val="single" w:sz="4" w:space="0" w:color="auto"/>
              <w:left w:val="single" w:sz="4" w:space="0" w:color="auto"/>
              <w:bottom w:val="single" w:sz="4" w:space="0" w:color="auto"/>
              <w:right w:val="single" w:sz="4" w:space="0" w:color="auto"/>
            </w:tcBorders>
            <w:hideMark/>
          </w:tcPr>
          <w:p w14:paraId="01C91937" w14:textId="77777777" w:rsidR="00A66135" w:rsidRPr="00A66135" w:rsidRDefault="00A66135" w:rsidP="00A66135">
            <w:pPr>
              <w:rPr>
                <w:rFonts w:asciiTheme="minorHAnsi" w:hAnsiTheme="minorHAnsi" w:cstheme="minorHAnsi"/>
                <w:highlight w:val="yellow"/>
              </w:rPr>
            </w:pPr>
            <w:r w:rsidRPr="00A66135">
              <w:rPr>
                <w:rFonts w:asciiTheme="minorHAnsi" w:hAnsiTheme="minorHAnsi" w:cstheme="minorHAnsi"/>
              </w:rPr>
              <w:t>Śmierć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D90B67"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5</w:t>
            </w:r>
          </w:p>
        </w:tc>
      </w:tr>
      <w:tr w:rsidR="00A66135" w:rsidRPr="00A66135" w14:paraId="506C4965"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2C716386"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2</w:t>
            </w:r>
          </w:p>
        </w:tc>
        <w:tc>
          <w:tcPr>
            <w:tcW w:w="7902" w:type="dxa"/>
            <w:tcBorders>
              <w:top w:val="single" w:sz="4" w:space="0" w:color="auto"/>
              <w:left w:val="single" w:sz="4" w:space="0" w:color="auto"/>
              <w:bottom w:val="single" w:sz="4" w:space="0" w:color="auto"/>
              <w:right w:val="single" w:sz="4" w:space="0" w:color="auto"/>
            </w:tcBorders>
            <w:hideMark/>
          </w:tcPr>
          <w:p w14:paraId="1503E991"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Ubezpieczonego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242A01"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3</w:t>
            </w:r>
          </w:p>
        </w:tc>
      </w:tr>
      <w:tr w:rsidR="00A66135" w:rsidRPr="00A66135" w14:paraId="142A0A94"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65488A25"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3</w:t>
            </w:r>
          </w:p>
        </w:tc>
        <w:tc>
          <w:tcPr>
            <w:tcW w:w="7902" w:type="dxa"/>
            <w:tcBorders>
              <w:top w:val="single" w:sz="4" w:space="0" w:color="auto"/>
              <w:left w:val="single" w:sz="4" w:space="0" w:color="auto"/>
              <w:bottom w:val="single" w:sz="4" w:space="0" w:color="auto"/>
              <w:right w:val="single" w:sz="4" w:space="0" w:color="auto"/>
            </w:tcBorders>
            <w:hideMark/>
          </w:tcPr>
          <w:p w14:paraId="2AE8A135"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Ubezpieczonego w następstwie wypadku komunikacyjnego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397D3A15"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4CE673B8"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2BE4862A"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4</w:t>
            </w:r>
          </w:p>
        </w:tc>
        <w:tc>
          <w:tcPr>
            <w:tcW w:w="7902" w:type="dxa"/>
            <w:tcBorders>
              <w:top w:val="single" w:sz="4" w:space="0" w:color="auto"/>
              <w:left w:val="single" w:sz="4" w:space="0" w:color="auto"/>
              <w:bottom w:val="single" w:sz="4" w:space="0" w:color="auto"/>
              <w:right w:val="single" w:sz="4" w:space="0" w:color="auto"/>
            </w:tcBorders>
            <w:hideMark/>
          </w:tcPr>
          <w:p w14:paraId="78FBCE26"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Ubezpieczonego w następstwie wypadku przy pracy</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208049"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77DEBBB1"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3FF235C8"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5</w:t>
            </w:r>
          </w:p>
        </w:tc>
        <w:tc>
          <w:tcPr>
            <w:tcW w:w="7902" w:type="dxa"/>
            <w:tcBorders>
              <w:top w:val="single" w:sz="4" w:space="0" w:color="auto"/>
              <w:left w:val="single" w:sz="4" w:space="0" w:color="auto"/>
              <w:bottom w:val="single" w:sz="4" w:space="0" w:color="auto"/>
              <w:right w:val="single" w:sz="4" w:space="0" w:color="auto"/>
            </w:tcBorders>
            <w:hideMark/>
          </w:tcPr>
          <w:p w14:paraId="4A060EA0"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Ubezpieczonego w następstwie wypadku komunikacyjnego przy pracy</w:t>
            </w:r>
          </w:p>
        </w:tc>
        <w:tc>
          <w:tcPr>
            <w:tcW w:w="993" w:type="dxa"/>
            <w:tcBorders>
              <w:top w:val="single" w:sz="4" w:space="0" w:color="auto"/>
              <w:left w:val="single" w:sz="4" w:space="0" w:color="auto"/>
              <w:bottom w:val="single" w:sz="4" w:space="0" w:color="auto"/>
              <w:right w:val="single" w:sz="4" w:space="0" w:color="auto"/>
            </w:tcBorders>
            <w:vAlign w:val="center"/>
            <w:hideMark/>
          </w:tcPr>
          <w:p w14:paraId="656BE936"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593EBF7F"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36D377E7"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6</w:t>
            </w:r>
          </w:p>
        </w:tc>
        <w:tc>
          <w:tcPr>
            <w:tcW w:w="7902" w:type="dxa"/>
            <w:tcBorders>
              <w:top w:val="single" w:sz="4" w:space="0" w:color="auto"/>
              <w:left w:val="single" w:sz="4" w:space="0" w:color="auto"/>
              <w:bottom w:val="single" w:sz="4" w:space="0" w:color="auto"/>
              <w:right w:val="single" w:sz="4" w:space="0" w:color="auto"/>
            </w:tcBorders>
            <w:hideMark/>
          </w:tcPr>
          <w:p w14:paraId="69ABA378"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Ubezpieczonego w następstwie zawału serca lub udaru mózgu</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AB2887"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64624DE2"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57456019"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7</w:t>
            </w:r>
          </w:p>
        </w:tc>
        <w:tc>
          <w:tcPr>
            <w:tcW w:w="7902" w:type="dxa"/>
            <w:tcBorders>
              <w:top w:val="single" w:sz="4" w:space="0" w:color="auto"/>
              <w:left w:val="single" w:sz="4" w:space="0" w:color="auto"/>
              <w:bottom w:val="single" w:sz="4" w:space="0" w:color="auto"/>
              <w:right w:val="single" w:sz="4" w:space="0" w:color="auto"/>
            </w:tcBorders>
            <w:hideMark/>
          </w:tcPr>
          <w:p w14:paraId="1B848DAE"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współmałżonka</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3C0395"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3</w:t>
            </w:r>
          </w:p>
        </w:tc>
      </w:tr>
      <w:tr w:rsidR="00A66135" w:rsidRPr="00A66135" w14:paraId="0E128215"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2A52C061"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8</w:t>
            </w:r>
          </w:p>
        </w:tc>
        <w:tc>
          <w:tcPr>
            <w:tcW w:w="7902" w:type="dxa"/>
            <w:tcBorders>
              <w:top w:val="single" w:sz="4" w:space="0" w:color="auto"/>
              <w:left w:val="single" w:sz="4" w:space="0" w:color="auto"/>
              <w:bottom w:val="single" w:sz="4" w:space="0" w:color="auto"/>
              <w:right w:val="single" w:sz="4" w:space="0" w:color="auto"/>
            </w:tcBorders>
            <w:hideMark/>
          </w:tcPr>
          <w:p w14:paraId="43AB0495"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współmałżonka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DB9C94"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4F703669"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77150876"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9</w:t>
            </w:r>
          </w:p>
        </w:tc>
        <w:tc>
          <w:tcPr>
            <w:tcW w:w="7902" w:type="dxa"/>
            <w:tcBorders>
              <w:top w:val="single" w:sz="4" w:space="0" w:color="auto"/>
              <w:left w:val="single" w:sz="4" w:space="0" w:color="auto"/>
              <w:bottom w:val="single" w:sz="4" w:space="0" w:color="auto"/>
              <w:right w:val="single" w:sz="4" w:space="0" w:color="auto"/>
            </w:tcBorders>
            <w:hideMark/>
          </w:tcPr>
          <w:p w14:paraId="7CF296D7"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 xml:space="preserve">Śmierć rodziców lub teściów </w:t>
            </w:r>
          </w:p>
        </w:tc>
        <w:tc>
          <w:tcPr>
            <w:tcW w:w="993" w:type="dxa"/>
            <w:tcBorders>
              <w:top w:val="single" w:sz="4" w:space="0" w:color="auto"/>
              <w:left w:val="single" w:sz="4" w:space="0" w:color="auto"/>
              <w:bottom w:val="single" w:sz="4" w:space="0" w:color="auto"/>
              <w:right w:val="single" w:sz="4" w:space="0" w:color="auto"/>
            </w:tcBorders>
            <w:vAlign w:val="center"/>
            <w:hideMark/>
          </w:tcPr>
          <w:p w14:paraId="0191BF9A"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3</w:t>
            </w:r>
          </w:p>
        </w:tc>
      </w:tr>
      <w:tr w:rsidR="00A66135" w:rsidRPr="00A66135" w14:paraId="4C14492E"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1EE42E38"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10</w:t>
            </w:r>
          </w:p>
        </w:tc>
        <w:tc>
          <w:tcPr>
            <w:tcW w:w="7902" w:type="dxa"/>
            <w:tcBorders>
              <w:top w:val="single" w:sz="4" w:space="0" w:color="auto"/>
              <w:left w:val="single" w:sz="4" w:space="0" w:color="auto"/>
              <w:bottom w:val="single" w:sz="4" w:space="0" w:color="auto"/>
              <w:right w:val="single" w:sz="4" w:space="0" w:color="auto"/>
            </w:tcBorders>
            <w:hideMark/>
          </w:tcPr>
          <w:p w14:paraId="32CDD1A4"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 xml:space="preserve">Śmierć dziecka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F05C5E"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246309A2"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41484B0B"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11</w:t>
            </w:r>
          </w:p>
        </w:tc>
        <w:tc>
          <w:tcPr>
            <w:tcW w:w="7902" w:type="dxa"/>
            <w:tcBorders>
              <w:top w:val="single" w:sz="4" w:space="0" w:color="auto"/>
              <w:left w:val="single" w:sz="4" w:space="0" w:color="auto"/>
              <w:bottom w:val="single" w:sz="4" w:space="0" w:color="auto"/>
              <w:right w:val="single" w:sz="4" w:space="0" w:color="auto"/>
            </w:tcBorders>
            <w:hideMark/>
          </w:tcPr>
          <w:p w14:paraId="0D73BCF7"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 xml:space="preserve">Urodzenie się dziecka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C250CA6"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2F55C749"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067550B7"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12</w:t>
            </w:r>
          </w:p>
        </w:tc>
        <w:tc>
          <w:tcPr>
            <w:tcW w:w="7902" w:type="dxa"/>
            <w:tcBorders>
              <w:top w:val="single" w:sz="4" w:space="0" w:color="auto"/>
              <w:left w:val="single" w:sz="4" w:space="0" w:color="auto"/>
              <w:bottom w:val="single" w:sz="4" w:space="0" w:color="auto"/>
              <w:right w:val="single" w:sz="4" w:space="0" w:color="auto"/>
            </w:tcBorders>
            <w:hideMark/>
          </w:tcPr>
          <w:p w14:paraId="5DA62D2F"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 xml:space="preserve">Urodzenie martwego dziecka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4B204076"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344E0188"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08CAFBE3"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13</w:t>
            </w:r>
          </w:p>
        </w:tc>
        <w:tc>
          <w:tcPr>
            <w:tcW w:w="7902" w:type="dxa"/>
            <w:tcBorders>
              <w:top w:val="single" w:sz="4" w:space="0" w:color="auto"/>
              <w:left w:val="single" w:sz="4" w:space="0" w:color="auto"/>
              <w:bottom w:val="single" w:sz="4" w:space="0" w:color="auto"/>
              <w:right w:val="single" w:sz="4" w:space="0" w:color="auto"/>
            </w:tcBorders>
            <w:hideMark/>
          </w:tcPr>
          <w:p w14:paraId="6E2DE810"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Osierocenie dziecka</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2C9B48"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014BCFAC"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2F9D994C"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14</w:t>
            </w:r>
          </w:p>
        </w:tc>
        <w:tc>
          <w:tcPr>
            <w:tcW w:w="7902" w:type="dxa"/>
            <w:tcBorders>
              <w:top w:val="single" w:sz="4" w:space="0" w:color="auto"/>
              <w:left w:val="single" w:sz="4" w:space="0" w:color="auto"/>
              <w:bottom w:val="single" w:sz="4" w:space="0" w:color="auto"/>
              <w:right w:val="single" w:sz="4" w:space="0" w:color="auto"/>
            </w:tcBorders>
            <w:hideMark/>
          </w:tcPr>
          <w:p w14:paraId="4C0EB8BF" w14:textId="77777777" w:rsidR="00A66135" w:rsidRPr="00A66135" w:rsidRDefault="00A66135" w:rsidP="00A66135">
            <w:pPr>
              <w:rPr>
                <w:rFonts w:asciiTheme="minorHAnsi" w:hAnsiTheme="minorHAnsi" w:cstheme="minorHAnsi"/>
                <w:highlight w:val="yellow"/>
              </w:rPr>
            </w:pPr>
            <w:r w:rsidRPr="00A66135">
              <w:rPr>
                <w:rFonts w:asciiTheme="minorHAnsi" w:hAnsiTheme="minorHAnsi" w:cstheme="minorHAnsi"/>
              </w:rPr>
              <w:t>Trwały uszczerbek na zdrowiu Ubezpieczonego w następstwie nieszczęśliwego wypadku (za 1% uszczerbku)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6BD263CE"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2</w:t>
            </w:r>
          </w:p>
        </w:tc>
      </w:tr>
      <w:tr w:rsidR="00A66135" w:rsidRPr="00A66135" w14:paraId="3D84FD1E"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546ABA72"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15</w:t>
            </w:r>
          </w:p>
        </w:tc>
        <w:tc>
          <w:tcPr>
            <w:tcW w:w="7902" w:type="dxa"/>
            <w:tcBorders>
              <w:top w:val="single" w:sz="4" w:space="0" w:color="auto"/>
              <w:left w:val="single" w:sz="4" w:space="0" w:color="auto"/>
              <w:bottom w:val="single" w:sz="4" w:space="0" w:color="auto"/>
              <w:right w:val="single" w:sz="4" w:space="0" w:color="auto"/>
            </w:tcBorders>
            <w:hideMark/>
          </w:tcPr>
          <w:p w14:paraId="1D7F93C4"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Trwały uszczerbek na zdrowiu Ubezpieczonego w zawału serca lub udaru mózgu (za 1% uszczerbku)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5477CE"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2</w:t>
            </w:r>
          </w:p>
        </w:tc>
      </w:tr>
      <w:tr w:rsidR="004D3A5A" w:rsidRPr="00A66135" w14:paraId="431B383C" w14:textId="77777777" w:rsidTr="00642132">
        <w:tc>
          <w:tcPr>
            <w:tcW w:w="570" w:type="dxa"/>
            <w:tcBorders>
              <w:top w:val="single" w:sz="4" w:space="0" w:color="auto"/>
              <w:left w:val="single" w:sz="4" w:space="0" w:color="auto"/>
              <w:bottom w:val="single" w:sz="4" w:space="0" w:color="auto"/>
              <w:right w:val="single" w:sz="4" w:space="0" w:color="auto"/>
            </w:tcBorders>
            <w:vAlign w:val="center"/>
          </w:tcPr>
          <w:p w14:paraId="77BB6667" w14:textId="25BC5835" w:rsidR="004D3A5A" w:rsidRPr="00A66135" w:rsidRDefault="004D3A5A" w:rsidP="004D3A5A">
            <w:pPr>
              <w:rPr>
                <w:rFonts w:asciiTheme="minorHAnsi" w:hAnsiTheme="minorHAnsi" w:cstheme="minorHAnsi"/>
              </w:rPr>
            </w:pPr>
            <w:r w:rsidRPr="00A66135">
              <w:rPr>
                <w:rFonts w:asciiTheme="minorHAnsi" w:hAnsiTheme="minorHAnsi" w:cstheme="minorHAnsi"/>
              </w:rPr>
              <w:t>16</w:t>
            </w:r>
          </w:p>
        </w:tc>
        <w:tc>
          <w:tcPr>
            <w:tcW w:w="7902" w:type="dxa"/>
            <w:tcBorders>
              <w:top w:val="single" w:sz="4" w:space="0" w:color="auto"/>
              <w:left w:val="single" w:sz="4" w:space="0" w:color="auto"/>
              <w:bottom w:val="single" w:sz="4" w:space="0" w:color="auto"/>
              <w:right w:val="single" w:sz="4" w:space="0" w:color="auto"/>
            </w:tcBorders>
          </w:tcPr>
          <w:p w14:paraId="6B546F9B" w14:textId="288075E7" w:rsidR="004D3A5A" w:rsidRPr="00A66135" w:rsidRDefault="004D3A5A" w:rsidP="004D3A5A">
            <w:pPr>
              <w:rPr>
                <w:rFonts w:asciiTheme="minorHAnsi" w:hAnsiTheme="minorHAnsi" w:cstheme="minorHAnsi"/>
              </w:rPr>
            </w:pPr>
            <w:r w:rsidRPr="00A66135">
              <w:rPr>
                <w:rFonts w:asciiTheme="minorHAnsi" w:hAnsiTheme="minorHAnsi" w:cstheme="minorHAnsi"/>
              </w:rPr>
              <w:t>Trwała niezdolność Ubezpieczonego do pracy</w:t>
            </w:r>
          </w:p>
        </w:tc>
        <w:tc>
          <w:tcPr>
            <w:tcW w:w="993" w:type="dxa"/>
            <w:tcBorders>
              <w:top w:val="single" w:sz="4" w:space="0" w:color="auto"/>
              <w:left w:val="single" w:sz="4" w:space="0" w:color="auto"/>
              <w:bottom w:val="single" w:sz="4" w:space="0" w:color="auto"/>
              <w:right w:val="single" w:sz="4" w:space="0" w:color="auto"/>
            </w:tcBorders>
            <w:vAlign w:val="center"/>
          </w:tcPr>
          <w:p w14:paraId="214A869F" w14:textId="7CEA558B" w:rsidR="004D3A5A" w:rsidRPr="00A66135" w:rsidRDefault="004D3A5A" w:rsidP="004D3A5A">
            <w:pPr>
              <w:jc w:val="center"/>
              <w:rPr>
                <w:rFonts w:asciiTheme="minorHAnsi" w:hAnsiTheme="minorHAnsi" w:cstheme="minorHAnsi"/>
              </w:rPr>
            </w:pPr>
            <w:r>
              <w:rPr>
                <w:rFonts w:asciiTheme="minorHAnsi" w:hAnsiTheme="minorHAnsi" w:cstheme="minorHAnsi"/>
              </w:rPr>
              <w:t>0,5</w:t>
            </w:r>
          </w:p>
        </w:tc>
      </w:tr>
      <w:tr w:rsidR="004D3A5A" w:rsidRPr="00A66135" w14:paraId="1F33DA6F" w14:textId="77777777" w:rsidTr="004D3A5A">
        <w:tc>
          <w:tcPr>
            <w:tcW w:w="570" w:type="dxa"/>
            <w:tcBorders>
              <w:top w:val="single" w:sz="4" w:space="0" w:color="auto"/>
              <w:left w:val="single" w:sz="4" w:space="0" w:color="auto"/>
              <w:bottom w:val="single" w:sz="4" w:space="0" w:color="auto"/>
              <w:right w:val="single" w:sz="4" w:space="0" w:color="auto"/>
            </w:tcBorders>
            <w:vAlign w:val="center"/>
          </w:tcPr>
          <w:p w14:paraId="31EF353A" w14:textId="4590AD37" w:rsidR="004D3A5A" w:rsidRPr="00A66135" w:rsidRDefault="004D3A5A" w:rsidP="004D3A5A">
            <w:pPr>
              <w:rPr>
                <w:rFonts w:asciiTheme="minorHAnsi" w:hAnsiTheme="minorHAnsi" w:cstheme="minorHAnsi"/>
              </w:rPr>
            </w:pPr>
            <w:r w:rsidRPr="00A66135">
              <w:rPr>
                <w:rFonts w:asciiTheme="minorHAnsi" w:hAnsiTheme="minorHAnsi" w:cstheme="minorHAnsi"/>
              </w:rPr>
              <w:t>17</w:t>
            </w:r>
          </w:p>
        </w:tc>
        <w:tc>
          <w:tcPr>
            <w:tcW w:w="7902" w:type="dxa"/>
            <w:tcBorders>
              <w:top w:val="single" w:sz="4" w:space="0" w:color="auto"/>
              <w:left w:val="single" w:sz="4" w:space="0" w:color="auto"/>
              <w:bottom w:val="single" w:sz="4" w:space="0" w:color="auto"/>
              <w:right w:val="single" w:sz="4" w:space="0" w:color="auto"/>
            </w:tcBorders>
            <w:hideMark/>
          </w:tcPr>
          <w:p w14:paraId="40D9B6EE"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Poważne zachorowanie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4B9F86"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7</w:t>
            </w:r>
          </w:p>
        </w:tc>
      </w:tr>
      <w:tr w:rsidR="004D3A5A" w:rsidRPr="00A66135" w14:paraId="776C66F4" w14:textId="77777777" w:rsidTr="004D3A5A">
        <w:tc>
          <w:tcPr>
            <w:tcW w:w="570" w:type="dxa"/>
            <w:tcBorders>
              <w:top w:val="single" w:sz="4" w:space="0" w:color="auto"/>
              <w:left w:val="single" w:sz="4" w:space="0" w:color="auto"/>
              <w:bottom w:val="single" w:sz="4" w:space="0" w:color="auto"/>
              <w:right w:val="single" w:sz="4" w:space="0" w:color="auto"/>
            </w:tcBorders>
            <w:vAlign w:val="center"/>
          </w:tcPr>
          <w:p w14:paraId="234F8674" w14:textId="5A51E727" w:rsidR="004D3A5A" w:rsidRPr="00A66135" w:rsidRDefault="004D3A5A" w:rsidP="004D3A5A">
            <w:pPr>
              <w:rPr>
                <w:rFonts w:asciiTheme="minorHAnsi" w:hAnsiTheme="minorHAnsi" w:cstheme="minorHAnsi"/>
              </w:rPr>
            </w:pPr>
            <w:r w:rsidRPr="00A66135">
              <w:rPr>
                <w:rFonts w:asciiTheme="minorHAnsi" w:hAnsiTheme="minorHAnsi" w:cstheme="minorHAnsi"/>
              </w:rPr>
              <w:t>18</w:t>
            </w:r>
          </w:p>
        </w:tc>
        <w:tc>
          <w:tcPr>
            <w:tcW w:w="7902" w:type="dxa"/>
            <w:tcBorders>
              <w:top w:val="single" w:sz="4" w:space="0" w:color="auto"/>
              <w:left w:val="single" w:sz="4" w:space="0" w:color="auto"/>
              <w:bottom w:val="single" w:sz="4" w:space="0" w:color="auto"/>
              <w:right w:val="single" w:sz="4" w:space="0" w:color="auto"/>
            </w:tcBorders>
            <w:hideMark/>
          </w:tcPr>
          <w:p w14:paraId="3CE5D779"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Operacje chirurgiczne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8813CC"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5</w:t>
            </w:r>
          </w:p>
        </w:tc>
      </w:tr>
      <w:tr w:rsidR="004D3A5A" w:rsidRPr="00A66135" w14:paraId="2D0AD580" w14:textId="77777777" w:rsidTr="004D3A5A">
        <w:tc>
          <w:tcPr>
            <w:tcW w:w="570" w:type="dxa"/>
            <w:tcBorders>
              <w:top w:val="single" w:sz="4" w:space="0" w:color="auto"/>
              <w:left w:val="single" w:sz="4" w:space="0" w:color="auto"/>
              <w:bottom w:val="single" w:sz="4" w:space="0" w:color="auto"/>
              <w:right w:val="single" w:sz="4" w:space="0" w:color="auto"/>
            </w:tcBorders>
            <w:vAlign w:val="center"/>
          </w:tcPr>
          <w:p w14:paraId="14B6836C" w14:textId="131DAAA6" w:rsidR="004D3A5A" w:rsidRPr="00A66135" w:rsidRDefault="004D3A5A" w:rsidP="004D3A5A">
            <w:pPr>
              <w:rPr>
                <w:rFonts w:asciiTheme="minorHAnsi" w:hAnsiTheme="minorHAnsi" w:cstheme="minorHAnsi"/>
              </w:rPr>
            </w:pPr>
            <w:r w:rsidRPr="00A66135">
              <w:rPr>
                <w:rFonts w:asciiTheme="minorHAnsi" w:hAnsiTheme="minorHAnsi" w:cstheme="minorHAnsi"/>
              </w:rPr>
              <w:t>19</w:t>
            </w:r>
          </w:p>
        </w:tc>
        <w:tc>
          <w:tcPr>
            <w:tcW w:w="7902" w:type="dxa"/>
            <w:tcBorders>
              <w:top w:val="single" w:sz="4" w:space="0" w:color="auto"/>
              <w:left w:val="single" w:sz="4" w:space="0" w:color="auto"/>
              <w:bottom w:val="single" w:sz="4" w:space="0" w:color="auto"/>
              <w:right w:val="single" w:sz="4" w:space="0" w:color="auto"/>
            </w:tcBorders>
            <w:hideMark/>
          </w:tcPr>
          <w:p w14:paraId="38DC858D"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Leczenie specjalistyczne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FC385A"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3</w:t>
            </w:r>
          </w:p>
        </w:tc>
      </w:tr>
      <w:tr w:rsidR="004D3A5A" w:rsidRPr="00A66135" w14:paraId="19E7B3B4" w14:textId="77777777" w:rsidTr="004D3A5A">
        <w:tc>
          <w:tcPr>
            <w:tcW w:w="570" w:type="dxa"/>
            <w:tcBorders>
              <w:top w:val="single" w:sz="4" w:space="0" w:color="auto"/>
              <w:left w:val="single" w:sz="4" w:space="0" w:color="auto"/>
              <w:bottom w:val="single" w:sz="4" w:space="0" w:color="auto"/>
              <w:right w:val="single" w:sz="4" w:space="0" w:color="auto"/>
            </w:tcBorders>
            <w:vAlign w:val="center"/>
          </w:tcPr>
          <w:p w14:paraId="13AD4C45" w14:textId="74284FDC" w:rsidR="004D3A5A" w:rsidRPr="00A66135" w:rsidRDefault="004D3A5A" w:rsidP="004D3A5A">
            <w:pPr>
              <w:rPr>
                <w:rFonts w:asciiTheme="minorHAnsi" w:hAnsiTheme="minorHAnsi" w:cstheme="minorHAnsi"/>
              </w:rPr>
            </w:pPr>
            <w:r w:rsidRPr="00A66135">
              <w:rPr>
                <w:rFonts w:asciiTheme="minorHAnsi" w:hAnsiTheme="minorHAnsi" w:cstheme="minorHAnsi"/>
              </w:rPr>
              <w:t>20</w:t>
            </w:r>
          </w:p>
        </w:tc>
        <w:tc>
          <w:tcPr>
            <w:tcW w:w="7902" w:type="dxa"/>
            <w:tcBorders>
              <w:top w:val="single" w:sz="4" w:space="0" w:color="auto"/>
              <w:left w:val="single" w:sz="4" w:space="0" w:color="auto"/>
              <w:bottom w:val="single" w:sz="4" w:space="0" w:color="auto"/>
              <w:right w:val="single" w:sz="4" w:space="0" w:color="auto"/>
            </w:tcBorders>
            <w:hideMark/>
          </w:tcPr>
          <w:p w14:paraId="7A53B274"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Pobyt Ubezpieczonego na OIOM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77F1FF9A"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0,5</w:t>
            </w:r>
          </w:p>
        </w:tc>
      </w:tr>
      <w:tr w:rsidR="004D3A5A" w:rsidRPr="00A66135" w14:paraId="5B56BBF3" w14:textId="77777777" w:rsidTr="004D3A5A">
        <w:tc>
          <w:tcPr>
            <w:tcW w:w="570" w:type="dxa"/>
            <w:tcBorders>
              <w:top w:val="single" w:sz="4" w:space="0" w:color="auto"/>
              <w:left w:val="single" w:sz="4" w:space="0" w:color="auto"/>
              <w:bottom w:val="single" w:sz="4" w:space="0" w:color="auto"/>
              <w:right w:val="single" w:sz="4" w:space="0" w:color="auto"/>
            </w:tcBorders>
            <w:vAlign w:val="center"/>
          </w:tcPr>
          <w:p w14:paraId="68E5C480" w14:textId="3151E19E" w:rsidR="004D3A5A" w:rsidRPr="00A66135" w:rsidRDefault="004D3A5A" w:rsidP="004D3A5A">
            <w:pPr>
              <w:rPr>
                <w:rFonts w:asciiTheme="minorHAnsi" w:hAnsiTheme="minorHAnsi" w:cstheme="minorHAnsi"/>
              </w:rPr>
            </w:pPr>
            <w:r>
              <w:rPr>
                <w:rFonts w:asciiTheme="minorHAnsi" w:hAnsiTheme="minorHAnsi" w:cstheme="minorHAnsi"/>
              </w:rPr>
              <w:t>21</w:t>
            </w:r>
          </w:p>
        </w:tc>
        <w:tc>
          <w:tcPr>
            <w:tcW w:w="7902" w:type="dxa"/>
            <w:tcBorders>
              <w:top w:val="single" w:sz="4" w:space="0" w:color="auto"/>
              <w:left w:val="single" w:sz="4" w:space="0" w:color="auto"/>
              <w:bottom w:val="single" w:sz="4" w:space="0" w:color="auto"/>
              <w:right w:val="single" w:sz="4" w:space="0" w:color="auto"/>
            </w:tcBorders>
            <w:hideMark/>
          </w:tcPr>
          <w:p w14:paraId="51B0409C"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Rekonwalescencja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71AB7FE7"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0,5</w:t>
            </w:r>
          </w:p>
        </w:tc>
      </w:tr>
      <w:tr w:rsidR="004D3A5A" w:rsidRPr="00A66135" w14:paraId="0184CF82" w14:textId="77777777" w:rsidTr="00642132">
        <w:tc>
          <w:tcPr>
            <w:tcW w:w="9465" w:type="dxa"/>
            <w:gridSpan w:val="3"/>
            <w:tcBorders>
              <w:top w:val="single" w:sz="4" w:space="0" w:color="auto"/>
              <w:left w:val="single" w:sz="4" w:space="0" w:color="auto"/>
              <w:bottom w:val="single" w:sz="4" w:space="0" w:color="auto"/>
              <w:right w:val="single" w:sz="4" w:space="0" w:color="auto"/>
            </w:tcBorders>
            <w:vAlign w:val="center"/>
            <w:hideMark/>
          </w:tcPr>
          <w:p w14:paraId="4E4328E6"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Dzienne świadczenia z tytułu pobytu w szpitalu do 14 dni</w:t>
            </w:r>
          </w:p>
        </w:tc>
      </w:tr>
      <w:tr w:rsidR="004D3A5A" w:rsidRPr="00A66135" w14:paraId="3F2A2CA9"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5F195A6F"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22</w:t>
            </w:r>
          </w:p>
        </w:tc>
        <w:tc>
          <w:tcPr>
            <w:tcW w:w="7902" w:type="dxa"/>
            <w:tcBorders>
              <w:top w:val="single" w:sz="4" w:space="0" w:color="auto"/>
              <w:left w:val="single" w:sz="4" w:space="0" w:color="auto"/>
              <w:bottom w:val="single" w:sz="4" w:space="0" w:color="auto"/>
              <w:right w:val="single" w:sz="4" w:space="0" w:color="auto"/>
            </w:tcBorders>
            <w:hideMark/>
          </w:tcPr>
          <w:p w14:paraId="6AAF349B"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Leczenie Ubezpieczonego w szpitalu w związku z chorobą</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821345"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2</w:t>
            </w:r>
          </w:p>
        </w:tc>
      </w:tr>
      <w:tr w:rsidR="004D3A5A" w:rsidRPr="00A66135" w14:paraId="7E593450"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50002D21"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23</w:t>
            </w:r>
          </w:p>
        </w:tc>
        <w:tc>
          <w:tcPr>
            <w:tcW w:w="7902" w:type="dxa"/>
            <w:tcBorders>
              <w:top w:val="single" w:sz="4" w:space="0" w:color="auto"/>
              <w:left w:val="single" w:sz="4" w:space="0" w:color="auto"/>
              <w:bottom w:val="single" w:sz="4" w:space="0" w:color="auto"/>
              <w:right w:val="single" w:sz="4" w:space="0" w:color="auto"/>
            </w:tcBorders>
            <w:hideMark/>
          </w:tcPr>
          <w:p w14:paraId="31D02DBF"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Leczenie Ubezpieczonego w szpitalu w związku z zawałem serca lub udarem mózgu</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77BB4D"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1</w:t>
            </w:r>
          </w:p>
        </w:tc>
      </w:tr>
      <w:tr w:rsidR="004D3A5A" w:rsidRPr="00A66135" w14:paraId="5E229D38"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3F38DBDF"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24</w:t>
            </w:r>
          </w:p>
        </w:tc>
        <w:tc>
          <w:tcPr>
            <w:tcW w:w="7902" w:type="dxa"/>
            <w:tcBorders>
              <w:top w:val="single" w:sz="4" w:space="0" w:color="auto"/>
              <w:left w:val="single" w:sz="4" w:space="0" w:color="auto"/>
              <w:bottom w:val="single" w:sz="4" w:space="0" w:color="auto"/>
              <w:right w:val="single" w:sz="4" w:space="0" w:color="auto"/>
            </w:tcBorders>
            <w:hideMark/>
          </w:tcPr>
          <w:p w14:paraId="0357C8C4"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Leczenie Ubezpieczonego w szpitalu w związku z doznanymi obrażeniami ciała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BDB702"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2</w:t>
            </w:r>
          </w:p>
        </w:tc>
      </w:tr>
      <w:tr w:rsidR="004D3A5A" w:rsidRPr="00A66135" w14:paraId="7BCDA18B"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70F650D9"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lastRenderedPageBreak/>
              <w:t>25</w:t>
            </w:r>
          </w:p>
        </w:tc>
        <w:tc>
          <w:tcPr>
            <w:tcW w:w="7902" w:type="dxa"/>
            <w:tcBorders>
              <w:top w:val="single" w:sz="4" w:space="0" w:color="auto"/>
              <w:left w:val="single" w:sz="4" w:space="0" w:color="auto"/>
              <w:bottom w:val="single" w:sz="4" w:space="0" w:color="auto"/>
              <w:right w:val="single" w:sz="4" w:space="0" w:color="auto"/>
            </w:tcBorders>
            <w:hideMark/>
          </w:tcPr>
          <w:p w14:paraId="34887710"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Leczenie Ubezpieczonego w szpitalu w związku z doznanymi obrażeniami ciała w następstwie nieszczęśliwego wypadku komunikacyjnego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4C7FBE"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0,5</w:t>
            </w:r>
          </w:p>
        </w:tc>
      </w:tr>
      <w:tr w:rsidR="004D3A5A" w:rsidRPr="00A66135" w14:paraId="4CC6F58B"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1ABB45B6"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26</w:t>
            </w:r>
          </w:p>
        </w:tc>
        <w:tc>
          <w:tcPr>
            <w:tcW w:w="7902" w:type="dxa"/>
            <w:tcBorders>
              <w:top w:val="single" w:sz="4" w:space="0" w:color="auto"/>
              <w:left w:val="single" w:sz="4" w:space="0" w:color="auto"/>
              <w:bottom w:val="single" w:sz="4" w:space="0" w:color="auto"/>
              <w:right w:val="single" w:sz="4" w:space="0" w:color="auto"/>
            </w:tcBorders>
            <w:hideMark/>
          </w:tcPr>
          <w:p w14:paraId="1D6E2678"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Leczenie Ubezpieczonego w szpitalu w związku z doznanymi obrażeniami ciała w następstwie nieszczęśliwego wypadku w pracy</w:t>
            </w:r>
          </w:p>
        </w:tc>
        <w:tc>
          <w:tcPr>
            <w:tcW w:w="993" w:type="dxa"/>
            <w:tcBorders>
              <w:top w:val="single" w:sz="4" w:space="0" w:color="auto"/>
              <w:left w:val="single" w:sz="4" w:space="0" w:color="auto"/>
              <w:bottom w:val="single" w:sz="4" w:space="0" w:color="auto"/>
              <w:right w:val="single" w:sz="4" w:space="0" w:color="auto"/>
            </w:tcBorders>
            <w:vAlign w:val="center"/>
            <w:hideMark/>
          </w:tcPr>
          <w:p w14:paraId="25C68AC9"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0,5</w:t>
            </w:r>
          </w:p>
        </w:tc>
      </w:tr>
      <w:tr w:rsidR="004D3A5A" w:rsidRPr="00A66135" w14:paraId="6F4CCAB2"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07C6BC00"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27</w:t>
            </w:r>
          </w:p>
        </w:tc>
        <w:tc>
          <w:tcPr>
            <w:tcW w:w="7902" w:type="dxa"/>
            <w:tcBorders>
              <w:top w:val="single" w:sz="4" w:space="0" w:color="auto"/>
              <w:left w:val="single" w:sz="4" w:space="0" w:color="auto"/>
              <w:bottom w:val="single" w:sz="4" w:space="0" w:color="auto"/>
              <w:right w:val="single" w:sz="4" w:space="0" w:color="auto"/>
            </w:tcBorders>
            <w:hideMark/>
          </w:tcPr>
          <w:p w14:paraId="6E27120E"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 xml:space="preserve"> Leczenie Ubezpieczonego w szpitalu w związku z doznanymi obrażeniami ciała w następstwie nieszczęśliwego wypadku komunikacyjnego w pracy</w:t>
            </w:r>
          </w:p>
        </w:tc>
        <w:tc>
          <w:tcPr>
            <w:tcW w:w="993" w:type="dxa"/>
            <w:tcBorders>
              <w:top w:val="single" w:sz="4" w:space="0" w:color="auto"/>
              <w:left w:val="single" w:sz="4" w:space="0" w:color="auto"/>
              <w:bottom w:val="single" w:sz="4" w:space="0" w:color="auto"/>
              <w:right w:val="single" w:sz="4" w:space="0" w:color="auto"/>
            </w:tcBorders>
            <w:vAlign w:val="center"/>
            <w:hideMark/>
          </w:tcPr>
          <w:p w14:paraId="6BEC9CEB"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0,5</w:t>
            </w:r>
          </w:p>
        </w:tc>
      </w:tr>
      <w:tr w:rsidR="004D3A5A" w:rsidRPr="00A66135" w14:paraId="23954E8A" w14:textId="77777777" w:rsidTr="00642132">
        <w:tc>
          <w:tcPr>
            <w:tcW w:w="9465" w:type="dxa"/>
            <w:gridSpan w:val="3"/>
            <w:tcBorders>
              <w:top w:val="single" w:sz="4" w:space="0" w:color="auto"/>
              <w:left w:val="single" w:sz="4" w:space="0" w:color="auto"/>
              <w:bottom w:val="single" w:sz="4" w:space="0" w:color="auto"/>
              <w:right w:val="single" w:sz="4" w:space="0" w:color="auto"/>
            </w:tcBorders>
            <w:vAlign w:val="center"/>
            <w:hideMark/>
          </w:tcPr>
          <w:p w14:paraId="7008FB15"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Dzienne świadczenia z tytułu pobytu w szpitalu powyżej 14 dni</w:t>
            </w:r>
          </w:p>
        </w:tc>
      </w:tr>
      <w:tr w:rsidR="004D3A5A" w:rsidRPr="00A66135" w14:paraId="1605E8CD"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31F2CBFD"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28</w:t>
            </w:r>
          </w:p>
        </w:tc>
        <w:tc>
          <w:tcPr>
            <w:tcW w:w="7902" w:type="dxa"/>
            <w:tcBorders>
              <w:top w:val="single" w:sz="4" w:space="0" w:color="auto"/>
              <w:left w:val="single" w:sz="4" w:space="0" w:color="auto"/>
              <w:bottom w:val="single" w:sz="4" w:space="0" w:color="auto"/>
              <w:right w:val="single" w:sz="4" w:space="0" w:color="auto"/>
            </w:tcBorders>
            <w:hideMark/>
          </w:tcPr>
          <w:p w14:paraId="4A888A2B"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Leczenie Ubezpieczonego w szpitalu w związku z chorobą</w:t>
            </w:r>
          </w:p>
        </w:tc>
        <w:tc>
          <w:tcPr>
            <w:tcW w:w="993" w:type="dxa"/>
            <w:tcBorders>
              <w:top w:val="single" w:sz="4" w:space="0" w:color="auto"/>
              <w:left w:val="single" w:sz="4" w:space="0" w:color="auto"/>
              <w:bottom w:val="single" w:sz="4" w:space="0" w:color="auto"/>
              <w:right w:val="single" w:sz="4" w:space="0" w:color="auto"/>
            </w:tcBorders>
            <w:vAlign w:val="center"/>
            <w:hideMark/>
          </w:tcPr>
          <w:p w14:paraId="7329649E"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1</w:t>
            </w:r>
          </w:p>
        </w:tc>
      </w:tr>
      <w:tr w:rsidR="004D3A5A" w:rsidRPr="00A66135" w14:paraId="642FDC07"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7BC0CD6C"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29</w:t>
            </w:r>
          </w:p>
        </w:tc>
        <w:tc>
          <w:tcPr>
            <w:tcW w:w="7902" w:type="dxa"/>
            <w:tcBorders>
              <w:top w:val="single" w:sz="4" w:space="0" w:color="auto"/>
              <w:left w:val="single" w:sz="4" w:space="0" w:color="auto"/>
              <w:bottom w:val="single" w:sz="4" w:space="0" w:color="auto"/>
              <w:right w:val="single" w:sz="4" w:space="0" w:color="auto"/>
            </w:tcBorders>
            <w:hideMark/>
          </w:tcPr>
          <w:p w14:paraId="2E9596FB"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Leczenie Ubezpieczonego w szpitalu w związku z doznanymi obrażeniami ciała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CDE0A5"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1</w:t>
            </w:r>
          </w:p>
        </w:tc>
      </w:tr>
      <w:tr w:rsidR="004D3A5A" w:rsidRPr="00A66135" w14:paraId="79E9EE3A" w14:textId="77777777" w:rsidTr="00642132">
        <w:tc>
          <w:tcPr>
            <w:tcW w:w="8472" w:type="dxa"/>
            <w:gridSpan w:val="2"/>
            <w:tcBorders>
              <w:top w:val="single" w:sz="4" w:space="0" w:color="auto"/>
              <w:left w:val="single" w:sz="4" w:space="0" w:color="auto"/>
              <w:bottom w:val="single" w:sz="4" w:space="0" w:color="auto"/>
              <w:right w:val="single" w:sz="4" w:space="0" w:color="auto"/>
            </w:tcBorders>
            <w:vAlign w:val="center"/>
            <w:hideMark/>
          </w:tcPr>
          <w:p w14:paraId="1B18DA54" w14:textId="77777777" w:rsidR="004D3A5A" w:rsidRPr="00A66135" w:rsidRDefault="004D3A5A" w:rsidP="004D3A5A">
            <w:pPr>
              <w:jc w:val="right"/>
              <w:rPr>
                <w:rFonts w:asciiTheme="minorHAnsi" w:hAnsiTheme="minorHAnsi" w:cstheme="minorHAnsi"/>
                <w:b/>
                <w:bCs/>
              </w:rPr>
            </w:pPr>
            <w:r w:rsidRPr="00A66135">
              <w:rPr>
                <w:rFonts w:asciiTheme="minorHAnsi" w:hAnsiTheme="minorHAnsi" w:cstheme="minorHAnsi"/>
                <w:b/>
                <w:bCs/>
              </w:rPr>
              <w:t>RAZEM</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7C7D91" w14:textId="77777777" w:rsidR="004D3A5A" w:rsidRPr="00A66135" w:rsidRDefault="004D3A5A" w:rsidP="004D3A5A">
            <w:pPr>
              <w:jc w:val="center"/>
              <w:rPr>
                <w:rFonts w:asciiTheme="minorHAnsi" w:hAnsiTheme="minorHAnsi" w:cstheme="minorHAnsi"/>
                <w:b/>
                <w:bCs/>
              </w:rPr>
            </w:pPr>
            <w:r w:rsidRPr="00A66135">
              <w:rPr>
                <w:rFonts w:asciiTheme="minorHAnsi" w:hAnsiTheme="minorHAnsi" w:cstheme="minorHAnsi"/>
                <w:b/>
                <w:bCs/>
              </w:rPr>
              <w:t>50,0</w:t>
            </w:r>
          </w:p>
        </w:tc>
      </w:tr>
    </w:tbl>
    <w:p w14:paraId="1E651D03" w14:textId="77777777" w:rsidR="00A66135" w:rsidRPr="00A66135" w:rsidRDefault="00A66135" w:rsidP="00A66135"/>
    <w:p w14:paraId="08D0258F" w14:textId="77777777" w:rsidR="00A66135" w:rsidRPr="00A66135" w:rsidRDefault="00A66135" w:rsidP="00A66135"/>
    <w:p w14:paraId="343D97F8" w14:textId="0E004E0C" w:rsidR="00A66135" w:rsidRPr="00A66135" w:rsidRDefault="00A66135" w:rsidP="00A66135">
      <w:pPr>
        <w:rPr>
          <w:rFonts w:asciiTheme="minorHAnsi" w:hAnsiTheme="minorHAnsi" w:cstheme="minorHAnsi"/>
          <w:b/>
          <w:bCs/>
        </w:rPr>
      </w:pPr>
      <w:r w:rsidRPr="00A66135">
        <w:rPr>
          <w:rFonts w:asciiTheme="minorHAnsi" w:hAnsiTheme="minorHAnsi" w:cstheme="minorHAnsi"/>
          <w:b/>
          <w:bCs/>
        </w:rPr>
        <w:t>21.2.3.2 Rodzaje świadczeń</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02"/>
        <w:gridCol w:w="993"/>
      </w:tblGrid>
      <w:tr w:rsidR="00A66135" w:rsidRPr="00A66135" w14:paraId="3320F5FE" w14:textId="77777777" w:rsidTr="00642132">
        <w:tc>
          <w:tcPr>
            <w:tcW w:w="5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FBE7B3" w14:textId="77777777" w:rsidR="00A66135" w:rsidRPr="00A66135" w:rsidRDefault="00A66135" w:rsidP="00A66135">
            <w:pPr>
              <w:rPr>
                <w:rFonts w:asciiTheme="minorHAnsi" w:hAnsiTheme="minorHAnsi" w:cstheme="minorHAnsi"/>
                <w:b/>
                <w:bCs/>
              </w:rPr>
            </w:pPr>
            <w:r w:rsidRPr="00A66135">
              <w:rPr>
                <w:rFonts w:asciiTheme="minorHAnsi" w:hAnsiTheme="minorHAnsi" w:cstheme="minorHAnsi"/>
                <w:b/>
                <w:bCs/>
              </w:rPr>
              <w:t>Lp.</w:t>
            </w:r>
          </w:p>
        </w:tc>
        <w:tc>
          <w:tcPr>
            <w:tcW w:w="79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F4995E" w14:textId="77777777" w:rsidR="00A66135" w:rsidRPr="00A66135" w:rsidRDefault="00A66135" w:rsidP="00A66135">
            <w:pPr>
              <w:rPr>
                <w:rFonts w:asciiTheme="minorHAnsi" w:hAnsiTheme="minorHAnsi" w:cstheme="minorHAnsi"/>
                <w:b/>
                <w:bCs/>
              </w:rPr>
            </w:pPr>
            <w:r w:rsidRPr="00A66135">
              <w:rPr>
                <w:rFonts w:asciiTheme="minorHAnsi" w:hAnsiTheme="minorHAnsi" w:cstheme="minorHAnsi"/>
                <w:b/>
                <w:bCs/>
              </w:rPr>
              <w:t>Rodzaj świadczenia</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AC6EBC" w14:textId="77777777" w:rsidR="00A66135" w:rsidRPr="00A66135" w:rsidRDefault="00A66135" w:rsidP="00A66135">
            <w:pPr>
              <w:rPr>
                <w:rFonts w:asciiTheme="minorHAnsi" w:hAnsiTheme="minorHAnsi" w:cstheme="minorHAnsi"/>
                <w:b/>
                <w:bCs/>
              </w:rPr>
            </w:pPr>
            <w:r w:rsidRPr="00A66135">
              <w:rPr>
                <w:rFonts w:asciiTheme="minorHAnsi" w:hAnsiTheme="minorHAnsi" w:cstheme="minorHAnsi"/>
                <w:b/>
                <w:bCs/>
              </w:rPr>
              <w:t>Punkty</w:t>
            </w:r>
          </w:p>
        </w:tc>
      </w:tr>
      <w:tr w:rsidR="00A66135" w:rsidRPr="00A66135" w14:paraId="620F4003"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1289E6FF"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w:t>
            </w:r>
          </w:p>
        </w:tc>
        <w:tc>
          <w:tcPr>
            <w:tcW w:w="7902" w:type="dxa"/>
            <w:tcBorders>
              <w:top w:val="single" w:sz="4" w:space="0" w:color="auto"/>
              <w:left w:val="single" w:sz="4" w:space="0" w:color="auto"/>
              <w:bottom w:val="single" w:sz="4" w:space="0" w:color="auto"/>
              <w:right w:val="single" w:sz="4" w:space="0" w:color="auto"/>
            </w:tcBorders>
            <w:hideMark/>
          </w:tcPr>
          <w:p w14:paraId="4F6F7052" w14:textId="77777777" w:rsidR="00A66135" w:rsidRPr="00A66135" w:rsidRDefault="00A66135" w:rsidP="00A66135">
            <w:pPr>
              <w:rPr>
                <w:rFonts w:asciiTheme="minorHAnsi" w:hAnsiTheme="minorHAnsi" w:cstheme="minorHAnsi"/>
                <w:highlight w:val="yellow"/>
              </w:rPr>
            </w:pPr>
            <w:r w:rsidRPr="00A66135">
              <w:rPr>
                <w:rFonts w:asciiTheme="minorHAnsi" w:hAnsiTheme="minorHAnsi" w:cstheme="minorHAnsi"/>
              </w:rPr>
              <w:t>Śmierć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0134CFA9"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5</w:t>
            </w:r>
          </w:p>
        </w:tc>
      </w:tr>
      <w:tr w:rsidR="00A66135" w:rsidRPr="00A66135" w14:paraId="6A058C5C"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7E17A714"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2</w:t>
            </w:r>
          </w:p>
        </w:tc>
        <w:tc>
          <w:tcPr>
            <w:tcW w:w="7902" w:type="dxa"/>
            <w:tcBorders>
              <w:top w:val="single" w:sz="4" w:space="0" w:color="auto"/>
              <w:left w:val="single" w:sz="4" w:space="0" w:color="auto"/>
              <w:bottom w:val="single" w:sz="4" w:space="0" w:color="auto"/>
              <w:right w:val="single" w:sz="4" w:space="0" w:color="auto"/>
            </w:tcBorders>
            <w:hideMark/>
          </w:tcPr>
          <w:p w14:paraId="6C719676"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Ubezpieczonego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A611CB"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3</w:t>
            </w:r>
          </w:p>
        </w:tc>
      </w:tr>
      <w:tr w:rsidR="00A66135" w:rsidRPr="00A66135" w14:paraId="75C57BF6"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71E689AC"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3</w:t>
            </w:r>
          </w:p>
        </w:tc>
        <w:tc>
          <w:tcPr>
            <w:tcW w:w="7902" w:type="dxa"/>
            <w:tcBorders>
              <w:top w:val="single" w:sz="4" w:space="0" w:color="auto"/>
              <w:left w:val="single" w:sz="4" w:space="0" w:color="auto"/>
              <w:bottom w:val="single" w:sz="4" w:space="0" w:color="auto"/>
              <w:right w:val="single" w:sz="4" w:space="0" w:color="auto"/>
            </w:tcBorders>
            <w:hideMark/>
          </w:tcPr>
          <w:p w14:paraId="343C8D09"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Ubezpieczonego w następstwie wypadku komunikacyjnego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FB6E5C"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27CDDC03"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34318394"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4</w:t>
            </w:r>
          </w:p>
        </w:tc>
        <w:tc>
          <w:tcPr>
            <w:tcW w:w="7902" w:type="dxa"/>
            <w:tcBorders>
              <w:top w:val="single" w:sz="4" w:space="0" w:color="auto"/>
              <w:left w:val="single" w:sz="4" w:space="0" w:color="auto"/>
              <w:bottom w:val="single" w:sz="4" w:space="0" w:color="auto"/>
              <w:right w:val="single" w:sz="4" w:space="0" w:color="auto"/>
            </w:tcBorders>
            <w:hideMark/>
          </w:tcPr>
          <w:p w14:paraId="6A919E4D"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Ubezpieczonego w następstwie wypadku przy pracy</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72F27F"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6669C4F7"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1F7E2BE5"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5</w:t>
            </w:r>
          </w:p>
        </w:tc>
        <w:tc>
          <w:tcPr>
            <w:tcW w:w="7902" w:type="dxa"/>
            <w:tcBorders>
              <w:top w:val="single" w:sz="4" w:space="0" w:color="auto"/>
              <w:left w:val="single" w:sz="4" w:space="0" w:color="auto"/>
              <w:bottom w:val="single" w:sz="4" w:space="0" w:color="auto"/>
              <w:right w:val="single" w:sz="4" w:space="0" w:color="auto"/>
            </w:tcBorders>
            <w:hideMark/>
          </w:tcPr>
          <w:p w14:paraId="4666AAA3"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Ubezpieczonego w następstwie wypadku komunikacyjnego przy pracy</w:t>
            </w:r>
          </w:p>
        </w:tc>
        <w:tc>
          <w:tcPr>
            <w:tcW w:w="993" w:type="dxa"/>
            <w:tcBorders>
              <w:top w:val="single" w:sz="4" w:space="0" w:color="auto"/>
              <w:left w:val="single" w:sz="4" w:space="0" w:color="auto"/>
              <w:bottom w:val="single" w:sz="4" w:space="0" w:color="auto"/>
              <w:right w:val="single" w:sz="4" w:space="0" w:color="auto"/>
            </w:tcBorders>
            <w:vAlign w:val="center"/>
            <w:hideMark/>
          </w:tcPr>
          <w:p w14:paraId="6BACFCC3"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79CD79B7"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02B628F4"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6</w:t>
            </w:r>
          </w:p>
        </w:tc>
        <w:tc>
          <w:tcPr>
            <w:tcW w:w="7902" w:type="dxa"/>
            <w:tcBorders>
              <w:top w:val="single" w:sz="4" w:space="0" w:color="auto"/>
              <w:left w:val="single" w:sz="4" w:space="0" w:color="auto"/>
              <w:bottom w:val="single" w:sz="4" w:space="0" w:color="auto"/>
              <w:right w:val="single" w:sz="4" w:space="0" w:color="auto"/>
            </w:tcBorders>
            <w:hideMark/>
          </w:tcPr>
          <w:p w14:paraId="214DB75D"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Ubezpieczonego w następstwie zawału serca lub udaru mózgu</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803065"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37D58674"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5AC35851"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7</w:t>
            </w:r>
          </w:p>
        </w:tc>
        <w:tc>
          <w:tcPr>
            <w:tcW w:w="7902" w:type="dxa"/>
            <w:tcBorders>
              <w:top w:val="single" w:sz="4" w:space="0" w:color="auto"/>
              <w:left w:val="single" w:sz="4" w:space="0" w:color="auto"/>
              <w:bottom w:val="single" w:sz="4" w:space="0" w:color="auto"/>
              <w:right w:val="single" w:sz="4" w:space="0" w:color="auto"/>
            </w:tcBorders>
            <w:hideMark/>
          </w:tcPr>
          <w:p w14:paraId="131FF891"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współmałżonka</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8F7DAF"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3</w:t>
            </w:r>
          </w:p>
        </w:tc>
      </w:tr>
      <w:tr w:rsidR="00A66135" w:rsidRPr="00A66135" w14:paraId="451E42AF"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1593EEDA"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8</w:t>
            </w:r>
          </w:p>
        </w:tc>
        <w:tc>
          <w:tcPr>
            <w:tcW w:w="7902" w:type="dxa"/>
            <w:tcBorders>
              <w:top w:val="single" w:sz="4" w:space="0" w:color="auto"/>
              <w:left w:val="single" w:sz="4" w:space="0" w:color="auto"/>
              <w:bottom w:val="single" w:sz="4" w:space="0" w:color="auto"/>
              <w:right w:val="single" w:sz="4" w:space="0" w:color="auto"/>
            </w:tcBorders>
            <w:hideMark/>
          </w:tcPr>
          <w:p w14:paraId="673EEB72"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współmałżonka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73DB74D7"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070E0C34"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34F100AD"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9</w:t>
            </w:r>
          </w:p>
        </w:tc>
        <w:tc>
          <w:tcPr>
            <w:tcW w:w="7902" w:type="dxa"/>
            <w:tcBorders>
              <w:top w:val="single" w:sz="4" w:space="0" w:color="auto"/>
              <w:left w:val="single" w:sz="4" w:space="0" w:color="auto"/>
              <w:bottom w:val="single" w:sz="4" w:space="0" w:color="auto"/>
              <w:right w:val="single" w:sz="4" w:space="0" w:color="auto"/>
            </w:tcBorders>
            <w:hideMark/>
          </w:tcPr>
          <w:p w14:paraId="1CB3C32B"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 xml:space="preserve">Śmierć rodziców lub teściów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5305B0"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3</w:t>
            </w:r>
          </w:p>
        </w:tc>
      </w:tr>
      <w:tr w:rsidR="00A66135" w:rsidRPr="00A66135" w14:paraId="6B71282C"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40F6E382"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10</w:t>
            </w:r>
          </w:p>
        </w:tc>
        <w:tc>
          <w:tcPr>
            <w:tcW w:w="7902" w:type="dxa"/>
            <w:tcBorders>
              <w:top w:val="single" w:sz="4" w:space="0" w:color="auto"/>
              <w:left w:val="single" w:sz="4" w:space="0" w:color="auto"/>
              <w:bottom w:val="single" w:sz="4" w:space="0" w:color="auto"/>
              <w:right w:val="single" w:sz="4" w:space="0" w:color="auto"/>
            </w:tcBorders>
            <w:hideMark/>
          </w:tcPr>
          <w:p w14:paraId="5A82CA0B"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 xml:space="preserve">Śmierć dziecka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8DDD56"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4C54CB7F"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6F1F0A74"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11</w:t>
            </w:r>
          </w:p>
        </w:tc>
        <w:tc>
          <w:tcPr>
            <w:tcW w:w="7902" w:type="dxa"/>
            <w:tcBorders>
              <w:top w:val="single" w:sz="4" w:space="0" w:color="auto"/>
              <w:left w:val="single" w:sz="4" w:space="0" w:color="auto"/>
              <w:bottom w:val="single" w:sz="4" w:space="0" w:color="auto"/>
              <w:right w:val="single" w:sz="4" w:space="0" w:color="auto"/>
            </w:tcBorders>
            <w:hideMark/>
          </w:tcPr>
          <w:p w14:paraId="14E108B1"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 xml:space="preserve">Urodzenie się dziecka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172E38"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162B8073"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6C0FA6F8"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12</w:t>
            </w:r>
          </w:p>
        </w:tc>
        <w:tc>
          <w:tcPr>
            <w:tcW w:w="7902" w:type="dxa"/>
            <w:tcBorders>
              <w:top w:val="single" w:sz="4" w:space="0" w:color="auto"/>
              <w:left w:val="single" w:sz="4" w:space="0" w:color="auto"/>
              <w:bottom w:val="single" w:sz="4" w:space="0" w:color="auto"/>
              <w:right w:val="single" w:sz="4" w:space="0" w:color="auto"/>
            </w:tcBorders>
            <w:hideMark/>
          </w:tcPr>
          <w:p w14:paraId="2F855E26"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 xml:space="preserve">Urodzenie martwego dziecka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799A91"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169817A7"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1DEB721A"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13</w:t>
            </w:r>
          </w:p>
        </w:tc>
        <w:tc>
          <w:tcPr>
            <w:tcW w:w="7902" w:type="dxa"/>
            <w:tcBorders>
              <w:top w:val="single" w:sz="4" w:space="0" w:color="auto"/>
              <w:left w:val="single" w:sz="4" w:space="0" w:color="auto"/>
              <w:bottom w:val="single" w:sz="4" w:space="0" w:color="auto"/>
              <w:right w:val="single" w:sz="4" w:space="0" w:color="auto"/>
            </w:tcBorders>
            <w:hideMark/>
          </w:tcPr>
          <w:p w14:paraId="6C851D5E"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Osierocenie dziecka</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C49BC1"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2A09DF30"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63D021A8"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14</w:t>
            </w:r>
          </w:p>
        </w:tc>
        <w:tc>
          <w:tcPr>
            <w:tcW w:w="7902" w:type="dxa"/>
            <w:tcBorders>
              <w:top w:val="single" w:sz="4" w:space="0" w:color="auto"/>
              <w:left w:val="single" w:sz="4" w:space="0" w:color="auto"/>
              <w:bottom w:val="single" w:sz="4" w:space="0" w:color="auto"/>
              <w:right w:val="single" w:sz="4" w:space="0" w:color="auto"/>
            </w:tcBorders>
            <w:hideMark/>
          </w:tcPr>
          <w:p w14:paraId="42A80884" w14:textId="77777777" w:rsidR="00A66135" w:rsidRPr="00A66135" w:rsidRDefault="00A66135" w:rsidP="00A66135">
            <w:pPr>
              <w:rPr>
                <w:rFonts w:asciiTheme="minorHAnsi" w:hAnsiTheme="minorHAnsi" w:cstheme="minorHAnsi"/>
                <w:highlight w:val="yellow"/>
              </w:rPr>
            </w:pPr>
            <w:r w:rsidRPr="00A66135">
              <w:rPr>
                <w:rFonts w:asciiTheme="minorHAnsi" w:hAnsiTheme="minorHAnsi" w:cstheme="minorHAnsi"/>
              </w:rPr>
              <w:t>Trwały uszczerbek na zdrowiu Ubezpieczonego w następstwie nieszczęśliwego wypadku (za 1% uszczerbku)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5B8BAA"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2</w:t>
            </w:r>
          </w:p>
        </w:tc>
      </w:tr>
      <w:tr w:rsidR="00A66135" w:rsidRPr="00A66135" w14:paraId="3742229A"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57C3F387"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15</w:t>
            </w:r>
          </w:p>
        </w:tc>
        <w:tc>
          <w:tcPr>
            <w:tcW w:w="7902" w:type="dxa"/>
            <w:tcBorders>
              <w:top w:val="single" w:sz="4" w:space="0" w:color="auto"/>
              <w:left w:val="single" w:sz="4" w:space="0" w:color="auto"/>
              <w:bottom w:val="single" w:sz="4" w:space="0" w:color="auto"/>
              <w:right w:val="single" w:sz="4" w:space="0" w:color="auto"/>
            </w:tcBorders>
            <w:hideMark/>
          </w:tcPr>
          <w:p w14:paraId="136259A3"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Trwały uszczerbek na zdrowiu Ubezpieczonego w zawału serca lub udaru mózgu (za 1% uszczerbku)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1582A7"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2</w:t>
            </w:r>
          </w:p>
        </w:tc>
      </w:tr>
      <w:tr w:rsidR="00A66135" w:rsidRPr="00A66135" w14:paraId="6313FC8D"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7F3630ED"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16</w:t>
            </w:r>
          </w:p>
        </w:tc>
        <w:tc>
          <w:tcPr>
            <w:tcW w:w="7902" w:type="dxa"/>
            <w:tcBorders>
              <w:top w:val="single" w:sz="4" w:space="0" w:color="auto"/>
              <w:left w:val="single" w:sz="4" w:space="0" w:color="auto"/>
              <w:bottom w:val="single" w:sz="4" w:space="0" w:color="auto"/>
              <w:right w:val="single" w:sz="4" w:space="0" w:color="auto"/>
            </w:tcBorders>
            <w:hideMark/>
          </w:tcPr>
          <w:p w14:paraId="5D000322" w14:textId="6337F742" w:rsidR="00A66135" w:rsidRPr="00A66135" w:rsidRDefault="004D3A5A" w:rsidP="00A66135">
            <w:pPr>
              <w:rPr>
                <w:rFonts w:asciiTheme="minorHAnsi" w:hAnsiTheme="minorHAnsi" w:cstheme="minorHAnsi"/>
              </w:rPr>
            </w:pPr>
            <w:r w:rsidRPr="00A66135">
              <w:rPr>
                <w:rFonts w:asciiTheme="minorHAnsi" w:hAnsiTheme="minorHAnsi" w:cstheme="minorHAnsi"/>
              </w:rPr>
              <w:t>Trwała niezdolność Ubezpieczonego do pracy</w:t>
            </w:r>
          </w:p>
        </w:tc>
        <w:tc>
          <w:tcPr>
            <w:tcW w:w="993" w:type="dxa"/>
            <w:tcBorders>
              <w:top w:val="single" w:sz="4" w:space="0" w:color="auto"/>
              <w:left w:val="single" w:sz="4" w:space="0" w:color="auto"/>
              <w:bottom w:val="single" w:sz="4" w:space="0" w:color="auto"/>
              <w:right w:val="single" w:sz="4" w:space="0" w:color="auto"/>
            </w:tcBorders>
            <w:vAlign w:val="center"/>
            <w:hideMark/>
          </w:tcPr>
          <w:p w14:paraId="6485261C"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79C45540"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10CC9B25"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17</w:t>
            </w:r>
          </w:p>
        </w:tc>
        <w:tc>
          <w:tcPr>
            <w:tcW w:w="7902" w:type="dxa"/>
            <w:tcBorders>
              <w:top w:val="single" w:sz="4" w:space="0" w:color="auto"/>
              <w:left w:val="single" w:sz="4" w:space="0" w:color="auto"/>
              <w:bottom w:val="single" w:sz="4" w:space="0" w:color="auto"/>
              <w:right w:val="single" w:sz="4" w:space="0" w:color="auto"/>
            </w:tcBorders>
            <w:hideMark/>
          </w:tcPr>
          <w:p w14:paraId="14689FD4"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Poważne zachorowanie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C84323" w14:textId="6F69C2B7" w:rsidR="00A66135" w:rsidRPr="00A66135" w:rsidRDefault="004D3A5A" w:rsidP="00A66135">
            <w:pPr>
              <w:jc w:val="center"/>
              <w:rPr>
                <w:rFonts w:asciiTheme="minorHAnsi" w:hAnsiTheme="minorHAnsi" w:cstheme="minorHAnsi"/>
              </w:rPr>
            </w:pPr>
            <w:r>
              <w:rPr>
                <w:rFonts w:asciiTheme="minorHAnsi" w:hAnsiTheme="minorHAnsi" w:cstheme="minorHAnsi"/>
              </w:rPr>
              <w:t>6</w:t>
            </w:r>
          </w:p>
        </w:tc>
      </w:tr>
      <w:tr w:rsidR="00A66135" w:rsidRPr="00A66135" w14:paraId="731782DE"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7C0779A6"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18</w:t>
            </w:r>
          </w:p>
        </w:tc>
        <w:tc>
          <w:tcPr>
            <w:tcW w:w="7902" w:type="dxa"/>
            <w:tcBorders>
              <w:top w:val="single" w:sz="4" w:space="0" w:color="auto"/>
              <w:left w:val="single" w:sz="4" w:space="0" w:color="auto"/>
              <w:bottom w:val="single" w:sz="4" w:space="0" w:color="auto"/>
              <w:right w:val="single" w:sz="4" w:space="0" w:color="auto"/>
            </w:tcBorders>
          </w:tcPr>
          <w:p w14:paraId="45D2C9D1"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Poważne zachorowanie małżonka Ubezpieczonego</w:t>
            </w:r>
          </w:p>
        </w:tc>
        <w:tc>
          <w:tcPr>
            <w:tcW w:w="993" w:type="dxa"/>
            <w:tcBorders>
              <w:top w:val="single" w:sz="4" w:space="0" w:color="auto"/>
              <w:left w:val="single" w:sz="4" w:space="0" w:color="auto"/>
              <w:bottom w:val="single" w:sz="4" w:space="0" w:color="auto"/>
              <w:right w:val="single" w:sz="4" w:space="0" w:color="auto"/>
            </w:tcBorders>
            <w:vAlign w:val="center"/>
          </w:tcPr>
          <w:p w14:paraId="42954226"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057516A6"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68048165"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19</w:t>
            </w:r>
          </w:p>
        </w:tc>
        <w:tc>
          <w:tcPr>
            <w:tcW w:w="7902" w:type="dxa"/>
            <w:tcBorders>
              <w:top w:val="single" w:sz="4" w:space="0" w:color="auto"/>
              <w:left w:val="single" w:sz="4" w:space="0" w:color="auto"/>
              <w:bottom w:val="single" w:sz="4" w:space="0" w:color="auto"/>
              <w:right w:val="single" w:sz="4" w:space="0" w:color="auto"/>
            </w:tcBorders>
          </w:tcPr>
          <w:p w14:paraId="0FE4FE8C"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Operacje chirurgiczne Ubezpieczonego</w:t>
            </w:r>
          </w:p>
        </w:tc>
        <w:tc>
          <w:tcPr>
            <w:tcW w:w="993" w:type="dxa"/>
            <w:tcBorders>
              <w:top w:val="single" w:sz="4" w:space="0" w:color="auto"/>
              <w:left w:val="single" w:sz="4" w:space="0" w:color="auto"/>
              <w:bottom w:val="single" w:sz="4" w:space="0" w:color="auto"/>
              <w:right w:val="single" w:sz="4" w:space="0" w:color="auto"/>
            </w:tcBorders>
            <w:vAlign w:val="center"/>
          </w:tcPr>
          <w:p w14:paraId="5F060831"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5</w:t>
            </w:r>
          </w:p>
        </w:tc>
      </w:tr>
      <w:tr w:rsidR="00A66135" w:rsidRPr="00A66135" w14:paraId="0FA072B4"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77F27F6B"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20</w:t>
            </w:r>
          </w:p>
        </w:tc>
        <w:tc>
          <w:tcPr>
            <w:tcW w:w="7902" w:type="dxa"/>
            <w:tcBorders>
              <w:top w:val="single" w:sz="4" w:space="0" w:color="auto"/>
              <w:left w:val="single" w:sz="4" w:space="0" w:color="auto"/>
              <w:bottom w:val="single" w:sz="4" w:space="0" w:color="auto"/>
              <w:right w:val="single" w:sz="4" w:space="0" w:color="auto"/>
            </w:tcBorders>
          </w:tcPr>
          <w:p w14:paraId="2D0F3704"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Leczenie specjalistyczne Ubezpieczonego</w:t>
            </w:r>
          </w:p>
        </w:tc>
        <w:tc>
          <w:tcPr>
            <w:tcW w:w="993" w:type="dxa"/>
            <w:tcBorders>
              <w:top w:val="single" w:sz="4" w:space="0" w:color="auto"/>
              <w:left w:val="single" w:sz="4" w:space="0" w:color="auto"/>
              <w:bottom w:val="single" w:sz="4" w:space="0" w:color="auto"/>
              <w:right w:val="single" w:sz="4" w:space="0" w:color="auto"/>
            </w:tcBorders>
            <w:vAlign w:val="center"/>
          </w:tcPr>
          <w:p w14:paraId="3BBE53C5"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3</w:t>
            </w:r>
          </w:p>
        </w:tc>
      </w:tr>
      <w:tr w:rsidR="00A66135" w:rsidRPr="00A66135" w14:paraId="6A389F8E"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195D1778"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21</w:t>
            </w:r>
          </w:p>
        </w:tc>
        <w:tc>
          <w:tcPr>
            <w:tcW w:w="7902" w:type="dxa"/>
            <w:tcBorders>
              <w:top w:val="single" w:sz="4" w:space="0" w:color="auto"/>
              <w:left w:val="single" w:sz="4" w:space="0" w:color="auto"/>
              <w:bottom w:val="single" w:sz="4" w:space="0" w:color="auto"/>
              <w:right w:val="single" w:sz="4" w:space="0" w:color="auto"/>
            </w:tcBorders>
          </w:tcPr>
          <w:p w14:paraId="235A134A"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Pobyt Ubezpieczonego na OIOM</w:t>
            </w:r>
          </w:p>
        </w:tc>
        <w:tc>
          <w:tcPr>
            <w:tcW w:w="993" w:type="dxa"/>
            <w:tcBorders>
              <w:top w:val="single" w:sz="4" w:space="0" w:color="auto"/>
              <w:left w:val="single" w:sz="4" w:space="0" w:color="auto"/>
              <w:bottom w:val="single" w:sz="4" w:space="0" w:color="auto"/>
              <w:right w:val="single" w:sz="4" w:space="0" w:color="auto"/>
            </w:tcBorders>
            <w:vAlign w:val="center"/>
          </w:tcPr>
          <w:p w14:paraId="51A2B64E"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7E1EF700"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194E06E5"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22</w:t>
            </w:r>
          </w:p>
        </w:tc>
        <w:tc>
          <w:tcPr>
            <w:tcW w:w="7902" w:type="dxa"/>
            <w:tcBorders>
              <w:top w:val="single" w:sz="4" w:space="0" w:color="auto"/>
              <w:left w:val="single" w:sz="4" w:space="0" w:color="auto"/>
              <w:bottom w:val="single" w:sz="4" w:space="0" w:color="auto"/>
              <w:right w:val="single" w:sz="4" w:space="0" w:color="auto"/>
            </w:tcBorders>
            <w:hideMark/>
          </w:tcPr>
          <w:p w14:paraId="616B3FC7"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Rekonwalescencja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7AA529"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4D3A5A" w:rsidRPr="00A66135" w14:paraId="5FB2C860" w14:textId="77777777" w:rsidTr="00642132">
        <w:tc>
          <w:tcPr>
            <w:tcW w:w="570" w:type="dxa"/>
            <w:tcBorders>
              <w:top w:val="single" w:sz="4" w:space="0" w:color="auto"/>
              <w:left w:val="single" w:sz="4" w:space="0" w:color="auto"/>
              <w:bottom w:val="single" w:sz="4" w:space="0" w:color="auto"/>
              <w:right w:val="single" w:sz="4" w:space="0" w:color="auto"/>
            </w:tcBorders>
            <w:vAlign w:val="center"/>
          </w:tcPr>
          <w:p w14:paraId="4ACE7F92" w14:textId="23FC52EF" w:rsidR="004D3A5A" w:rsidRPr="00A66135" w:rsidRDefault="004D3A5A" w:rsidP="00A66135">
            <w:pPr>
              <w:rPr>
                <w:rFonts w:asciiTheme="minorHAnsi" w:hAnsiTheme="minorHAnsi" w:cstheme="minorHAnsi"/>
              </w:rPr>
            </w:pPr>
            <w:r>
              <w:rPr>
                <w:rFonts w:asciiTheme="minorHAnsi" w:hAnsiTheme="minorHAnsi" w:cstheme="minorHAnsi"/>
              </w:rPr>
              <w:t>23</w:t>
            </w:r>
          </w:p>
        </w:tc>
        <w:tc>
          <w:tcPr>
            <w:tcW w:w="7902" w:type="dxa"/>
            <w:tcBorders>
              <w:top w:val="single" w:sz="4" w:space="0" w:color="auto"/>
              <w:left w:val="single" w:sz="4" w:space="0" w:color="auto"/>
              <w:bottom w:val="single" w:sz="4" w:space="0" w:color="auto"/>
              <w:right w:val="single" w:sz="4" w:space="0" w:color="auto"/>
            </w:tcBorders>
          </w:tcPr>
          <w:p w14:paraId="6F00E85E" w14:textId="25AF4795" w:rsidR="004D3A5A" w:rsidRPr="00A66135" w:rsidRDefault="004D3A5A" w:rsidP="00A66135">
            <w:pPr>
              <w:rPr>
                <w:rFonts w:asciiTheme="minorHAnsi" w:hAnsiTheme="minorHAnsi" w:cstheme="minorHAnsi"/>
              </w:rPr>
            </w:pPr>
            <w:r w:rsidRPr="00A66135">
              <w:rPr>
                <w:rFonts w:asciiTheme="minorHAnsi" w:hAnsiTheme="minorHAnsi" w:cstheme="minorHAnsi"/>
              </w:rPr>
              <w:t>Zwrot kosztów zakupu leków</w:t>
            </w:r>
          </w:p>
        </w:tc>
        <w:tc>
          <w:tcPr>
            <w:tcW w:w="993" w:type="dxa"/>
            <w:tcBorders>
              <w:top w:val="single" w:sz="4" w:space="0" w:color="auto"/>
              <w:left w:val="single" w:sz="4" w:space="0" w:color="auto"/>
              <w:bottom w:val="single" w:sz="4" w:space="0" w:color="auto"/>
              <w:right w:val="single" w:sz="4" w:space="0" w:color="auto"/>
            </w:tcBorders>
            <w:vAlign w:val="center"/>
          </w:tcPr>
          <w:p w14:paraId="10DF404F" w14:textId="475FE9C1" w:rsidR="004D3A5A" w:rsidRPr="00A66135" w:rsidRDefault="004D3A5A" w:rsidP="00A66135">
            <w:pPr>
              <w:jc w:val="center"/>
              <w:rPr>
                <w:rFonts w:asciiTheme="minorHAnsi" w:hAnsiTheme="minorHAnsi" w:cstheme="minorHAnsi"/>
              </w:rPr>
            </w:pPr>
            <w:r>
              <w:rPr>
                <w:rFonts w:asciiTheme="minorHAnsi" w:hAnsiTheme="minorHAnsi" w:cstheme="minorHAnsi"/>
              </w:rPr>
              <w:t>1</w:t>
            </w:r>
          </w:p>
        </w:tc>
      </w:tr>
      <w:tr w:rsidR="00A66135" w:rsidRPr="00A66135" w14:paraId="050EB2F5" w14:textId="77777777" w:rsidTr="00642132">
        <w:tc>
          <w:tcPr>
            <w:tcW w:w="9465" w:type="dxa"/>
            <w:gridSpan w:val="3"/>
            <w:tcBorders>
              <w:top w:val="single" w:sz="4" w:space="0" w:color="auto"/>
              <w:left w:val="single" w:sz="4" w:space="0" w:color="auto"/>
              <w:bottom w:val="single" w:sz="4" w:space="0" w:color="auto"/>
              <w:right w:val="single" w:sz="4" w:space="0" w:color="auto"/>
            </w:tcBorders>
            <w:vAlign w:val="center"/>
            <w:hideMark/>
          </w:tcPr>
          <w:p w14:paraId="04F6A46E"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Dzienne świadczenia z tytułu pobytu w szpitalu do 14 dni</w:t>
            </w:r>
          </w:p>
        </w:tc>
      </w:tr>
      <w:tr w:rsidR="00A66135" w:rsidRPr="00A66135" w14:paraId="25CAD7F5"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1FF40DD0" w14:textId="6C015793" w:rsidR="00A66135" w:rsidRPr="00A66135" w:rsidRDefault="00A66135" w:rsidP="00A66135">
            <w:pPr>
              <w:rPr>
                <w:rFonts w:asciiTheme="minorHAnsi" w:hAnsiTheme="minorHAnsi" w:cstheme="minorHAnsi"/>
              </w:rPr>
            </w:pPr>
            <w:r w:rsidRPr="00A66135">
              <w:rPr>
                <w:rFonts w:asciiTheme="minorHAnsi" w:hAnsiTheme="minorHAnsi" w:cstheme="minorHAnsi"/>
              </w:rPr>
              <w:t>2</w:t>
            </w:r>
            <w:r w:rsidR="004D3A5A">
              <w:rPr>
                <w:rFonts w:asciiTheme="minorHAnsi" w:hAnsiTheme="minorHAnsi" w:cstheme="minorHAnsi"/>
              </w:rPr>
              <w:t>4</w:t>
            </w:r>
          </w:p>
        </w:tc>
        <w:tc>
          <w:tcPr>
            <w:tcW w:w="7902" w:type="dxa"/>
            <w:tcBorders>
              <w:top w:val="single" w:sz="4" w:space="0" w:color="auto"/>
              <w:left w:val="single" w:sz="4" w:space="0" w:color="auto"/>
              <w:bottom w:val="single" w:sz="4" w:space="0" w:color="auto"/>
              <w:right w:val="single" w:sz="4" w:space="0" w:color="auto"/>
            </w:tcBorders>
            <w:hideMark/>
          </w:tcPr>
          <w:p w14:paraId="70C2AFDD"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Leczenie Ubezpieczonego w szpitalu w związku z chorobą</w:t>
            </w:r>
          </w:p>
        </w:tc>
        <w:tc>
          <w:tcPr>
            <w:tcW w:w="993" w:type="dxa"/>
            <w:tcBorders>
              <w:top w:val="single" w:sz="4" w:space="0" w:color="auto"/>
              <w:left w:val="single" w:sz="4" w:space="0" w:color="auto"/>
              <w:bottom w:val="single" w:sz="4" w:space="0" w:color="auto"/>
              <w:right w:val="single" w:sz="4" w:space="0" w:color="auto"/>
            </w:tcBorders>
            <w:vAlign w:val="center"/>
            <w:hideMark/>
          </w:tcPr>
          <w:p w14:paraId="77E1A02D"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2</w:t>
            </w:r>
          </w:p>
        </w:tc>
      </w:tr>
      <w:tr w:rsidR="00A66135" w:rsidRPr="00A66135" w14:paraId="26A6C249"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71CBA459" w14:textId="5BC8964B" w:rsidR="00A66135" w:rsidRPr="00A66135" w:rsidRDefault="00A66135" w:rsidP="00A66135">
            <w:pPr>
              <w:rPr>
                <w:rFonts w:asciiTheme="minorHAnsi" w:hAnsiTheme="minorHAnsi" w:cstheme="minorHAnsi"/>
              </w:rPr>
            </w:pPr>
            <w:r w:rsidRPr="00A66135">
              <w:rPr>
                <w:rFonts w:asciiTheme="minorHAnsi" w:hAnsiTheme="minorHAnsi" w:cstheme="minorHAnsi"/>
              </w:rPr>
              <w:t>2</w:t>
            </w:r>
            <w:r w:rsidR="004D3A5A">
              <w:rPr>
                <w:rFonts w:asciiTheme="minorHAnsi" w:hAnsiTheme="minorHAnsi" w:cstheme="minorHAnsi"/>
              </w:rPr>
              <w:t>5</w:t>
            </w:r>
          </w:p>
        </w:tc>
        <w:tc>
          <w:tcPr>
            <w:tcW w:w="7902" w:type="dxa"/>
            <w:tcBorders>
              <w:top w:val="single" w:sz="4" w:space="0" w:color="auto"/>
              <w:left w:val="single" w:sz="4" w:space="0" w:color="auto"/>
              <w:bottom w:val="single" w:sz="4" w:space="0" w:color="auto"/>
              <w:right w:val="single" w:sz="4" w:space="0" w:color="auto"/>
            </w:tcBorders>
            <w:hideMark/>
          </w:tcPr>
          <w:p w14:paraId="2C6CDC13"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Leczenie Ubezpieczonego w szpitalu w związku z zawałem serca lub udarem mózgu</w:t>
            </w:r>
          </w:p>
        </w:tc>
        <w:tc>
          <w:tcPr>
            <w:tcW w:w="993" w:type="dxa"/>
            <w:tcBorders>
              <w:top w:val="single" w:sz="4" w:space="0" w:color="auto"/>
              <w:left w:val="single" w:sz="4" w:space="0" w:color="auto"/>
              <w:bottom w:val="single" w:sz="4" w:space="0" w:color="auto"/>
              <w:right w:val="single" w:sz="4" w:space="0" w:color="auto"/>
            </w:tcBorders>
            <w:vAlign w:val="center"/>
            <w:hideMark/>
          </w:tcPr>
          <w:p w14:paraId="6743948D"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4C59E7A0"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667834EC" w14:textId="1BF12B11" w:rsidR="00A66135" w:rsidRPr="00A66135" w:rsidRDefault="00A66135" w:rsidP="00A66135">
            <w:pPr>
              <w:rPr>
                <w:rFonts w:asciiTheme="minorHAnsi" w:hAnsiTheme="minorHAnsi" w:cstheme="minorHAnsi"/>
              </w:rPr>
            </w:pPr>
            <w:r w:rsidRPr="00A66135">
              <w:rPr>
                <w:rFonts w:asciiTheme="minorHAnsi" w:hAnsiTheme="minorHAnsi" w:cstheme="minorHAnsi"/>
              </w:rPr>
              <w:t>2</w:t>
            </w:r>
            <w:r w:rsidR="004D3A5A">
              <w:rPr>
                <w:rFonts w:asciiTheme="minorHAnsi" w:hAnsiTheme="minorHAnsi" w:cstheme="minorHAnsi"/>
              </w:rPr>
              <w:t>6</w:t>
            </w:r>
          </w:p>
        </w:tc>
        <w:tc>
          <w:tcPr>
            <w:tcW w:w="7902" w:type="dxa"/>
            <w:tcBorders>
              <w:top w:val="single" w:sz="4" w:space="0" w:color="auto"/>
              <w:left w:val="single" w:sz="4" w:space="0" w:color="auto"/>
              <w:bottom w:val="single" w:sz="4" w:space="0" w:color="auto"/>
              <w:right w:val="single" w:sz="4" w:space="0" w:color="auto"/>
            </w:tcBorders>
            <w:hideMark/>
          </w:tcPr>
          <w:p w14:paraId="2C9329BD"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Leczenie Ubezpieczonego w szpitalu w związku z doznanymi obrażeniami ciała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24B4EFA2"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2</w:t>
            </w:r>
          </w:p>
        </w:tc>
      </w:tr>
      <w:tr w:rsidR="00A66135" w:rsidRPr="00A66135" w14:paraId="624906CB"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3017D3CC" w14:textId="45DE55EF" w:rsidR="00A66135" w:rsidRPr="00A66135" w:rsidRDefault="00A66135" w:rsidP="00A66135">
            <w:pPr>
              <w:rPr>
                <w:rFonts w:asciiTheme="minorHAnsi" w:hAnsiTheme="minorHAnsi" w:cstheme="minorHAnsi"/>
              </w:rPr>
            </w:pPr>
            <w:r w:rsidRPr="00A66135">
              <w:rPr>
                <w:rFonts w:asciiTheme="minorHAnsi" w:hAnsiTheme="minorHAnsi" w:cstheme="minorHAnsi"/>
              </w:rPr>
              <w:t>2</w:t>
            </w:r>
            <w:r w:rsidR="004D3A5A">
              <w:rPr>
                <w:rFonts w:asciiTheme="minorHAnsi" w:hAnsiTheme="minorHAnsi" w:cstheme="minorHAnsi"/>
              </w:rPr>
              <w:t>7</w:t>
            </w:r>
          </w:p>
        </w:tc>
        <w:tc>
          <w:tcPr>
            <w:tcW w:w="7902" w:type="dxa"/>
            <w:tcBorders>
              <w:top w:val="single" w:sz="4" w:space="0" w:color="auto"/>
              <w:left w:val="single" w:sz="4" w:space="0" w:color="auto"/>
              <w:bottom w:val="single" w:sz="4" w:space="0" w:color="auto"/>
              <w:right w:val="single" w:sz="4" w:space="0" w:color="auto"/>
            </w:tcBorders>
            <w:hideMark/>
          </w:tcPr>
          <w:p w14:paraId="1D24F774"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Leczenie Ubezpieczonego w szpitalu w związku z doznanymi obrażeniami ciała w następstwie nieszczęśliwego wypadku komunikacyjnego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2E35D56A"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2D56D95E"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269677EF" w14:textId="206A6A0B" w:rsidR="00A66135" w:rsidRPr="00A66135" w:rsidRDefault="00A66135" w:rsidP="00A66135">
            <w:pPr>
              <w:rPr>
                <w:rFonts w:asciiTheme="minorHAnsi" w:hAnsiTheme="minorHAnsi" w:cstheme="minorHAnsi"/>
              </w:rPr>
            </w:pPr>
            <w:r w:rsidRPr="00A66135">
              <w:rPr>
                <w:rFonts w:asciiTheme="minorHAnsi" w:hAnsiTheme="minorHAnsi" w:cstheme="minorHAnsi"/>
              </w:rPr>
              <w:lastRenderedPageBreak/>
              <w:t>2</w:t>
            </w:r>
            <w:r w:rsidR="004D3A5A">
              <w:rPr>
                <w:rFonts w:asciiTheme="minorHAnsi" w:hAnsiTheme="minorHAnsi" w:cstheme="minorHAnsi"/>
              </w:rPr>
              <w:t>8</w:t>
            </w:r>
          </w:p>
        </w:tc>
        <w:tc>
          <w:tcPr>
            <w:tcW w:w="7902" w:type="dxa"/>
            <w:tcBorders>
              <w:top w:val="single" w:sz="4" w:space="0" w:color="auto"/>
              <w:left w:val="single" w:sz="4" w:space="0" w:color="auto"/>
              <w:bottom w:val="single" w:sz="4" w:space="0" w:color="auto"/>
              <w:right w:val="single" w:sz="4" w:space="0" w:color="auto"/>
            </w:tcBorders>
            <w:hideMark/>
          </w:tcPr>
          <w:p w14:paraId="7583CBA9"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Leczenie Ubezpieczonego w szpitalu w związku z doznanymi obrażeniami ciała w następstwie nieszczęśliwego wypadku w pracy</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29094E"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4B23D77D"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77DDB16E" w14:textId="2E319667" w:rsidR="00A66135" w:rsidRPr="00A66135" w:rsidRDefault="00A66135" w:rsidP="00A66135">
            <w:pPr>
              <w:rPr>
                <w:rFonts w:asciiTheme="minorHAnsi" w:hAnsiTheme="minorHAnsi" w:cstheme="minorHAnsi"/>
              </w:rPr>
            </w:pPr>
            <w:r w:rsidRPr="00A66135">
              <w:rPr>
                <w:rFonts w:asciiTheme="minorHAnsi" w:hAnsiTheme="minorHAnsi" w:cstheme="minorHAnsi"/>
              </w:rPr>
              <w:t>2</w:t>
            </w:r>
            <w:r w:rsidR="004D3A5A">
              <w:rPr>
                <w:rFonts w:asciiTheme="minorHAnsi" w:hAnsiTheme="minorHAnsi" w:cstheme="minorHAnsi"/>
              </w:rPr>
              <w:t>9</w:t>
            </w:r>
          </w:p>
        </w:tc>
        <w:tc>
          <w:tcPr>
            <w:tcW w:w="7902" w:type="dxa"/>
            <w:tcBorders>
              <w:top w:val="single" w:sz="4" w:space="0" w:color="auto"/>
              <w:left w:val="single" w:sz="4" w:space="0" w:color="auto"/>
              <w:bottom w:val="single" w:sz="4" w:space="0" w:color="auto"/>
              <w:right w:val="single" w:sz="4" w:space="0" w:color="auto"/>
            </w:tcBorders>
            <w:hideMark/>
          </w:tcPr>
          <w:p w14:paraId="0EECB157"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 xml:space="preserve"> Leczenie Ubezpieczonego w szpitalu w związku z doznanymi obrażeniami ciała w następstwie nieszczęśliwego wypadku komunikacyjnego w pracy</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5C0B22"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065538DA" w14:textId="77777777" w:rsidTr="00642132">
        <w:tc>
          <w:tcPr>
            <w:tcW w:w="9465" w:type="dxa"/>
            <w:gridSpan w:val="3"/>
            <w:tcBorders>
              <w:top w:val="single" w:sz="4" w:space="0" w:color="auto"/>
              <w:left w:val="single" w:sz="4" w:space="0" w:color="auto"/>
              <w:bottom w:val="single" w:sz="4" w:space="0" w:color="auto"/>
              <w:right w:val="single" w:sz="4" w:space="0" w:color="auto"/>
            </w:tcBorders>
            <w:vAlign w:val="center"/>
            <w:hideMark/>
          </w:tcPr>
          <w:p w14:paraId="390EC2D5"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Dzienne świadczenia z tytułu pobytu w szpitalu powyżej 14 dni</w:t>
            </w:r>
          </w:p>
        </w:tc>
      </w:tr>
      <w:tr w:rsidR="00A66135" w:rsidRPr="00A66135" w14:paraId="27F4F10E"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0E72C403" w14:textId="67B9621A" w:rsidR="00A66135" w:rsidRPr="00A66135" w:rsidRDefault="004D3A5A" w:rsidP="00A66135">
            <w:pPr>
              <w:rPr>
                <w:rFonts w:asciiTheme="minorHAnsi" w:hAnsiTheme="minorHAnsi" w:cstheme="minorHAnsi"/>
              </w:rPr>
            </w:pPr>
            <w:r>
              <w:rPr>
                <w:rFonts w:asciiTheme="minorHAnsi" w:hAnsiTheme="minorHAnsi" w:cstheme="minorHAnsi"/>
              </w:rPr>
              <w:t>30</w:t>
            </w:r>
          </w:p>
        </w:tc>
        <w:tc>
          <w:tcPr>
            <w:tcW w:w="7902" w:type="dxa"/>
            <w:tcBorders>
              <w:top w:val="single" w:sz="4" w:space="0" w:color="auto"/>
              <w:left w:val="single" w:sz="4" w:space="0" w:color="auto"/>
              <w:bottom w:val="single" w:sz="4" w:space="0" w:color="auto"/>
              <w:right w:val="single" w:sz="4" w:space="0" w:color="auto"/>
            </w:tcBorders>
            <w:hideMark/>
          </w:tcPr>
          <w:p w14:paraId="63D65F22"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Leczenie Ubezpieczonego w szpitalu w związku z chorobą</w:t>
            </w:r>
          </w:p>
        </w:tc>
        <w:tc>
          <w:tcPr>
            <w:tcW w:w="993" w:type="dxa"/>
            <w:tcBorders>
              <w:top w:val="single" w:sz="4" w:space="0" w:color="auto"/>
              <w:left w:val="single" w:sz="4" w:space="0" w:color="auto"/>
              <w:bottom w:val="single" w:sz="4" w:space="0" w:color="auto"/>
              <w:right w:val="single" w:sz="4" w:space="0" w:color="auto"/>
            </w:tcBorders>
            <w:vAlign w:val="center"/>
            <w:hideMark/>
          </w:tcPr>
          <w:p w14:paraId="320C9676"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029E79D5"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7AD064CC" w14:textId="58CDF2EC" w:rsidR="00A66135" w:rsidRPr="00A66135" w:rsidRDefault="00A66135" w:rsidP="00A66135">
            <w:pPr>
              <w:rPr>
                <w:rFonts w:asciiTheme="minorHAnsi" w:hAnsiTheme="minorHAnsi" w:cstheme="minorHAnsi"/>
              </w:rPr>
            </w:pPr>
            <w:r w:rsidRPr="00A66135">
              <w:rPr>
                <w:rFonts w:asciiTheme="minorHAnsi" w:hAnsiTheme="minorHAnsi" w:cstheme="minorHAnsi"/>
              </w:rPr>
              <w:t>3</w:t>
            </w:r>
            <w:r w:rsidR="004D3A5A">
              <w:rPr>
                <w:rFonts w:asciiTheme="minorHAnsi" w:hAnsiTheme="minorHAnsi" w:cstheme="minorHAnsi"/>
              </w:rPr>
              <w:t>1</w:t>
            </w:r>
          </w:p>
        </w:tc>
        <w:tc>
          <w:tcPr>
            <w:tcW w:w="7902" w:type="dxa"/>
            <w:tcBorders>
              <w:top w:val="single" w:sz="4" w:space="0" w:color="auto"/>
              <w:left w:val="single" w:sz="4" w:space="0" w:color="auto"/>
              <w:bottom w:val="single" w:sz="4" w:space="0" w:color="auto"/>
              <w:right w:val="single" w:sz="4" w:space="0" w:color="auto"/>
            </w:tcBorders>
            <w:hideMark/>
          </w:tcPr>
          <w:p w14:paraId="27B7E796"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Leczenie Ubezpieczonego w szpitalu w związku z doznanymi obrażeniami ciała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3C3A89"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58E9757A" w14:textId="77777777" w:rsidTr="00642132">
        <w:tc>
          <w:tcPr>
            <w:tcW w:w="8472" w:type="dxa"/>
            <w:gridSpan w:val="2"/>
            <w:tcBorders>
              <w:top w:val="single" w:sz="4" w:space="0" w:color="auto"/>
              <w:left w:val="single" w:sz="4" w:space="0" w:color="auto"/>
              <w:bottom w:val="single" w:sz="4" w:space="0" w:color="auto"/>
              <w:right w:val="single" w:sz="4" w:space="0" w:color="auto"/>
            </w:tcBorders>
            <w:vAlign w:val="center"/>
            <w:hideMark/>
          </w:tcPr>
          <w:p w14:paraId="14B48E9D" w14:textId="77777777" w:rsidR="00A66135" w:rsidRPr="00A66135" w:rsidRDefault="00A66135" w:rsidP="00D243F1">
            <w:pPr>
              <w:jc w:val="right"/>
              <w:rPr>
                <w:rFonts w:asciiTheme="minorHAnsi" w:hAnsiTheme="minorHAnsi" w:cstheme="minorHAnsi"/>
                <w:b/>
                <w:bCs/>
              </w:rPr>
            </w:pPr>
            <w:r w:rsidRPr="00A66135">
              <w:rPr>
                <w:rFonts w:asciiTheme="minorHAnsi" w:hAnsiTheme="minorHAnsi" w:cstheme="minorHAnsi"/>
                <w:b/>
                <w:bCs/>
              </w:rPr>
              <w:t>RAZEM</w:t>
            </w:r>
          </w:p>
        </w:tc>
        <w:tc>
          <w:tcPr>
            <w:tcW w:w="993" w:type="dxa"/>
            <w:tcBorders>
              <w:top w:val="single" w:sz="4" w:space="0" w:color="auto"/>
              <w:left w:val="single" w:sz="4" w:space="0" w:color="auto"/>
              <w:bottom w:val="single" w:sz="4" w:space="0" w:color="auto"/>
              <w:right w:val="single" w:sz="4" w:space="0" w:color="auto"/>
            </w:tcBorders>
            <w:vAlign w:val="center"/>
            <w:hideMark/>
          </w:tcPr>
          <w:p w14:paraId="6DCFD348" w14:textId="77777777" w:rsidR="00A66135" w:rsidRPr="00A66135" w:rsidRDefault="00A66135" w:rsidP="00A66135">
            <w:pPr>
              <w:jc w:val="center"/>
              <w:rPr>
                <w:rFonts w:asciiTheme="minorHAnsi" w:hAnsiTheme="minorHAnsi" w:cstheme="minorHAnsi"/>
                <w:b/>
                <w:bCs/>
              </w:rPr>
            </w:pPr>
            <w:r w:rsidRPr="00A66135">
              <w:rPr>
                <w:rFonts w:asciiTheme="minorHAnsi" w:hAnsiTheme="minorHAnsi" w:cstheme="minorHAnsi"/>
                <w:b/>
                <w:bCs/>
              </w:rPr>
              <w:t>50,0</w:t>
            </w:r>
          </w:p>
        </w:tc>
      </w:tr>
    </w:tbl>
    <w:p w14:paraId="1D66005B" w14:textId="5DA82614" w:rsidR="000708CB" w:rsidRDefault="000708CB" w:rsidP="00490A66">
      <w:pPr>
        <w:pStyle w:val="NormalnyWeb2"/>
        <w:widowControl w:val="0"/>
        <w:spacing w:before="0" w:after="0"/>
        <w:outlineLvl w:val="0"/>
        <w:rPr>
          <w:rFonts w:ascii="Cambria" w:hAnsi="Cambria"/>
          <w:b/>
          <w:color w:val="FF0000"/>
          <w:sz w:val="22"/>
          <w:szCs w:val="22"/>
        </w:rPr>
      </w:pPr>
    </w:p>
    <w:p w14:paraId="16C9B831" w14:textId="77777777" w:rsidR="00242E33" w:rsidRPr="00556B1E" w:rsidRDefault="00242E33" w:rsidP="000708CB">
      <w:pPr>
        <w:pStyle w:val="NormalnyWeb2"/>
        <w:widowControl w:val="0"/>
        <w:spacing w:before="0" w:after="0"/>
        <w:ind w:left="460"/>
        <w:outlineLvl w:val="0"/>
        <w:rPr>
          <w:rFonts w:ascii="Cambria" w:hAnsi="Cambria"/>
          <w:b/>
          <w:color w:val="FF0000"/>
          <w:sz w:val="22"/>
          <w:szCs w:val="22"/>
        </w:rPr>
      </w:pPr>
    </w:p>
    <w:p w14:paraId="210279DE" w14:textId="0A7205F9" w:rsidR="007A3FBB" w:rsidRPr="00DB28A1" w:rsidRDefault="007A3FBB" w:rsidP="000708CB">
      <w:pPr>
        <w:pStyle w:val="Akapitzlist10"/>
        <w:widowControl w:val="0"/>
        <w:numPr>
          <w:ilvl w:val="1"/>
          <w:numId w:val="100"/>
        </w:numPr>
        <w:tabs>
          <w:tab w:val="left" w:pos="851"/>
        </w:tabs>
        <w:suppressAutoHyphens w:val="0"/>
        <w:spacing w:before="120"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Wynik </w:t>
      </w:r>
      <w:r w:rsidR="00AD77AC" w:rsidRPr="00DB28A1">
        <w:rPr>
          <w:rFonts w:asciiTheme="minorHAnsi" w:hAnsiTheme="minorHAnsi" w:cstheme="minorHAnsi"/>
          <w:sz w:val="24"/>
          <w:szCs w:val="24"/>
          <w:lang w:eastAsia="en-US"/>
        </w:rPr>
        <w:t xml:space="preserve">(sposób) </w:t>
      </w:r>
      <w:r w:rsidRPr="00DB28A1">
        <w:rPr>
          <w:rFonts w:asciiTheme="minorHAnsi" w:hAnsiTheme="minorHAnsi" w:cstheme="minorHAnsi"/>
          <w:sz w:val="24"/>
          <w:szCs w:val="24"/>
          <w:lang w:eastAsia="en-US"/>
        </w:rPr>
        <w:t>oceny ofert</w:t>
      </w:r>
    </w:p>
    <w:p w14:paraId="5739A414" w14:textId="19D05A18" w:rsidR="000708CB" w:rsidRPr="000708CB" w:rsidRDefault="000708CB" w:rsidP="000708CB">
      <w:pPr>
        <w:pStyle w:val="Akapitzlist10"/>
        <w:widowControl w:val="0"/>
        <w:numPr>
          <w:ilvl w:val="2"/>
          <w:numId w:val="100"/>
        </w:numPr>
        <w:tabs>
          <w:tab w:val="left" w:pos="851"/>
        </w:tabs>
        <w:suppressAutoHyphens w:val="0"/>
        <w:spacing w:before="60" w:after="0"/>
        <w:ind w:left="851" w:hanging="851"/>
        <w:jc w:val="both"/>
        <w:rPr>
          <w:rFonts w:asciiTheme="minorHAnsi" w:hAnsiTheme="minorHAnsi" w:cstheme="minorHAnsi"/>
          <w:sz w:val="24"/>
          <w:szCs w:val="24"/>
          <w:lang w:eastAsia="en-US"/>
        </w:rPr>
      </w:pPr>
      <w:r w:rsidRPr="000708CB">
        <w:rPr>
          <w:rFonts w:asciiTheme="minorHAnsi" w:hAnsiTheme="minorHAnsi" w:cstheme="minorHAnsi"/>
          <w:sz w:val="24"/>
          <w:szCs w:val="24"/>
          <w:lang w:eastAsia="en-US"/>
        </w:rPr>
        <w:t>Łączna liczba punktów oferty stanowi sumę liczby punktów przyznanych w kryterium „Cena” (</w:t>
      </w:r>
      <w:proofErr w:type="spellStart"/>
      <w:r w:rsidRPr="000708CB">
        <w:rPr>
          <w:rFonts w:asciiTheme="minorHAnsi" w:hAnsiTheme="minorHAnsi" w:cstheme="minorHAnsi"/>
          <w:sz w:val="24"/>
          <w:szCs w:val="24"/>
          <w:lang w:eastAsia="en-US"/>
        </w:rPr>
        <w:t>Cn</w:t>
      </w:r>
      <w:proofErr w:type="spellEnd"/>
      <w:r w:rsidRPr="000708CB">
        <w:rPr>
          <w:rFonts w:asciiTheme="minorHAnsi" w:hAnsiTheme="minorHAnsi" w:cstheme="minorHAnsi"/>
          <w:sz w:val="24"/>
          <w:szCs w:val="24"/>
          <w:lang w:eastAsia="en-US"/>
        </w:rPr>
        <w:t>) ilości punktów przyznanych w kryterium „Klauzule dodatkowe i inne postanowienia szczególne fakultatywne” (</w:t>
      </w:r>
      <w:proofErr w:type="spellStart"/>
      <w:r w:rsidRPr="000708CB">
        <w:rPr>
          <w:rFonts w:asciiTheme="minorHAnsi" w:hAnsiTheme="minorHAnsi" w:cstheme="minorHAnsi"/>
          <w:sz w:val="24"/>
          <w:szCs w:val="24"/>
          <w:lang w:eastAsia="en-US"/>
        </w:rPr>
        <w:t>Pp</w:t>
      </w:r>
      <w:proofErr w:type="spellEnd"/>
      <w:r w:rsidRPr="000708CB">
        <w:rPr>
          <w:rFonts w:asciiTheme="minorHAnsi" w:hAnsiTheme="minorHAnsi" w:cstheme="minorHAnsi"/>
          <w:sz w:val="24"/>
          <w:szCs w:val="24"/>
          <w:lang w:eastAsia="en-US"/>
        </w:rPr>
        <w:t>) oraz ilości punktów przyznanych w kryterium „Wysokości świadczeń”</w:t>
      </w:r>
    </w:p>
    <w:p w14:paraId="595889A7" w14:textId="77777777" w:rsidR="000708CB" w:rsidRPr="000708CB" w:rsidRDefault="000708CB" w:rsidP="000708CB">
      <w:pPr>
        <w:pStyle w:val="Akapitzlist10"/>
        <w:widowControl w:val="0"/>
        <w:tabs>
          <w:tab w:val="left" w:pos="851"/>
        </w:tabs>
        <w:suppressAutoHyphens w:val="0"/>
        <w:spacing w:before="60"/>
        <w:jc w:val="both"/>
        <w:rPr>
          <w:rFonts w:asciiTheme="minorHAnsi" w:hAnsiTheme="minorHAnsi" w:cstheme="minorHAnsi"/>
          <w:sz w:val="24"/>
          <w:szCs w:val="24"/>
          <w:lang w:eastAsia="en-US"/>
        </w:rPr>
      </w:pPr>
      <w:r w:rsidRPr="000708CB">
        <w:rPr>
          <w:rFonts w:asciiTheme="minorHAnsi" w:hAnsiTheme="minorHAnsi" w:cstheme="minorHAnsi"/>
          <w:sz w:val="24"/>
          <w:szCs w:val="24"/>
          <w:lang w:eastAsia="en-US"/>
        </w:rPr>
        <w:t>Jako najkorzystniejsza zostanie wybrana oferta przedstawiająca najkorzystniejszy stosunek jakości do ceny, tzn. oferta, która otrzyma największą łączną liczbę punktów.</w:t>
      </w:r>
    </w:p>
    <w:p w14:paraId="34A5A535" w14:textId="77777777" w:rsidR="000708CB" w:rsidRPr="000708CB" w:rsidRDefault="000708CB" w:rsidP="000708CB">
      <w:pPr>
        <w:pStyle w:val="Akapitzlist10"/>
        <w:widowControl w:val="0"/>
        <w:tabs>
          <w:tab w:val="left" w:pos="851"/>
        </w:tabs>
        <w:suppressAutoHyphens w:val="0"/>
        <w:spacing w:before="60"/>
        <w:jc w:val="both"/>
        <w:rPr>
          <w:rFonts w:asciiTheme="minorHAnsi" w:hAnsiTheme="minorHAnsi" w:cstheme="minorHAnsi"/>
          <w:sz w:val="24"/>
          <w:szCs w:val="24"/>
          <w:lang w:eastAsia="en-US"/>
        </w:rPr>
      </w:pPr>
      <w:r w:rsidRPr="000708CB">
        <w:rPr>
          <w:rFonts w:asciiTheme="minorHAnsi" w:hAnsiTheme="minorHAnsi" w:cstheme="minorHAnsi"/>
          <w:sz w:val="24"/>
          <w:szCs w:val="24"/>
          <w:lang w:eastAsia="en-US"/>
        </w:rPr>
        <w:t xml:space="preserve">Pozostałe oferty zostaną sklasyfikowane zgodnie z uzyskaną łączną liczbą punktów. </w:t>
      </w:r>
    </w:p>
    <w:p w14:paraId="0DB0231C" w14:textId="77777777" w:rsidR="00AB3F5B" w:rsidRPr="00DB28A1" w:rsidRDefault="00AB3F5B" w:rsidP="000708C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148" w:name="_Toc456007547"/>
      <w:bookmarkStart w:id="149" w:name="_Toc456007777"/>
      <w:bookmarkStart w:id="150" w:name="_Toc458156818"/>
      <w:bookmarkStart w:id="151" w:name="_Toc113626981"/>
      <w:r w:rsidRPr="00DB28A1">
        <w:rPr>
          <w:rFonts w:asciiTheme="minorHAnsi" w:hAnsiTheme="minorHAnsi" w:cstheme="minorHAnsi"/>
          <w:b/>
          <w:sz w:val="24"/>
          <w:szCs w:val="24"/>
          <w:lang w:eastAsia="en-US"/>
        </w:rPr>
        <w:t>Informacja</w:t>
      </w:r>
      <w:r w:rsidR="002E1C12" w:rsidRPr="00DB28A1">
        <w:rPr>
          <w:rFonts w:asciiTheme="minorHAnsi" w:hAnsiTheme="minorHAnsi" w:cstheme="minorHAnsi"/>
          <w:b/>
          <w:sz w:val="24"/>
          <w:szCs w:val="24"/>
          <w:lang w:eastAsia="en-US"/>
        </w:rPr>
        <w:t xml:space="preserve"> o formalnościach, jakie muszą</w:t>
      </w:r>
      <w:r w:rsidRPr="00DB28A1">
        <w:rPr>
          <w:rFonts w:asciiTheme="minorHAnsi" w:hAnsiTheme="minorHAnsi" w:cstheme="minorHAnsi"/>
          <w:b/>
          <w:sz w:val="24"/>
          <w:szCs w:val="24"/>
          <w:lang w:eastAsia="en-US"/>
        </w:rPr>
        <w:t xml:space="preserve"> zostać dopełnione po wyborze oferty w</w:t>
      </w:r>
      <w:r w:rsidR="00A35554" w:rsidRPr="00DB28A1">
        <w:rPr>
          <w:rFonts w:asciiTheme="minorHAnsi" w:hAnsiTheme="minorHAnsi" w:cstheme="minorHAnsi"/>
          <w:b/>
          <w:sz w:val="24"/>
          <w:szCs w:val="24"/>
          <w:lang w:eastAsia="en-US"/>
        </w:rPr>
        <w:t> </w:t>
      </w:r>
      <w:r w:rsidRPr="00DB28A1">
        <w:rPr>
          <w:rFonts w:asciiTheme="minorHAnsi" w:hAnsiTheme="minorHAnsi" w:cstheme="minorHAnsi"/>
          <w:b/>
          <w:sz w:val="24"/>
          <w:szCs w:val="24"/>
          <w:lang w:eastAsia="en-US"/>
        </w:rPr>
        <w:t>celu zawarcia umowy w sprawie zamówienia publicznego</w:t>
      </w:r>
      <w:bookmarkEnd w:id="148"/>
      <w:bookmarkEnd w:id="149"/>
      <w:bookmarkEnd w:id="150"/>
      <w:r w:rsidR="00B46186" w:rsidRPr="00DB28A1">
        <w:rPr>
          <w:rFonts w:asciiTheme="minorHAnsi" w:hAnsiTheme="minorHAnsi" w:cstheme="minorHAnsi"/>
          <w:b/>
          <w:sz w:val="24"/>
          <w:szCs w:val="24"/>
          <w:lang w:eastAsia="en-US"/>
        </w:rPr>
        <w:t>.</w:t>
      </w:r>
      <w:bookmarkEnd w:id="151"/>
    </w:p>
    <w:p w14:paraId="31600087" w14:textId="7F39AE33" w:rsidR="00D2468A" w:rsidRPr="00DB28A1" w:rsidRDefault="00D2468A"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bookmarkStart w:id="152" w:name="_Toc456007555"/>
      <w:bookmarkStart w:id="153" w:name="_Toc456007785"/>
      <w:bookmarkStart w:id="154" w:name="_Toc456085725"/>
      <w:bookmarkStart w:id="155" w:name="_Hlk98768266"/>
      <w:bookmarkStart w:id="156" w:name="_Toc456007561"/>
      <w:bookmarkStart w:id="157" w:name="_Toc456007791"/>
      <w:bookmarkStart w:id="158" w:name="_Toc458156819"/>
      <w:r w:rsidRPr="00DB28A1">
        <w:rPr>
          <w:rFonts w:asciiTheme="minorHAnsi" w:hAnsiTheme="minorHAnsi" w:cstheme="minorHAnsi"/>
          <w:sz w:val="24"/>
          <w:szCs w:val="24"/>
        </w:rPr>
        <w:t xml:space="preserve">Zamawiający wybierze najkorzystniejszą ofertę na podstawie kryteriów oceny ofert określonych w ogłoszeniu o zamówieniu oraz w rozdziale </w:t>
      </w:r>
      <w:r w:rsidR="004540B6" w:rsidRPr="00DB28A1">
        <w:rPr>
          <w:rFonts w:asciiTheme="minorHAnsi" w:hAnsiTheme="minorHAnsi" w:cstheme="minorHAnsi"/>
          <w:sz w:val="24"/>
          <w:szCs w:val="24"/>
        </w:rPr>
        <w:t>21 SWZ</w:t>
      </w:r>
      <w:r w:rsidRPr="00DB28A1">
        <w:rPr>
          <w:rFonts w:asciiTheme="minorHAnsi" w:hAnsiTheme="minorHAnsi" w:cstheme="minorHAnsi"/>
          <w:sz w:val="24"/>
          <w:szCs w:val="24"/>
        </w:rPr>
        <w:t>.</w:t>
      </w:r>
    </w:p>
    <w:p w14:paraId="67354153" w14:textId="18B0E9CE" w:rsidR="00540EC9" w:rsidRPr="00DB28A1" w:rsidRDefault="00B15644"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Niezwłocznie p</w:t>
      </w:r>
      <w:r w:rsidR="001B1E14" w:rsidRPr="00DB28A1">
        <w:rPr>
          <w:rFonts w:asciiTheme="minorHAnsi" w:hAnsiTheme="minorHAnsi" w:cstheme="minorHAnsi"/>
          <w:sz w:val="24"/>
          <w:szCs w:val="24"/>
        </w:rPr>
        <w:t>o dokonaniu czynności wyboru</w:t>
      </w:r>
      <w:r w:rsidRPr="00DB28A1">
        <w:rPr>
          <w:rFonts w:asciiTheme="minorHAnsi" w:hAnsiTheme="minorHAnsi" w:cstheme="minorHAnsi"/>
          <w:sz w:val="24"/>
          <w:szCs w:val="24"/>
        </w:rPr>
        <w:t xml:space="preserve"> najkorzystniejszej </w:t>
      </w:r>
      <w:r w:rsidR="001B1E14" w:rsidRPr="00DB28A1">
        <w:rPr>
          <w:rFonts w:asciiTheme="minorHAnsi" w:hAnsiTheme="minorHAnsi" w:cstheme="minorHAnsi"/>
          <w:sz w:val="24"/>
          <w:szCs w:val="24"/>
        </w:rPr>
        <w:t xml:space="preserve">oferty </w:t>
      </w:r>
      <w:r w:rsidR="00AF5110" w:rsidRPr="00DB28A1">
        <w:rPr>
          <w:rFonts w:asciiTheme="minorHAnsi" w:hAnsiTheme="minorHAnsi" w:cstheme="minorHAnsi"/>
          <w:sz w:val="24"/>
          <w:szCs w:val="24"/>
        </w:rPr>
        <w:t>zamawiający</w:t>
      </w:r>
      <w:r w:rsidR="001B1E14" w:rsidRPr="00DB28A1">
        <w:rPr>
          <w:rFonts w:asciiTheme="minorHAnsi" w:hAnsiTheme="minorHAnsi" w:cstheme="minorHAnsi"/>
          <w:sz w:val="24"/>
          <w:szCs w:val="24"/>
        </w:rPr>
        <w:t xml:space="preserve"> przekaże </w:t>
      </w:r>
      <w:r w:rsidR="004540B6" w:rsidRPr="00DB28A1">
        <w:rPr>
          <w:rFonts w:asciiTheme="minorHAnsi" w:hAnsiTheme="minorHAnsi" w:cstheme="minorHAnsi"/>
          <w:sz w:val="24"/>
          <w:szCs w:val="24"/>
        </w:rPr>
        <w:t xml:space="preserve">wszystkie </w:t>
      </w:r>
      <w:r w:rsidRPr="00DB28A1">
        <w:rPr>
          <w:rFonts w:asciiTheme="minorHAnsi" w:hAnsiTheme="minorHAnsi" w:cstheme="minorHAnsi"/>
          <w:sz w:val="24"/>
          <w:szCs w:val="24"/>
        </w:rPr>
        <w:t xml:space="preserve">niezbędne </w:t>
      </w:r>
      <w:r w:rsidR="001B1E14" w:rsidRPr="00DB28A1">
        <w:rPr>
          <w:rFonts w:asciiTheme="minorHAnsi" w:hAnsiTheme="minorHAnsi" w:cstheme="minorHAnsi"/>
          <w:sz w:val="24"/>
          <w:szCs w:val="24"/>
        </w:rPr>
        <w:t xml:space="preserve">informacje </w:t>
      </w:r>
      <w:r w:rsidRPr="00DB28A1">
        <w:rPr>
          <w:rFonts w:asciiTheme="minorHAnsi" w:hAnsiTheme="minorHAnsi" w:cstheme="minorHAnsi"/>
          <w:sz w:val="24"/>
          <w:szCs w:val="24"/>
        </w:rPr>
        <w:t xml:space="preserve">wskazane w </w:t>
      </w:r>
      <w:r w:rsidR="001B1E14" w:rsidRPr="00DB28A1">
        <w:rPr>
          <w:rFonts w:asciiTheme="minorHAnsi" w:hAnsiTheme="minorHAnsi" w:cstheme="minorHAnsi"/>
          <w:sz w:val="24"/>
          <w:szCs w:val="24"/>
        </w:rPr>
        <w:t xml:space="preserve">art. 253 </w:t>
      </w:r>
      <w:proofErr w:type="spellStart"/>
      <w:r w:rsidR="001B1E14" w:rsidRPr="00DB28A1">
        <w:rPr>
          <w:rFonts w:asciiTheme="minorHAnsi" w:hAnsiTheme="minorHAnsi" w:cstheme="minorHAnsi"/>
          <w:sz w:val="24"/>
          <w:szCs w:val="24"/>
        </w:rPr>
        <w:t>u.p.z.p</w:t>
      </w:r>
      <w:proofErr w:type="spellEnd"/>
      <w:r w:rsidR="001B1E14" w:rsidRPr="00DB28A1">
        <w:rPr>
          <w:rFonts w:asciiTheme="minorHAnsi" w:hAnsiTheme="minorHAnsi" w:cstheme="minorHAnsi"/>
          <w:sz w:val="24"/>
          <w:szCs w:val="24"/>
        </w:rPr>
        <w:t>.</w:t>
      </w:r>
      <w:r w:rsidR="004E4B76" w:rsidRPr="00DB28A1">
        <w:rPr>
          <w:rFonts w:asciiTheme="minorHAnsi" w:hAnsiTheme="minorHAnsi" w:cstheme="minorHAnsi"/>
          <w:sz w:val="24"/>
          <w:szCs w:val="24"/>
        </w:rPr>
        <w:t>, w sposób ustalony w tym przepisie.</w:t>
      </w:r>
    </w:p>
    <w:p w14:paraId="20643779" w14:textId="4BE22AEA" w:rsidR="00FA605B" w:rsidRPr="00DB28A1" w:rsidRDefault="00FA605B"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Zamawiający zaw</w:t>
      </w:r>
      <w:r w:rsidR="003E2A1F" w:rsidRPr="00DB28A1">
        <w:rPr>
          <w:rFonts w:asciiTheme="minorHAnsi" w:hAnsiTheme="minorHAnsi" w:cstheme="minorHAnsi"/>
          <w:sz w:val="24"/>
          <w:szCs w:val="24"/>
        </w:rPr>
        <w:t>rze</w:t>
      </w:r>
      <w:r w:rsidRPr="00DB28A1">
        <w:rPr>
          <w:rFonts w:asciiTheme="minorHAnsi" w:hAnsiTheme="minorHAnsi" w:cstheme="minorHAnsi"/>
          <w:sz w:val="24"/>
          <w:szCs w:val="24"/>
        </w:rPr>
        <w:t xml:space="preserve"> umowę w sprawie zamówienia publicznego, z uwzględnieniem art. 577 </w:t>
      </w:r>
      <w:proofErr w:type="spellStart"/>
      <w:r w:rsidRPr="00DB28A1">
        <w:rPr>
          <w:rFonts w:asciiTheme="minorHAnsi" w:hAnsiTheme="minorHAnsi" w:cstheme="minorHAnsi"/>
          <w:sz w:val="24"/>
          <w:szCs w:val="24"/>
        </w:rPr>
        <w:t>u.p.z.p</w:t>
      </w:r>
      <w:proofErr w:type="spellEnd"/>
      <w:r w:rsidRPr="00DB28A1">
        <w:rPr>
          <w:rFonts w:asciiTheme="minorHAnsi" w:hAnsiTheme="minorHAnsi" w:cstheme="minorHAnsi"/>
          <w:sz w:val="24"/>
          <w:szCs w:val="24"/>
        </w:rPr>
        <w:t>., w terminie nie krótszym niż 5 dni od dnia przesłania zawiadomienia o wyborze najkorzystniejszej oferty, jeżeli zawiadomienie to zostało przesłane przy użyciu środków komuni</w:t>
      </w:r>
      <w:r w:rsidRPr="00DB28A1">
        <w:rPr>
          <w:rFonts w:asciiTheme="minorHAnsi" w:hAnsiTheme="minorHAnsi" w:cstheme="minorHAnsi"/>
          <w:sz w:val="24"/>
          <w:szCs w:val="24"/>
        </w:rPr>
        <w:softHyphen/>
        <w:t>kacji elektronicznej.</w:t>
      </w:r>
    </w:p>
    <w:p w14:paraId="3FB0CFD5" w14:textId="77777777" w:rsidR="00FA605B" w:rsidRPr="00DB28A1" w:rsidRDefault="00FA605B"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 xml:space="preserve">Zgodnie z art. 308 ust. 3 </w:t>
      </w:r>
      <w:proofErr w:type="spellStart"/>
      <w:r w:rsidRPr="00DB28A1">
        <w:rPr>
          <w:rFonts w:asciiTheme="minorHAnsi" w:hAnsiTheme="minorHAnsi" w:cstheme="minorHAnsi"/>
          <w:sz w:val="24"/>
          <w:szCs w:val="24"/>
        </w:rPr>
        <w:t>u.p.z.p</w:t>
      </w:r>
      <w:proofErr w:type="spellEnd"/>
      <w:r w:rsidRPr="00DB28A1">
        <w:rPr>
          <w:rFonts w:asciiTheme="minorHAnsi" w:hAnsiTheme="minorHAnsi" w:cstheme="minorHAnsi"/>
          <w:sz w:val="24"/>
          <w:szCs w:val="24"/>
        </w:rPr>
        <w:t>., zamawiający może zawrzeć umowę w sprawie zamówienia publicznego przed upływem tego terminu, jeżeli w postępowaniu o udzielenie zamówienia prowadzonym w trybie podstawowym złożono tylko jedną ofertę.</w:t>
      </w:r>
    </w:p>
    <w:p w14:paraId="7D220507" w14:textId="77777777" w:rsidR="00FA605B" w:rsidRPr="00DB28A1" w:rsidRDefault="00FA605B"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W celu zawarcia umowy zamawiający zażąda dopełnienia następujących formalności:</w:t>
      </w:r>
      <w:bookmarkEnd w:id="152"/>
      <w:bookmarkEnd w:id="153"/>
      <w:bookmarkEnd w:id="154"/>
    </w:p>
    <w:p w14:paraId="1D27D7E7" w14:textId="77777777" w:rsidR="00FA605B" w:rsidRPr="00DB28A1" w:rsidRDefault="00FA605B" w:rsidP="000708CB">
      <w:pPr>
        <w:pStyle w:val="Akapitzlist10"/>
        <w:widowControl w:val="0"/>
        <w:numPr>
          <w:ilvl w:val="0"/>
          <w:numId w:val="12"/>
        </w:numPr>
        <w:tabs>
          <w:tab w:val="left" w:pos="1134"/>
        </w:tabs>
        <w:suppressAutoHyphens w:val="0"/>
        <w:spacing w:after="0"/>
        <w:ind w:left="1134" w:hanging="283"/>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wskazania osób umocowanych do zawarcia umowy,</w:t>
      </w:r>
    </w:p>
    <w:p w14:paraId="1C928439" w14:textId="3854248C" w:rsidR="00FA605B" w:rsidRPr="00DB28A1" w:rsidRDefault="00FA605B" w:rsidP="000708CB">
      <w:pPr>
        <w:pStyle w:val="Akapitzlist10"/>
        <w:widowControl w:val="0"/>
        <w:numPr>
          <w:ilvl w:val="0"/>
          <w:numId w:val="12"/>
        </w:numPr>
        <w:tabs>
          <w:tab w:val="left" w:pos="1134"/>
        </w:tabs>
        <w:suppressAutoHyphens w:val="0"/>
        <w:spacing w:after="0"/>
        <w:ind w:left="1134" w:hanging="283"/>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okazania pełnomocnictw, o ile z okoliczności wynikać będzie konieczność </w:t>
      </w:r>
      <w:r w:rsidR="00CD3B87" w:rsidRPr="00DB28A1">
        <w:rPr>
          <w:rFonts w:asciiTheme="minorHAnsi" w:hAnsiTheme="minorHAnsi" w:cstheme="minorHAnsi"/>
          <w:sz w:val="24"/>
          <w:szCs w:val="24"/>
          <w:lang w:eastAsia="en-US"/>
        </w:rPr>
        <w:t xml:space="preserve">ich </w:t>
      </w:r>
      <w:r w:rsidRPr="00DB28A1">
        <w:rPr>
          <w:rFonts w:asciiTheme="minorHAnsi" w:hAnsiTheme="minorHAnsi" w:cstheme="minorHAnsi"/>
          <w:sz w:val="24"/>
          <w:szCs w:val="24"/>
          <w:lang w:eastAsia="en-US"/>
        </w:rPr>
        <w:t>posiadania</w:t>
      </w:r>
      <w:r w:rsidR="00CD3B87" w:rsidRPr="00DB28A1">
        <w:rPr>
          <w:rFonts w:asciiTheme="minorHAnsi" w:hAnsiTheme="minorHAnsi" w:cstheme="minorHAnsi"/>
          <w:sz w:val="24"/>
          <w:szCs w:val="24"/>
          <w:lang w:eastAsia="en-US"/>
        </w:rPr>
        <w:t>.</w:t>
      </w:r>
    </w:p>
    <w:p w14:paraId="32A4C268" w14:textId="70B30CB8" w:rsidR="00FA605B" w:rsidRPr="00DB28A1" w:rsidRDefault="00FA605B"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bookmarkStart w:id="159" w:name="_Toc456007556"/>
      <w:bookmarkStart w:id="160" w:name="_Toc456007786"/>
      <w:bookmarkStart w:id="161" w:name="_Toc456085726"/>
      <w:r w:rsidRPr="00DB28A1">
        <w:rPr>
          <w:rFonts w:asciiTheme="minorHAnsi" w:hAnsiTheme="minorHAnsi" w:cstheme="minorHAnsi"/>
          <w:sz w:val="24"/>
          <w:szCs w:val="24"/>
        </w:rPr>
        <w:t xml:space="preserve">Zamawiający powiadomi wybranego wykonawcę o miejscu i terminie podpisania umowy (dopuszcza się możliwość podpisania umowy drogą korespondencyjną, ale wyłącznie </w:t>
      </w:r>
      <w:r w:rsidR="00F44F44" w:rsidRPr="00DB28A1">
        <w:rPr>
          <w:rFonts w:asciiTheme="minorHAnsi" w:hAnsiTheme="minorHAnsi" w:cstheme="minorHAnsi"/>
          <w:sz w:val="24"/>
          <w:szCs w:val="24"/>
        </w:rPr>
        <w:br/>
      </w:r>
      <w:r w:rsidRPr="00DB28A1">
        <w:rPr>
          <w:rFonts w:asciiTheme="minorHAnsi" w:hAnsiTheme="minorHAnsi" w:cstheme="minorHAnsi"/>
          <w:sz w:val="24"/>
          <w:szCs w:val="24"/>
        </w:rPr>
        <w:t>przy zachowaniu terminów wyznaczonych przez zamawiającego</w:t>
      </w:r>
      <w:r w:rsidR="00FD1D83" w:rsidRPr="00DB28A1">
        <w:rPr>
          <w:rFonts w:asciiTheme="minorHAnsi" w:hAnsiTheme="minorHAnsi" w:cstheme="minorHAnsi"/>
          <w:sz w:val="24"/>
          <w:szCs w:val="24"/>
        </w:rPr>
        <w:t>, odnoszących się do</w:t>
      </w:r>
      <w:r w:rsidRPr="00DB28A1">
        <w:rPr>
          <w:rFonts w:asciiTheme="minorHAnsi" w:hAnsiTheme="minorHAnsi" w:cstheme="minorHAnsi"/>
          <w:sz w:val="24"/>
          <w:szCs w:val="24"/>
        </w:rPr>
        <w:t xml:space="preserve"> dostarczenia przez wykonawcę podpisanych egzemplarzy umowy do siedziby zamawiającego).</w:t>
      </w:r>
      <w:bookmarkStart w:id="162" w:name="_Toc456007554"/>
      <w:bookmarkStart w:id="163" w:name="_Toc456007784"/>
      <w:bookmarkStart w:id="164" w:name="_Toc456085724"/>
      <w:bookmarkStart w:id="165" w:name="_Toc456007557"/>
      <w:bookmarkStart w:id="166" w:name="_Toc456007787"/>
      <w:bookmarkStart w:id="167" w:name="_Toc456085727"/>
      <w:bookmarkEnd w:id="159"/>
      <w:bookmarkEnd w:id="160"/>
      <w:bookmarkEnd w:id="161"/>
    </w:p>
    <w:p w14:paraId="5B2162F0" w14:textId="57872407" w:rsidR="00FD1D83" w:rsidRPr="00DB28A1" w:rsidRDefault="00FD1D83" w:rsidP="000708CB">
      <w:pPr>
        <w:pStyle w:val="Akapitzlist10"/>
        <w:widowControl w:val="0"/>
        <w:numPr>
          <w:ilvl w:val="2"/>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 xml:space="preserve">Umowa może zostać zawarta w formie elektronicznej, w zależności od decyzji </w:t>
      </w:r>
      <w:r w:rsidRPr="00DB28A1">
        <w:rPr>
          <w:rFonts w:asciiTheme="minorHAnsi" w:hAnsiTheme="minorHAnsi" w:cstheme="minorHAnsi"/>
          <w:sz w:val="24"/>
          <w:szCs w:val="24"/>
        </w:rPr>
        <w:lastRenderedPageBreak/>
        <w:t>zamawiającego.</w:t>
      </w:r>
    </w:p>
    <w:p w14:paraId="75C2E20D" w14:textId="77777777" w:rsidR="00FA605B" w:rsidRPr="00DB28A1" w:rsidRDefault="00FA605B"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Jeżeli wybrana zostanie oferta wykonawców wspólnie ubiegających się o udzielenie zamówienia, zamawiający będzie żądać przed zawarciem umowy w sprawie zamówienia publicznego kopii umowy regulującej współpracę tych wykonawców.</w:t>
      </w:r>
      <w:bookmarkEnd w:id="162"/>
      <w:bookmarkEnd w:id="163"/>
      <w:bookmarkEnd w:id="164"/>
    </w:p>
    <w:p w14:paraId="5C61A081" w14:textId="23FA54B0" w:rsidR="00400000" w:rsidRPr="000708CB" w:rsidRDefault="00FA605B"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Umowa w sprawie zamówienia publicznego stanowi podstawę do zawierania umów ubezpieczenia i wystawiania potwierdzających je dokumentów ubezpieczeniowych. Umowy ubezpieczenia znajdują się w stosunku podporządkowania do umowy w sprawie zamówienia.</w:t>
      </w:r>
      <w:bookmarkEnd w:id="165"/>
      <w:bookmarkEnd w:id="166"/>
      <w:bookmarkEnd w:id="167"/>
      <w:bookmarkEnd w:id="155"/>
    </w:p>
    <w:p w14:paraId="41DE362F" w14:textId="4FAF8EE1" w:rsidR="00400000" w:rsidRDefault="00400000" w:rsidP="00400000">
      <w:pPr>
        <w:widowControl w:val="0"/>
        <w:tabs>
          <w:tab w:val="left" w:pos="851"/>
        </w:tabs>
        <w:suppressAutoHyphens w:val="0"/>
        <w:spacing w:line="276" w:lineRule="auto"/>
        <w:ind w:left="851"/>
        <w:jc w:val="both"/>
        <w:rPr>
          <w:rFonts w:asciiTheme="minorHAnsi" w:hAnsiTheme="minorHAnsi" w:cstheme="minorHAnsi"/>
        </w:rPr>
      </w:pPr>
    </w:p>
    <w:p w14:paraId="1D093045" w14:textId="77777777" w:rsidR="008177FD" w:rsidRPr="00DB28A1" w:rsidRDefault="008177FD" w:rsidP="00EB3ACB">
      <w:pPr>
        <w:widowControl w:val="0"/>
        <w:tabs>
          <w:tab w:val="left" w:pos="851"/>
        </w:tabs>
        <w:suppressAutoHyphens w:val="0"/>
        <w:spacing w:line="276" w:lineRule="auto"/>
        <w:jc w:val="both"/>
        <w:rPr>
          <w:rFonts w:asciiTheme="minorHAnsi" w:hAnsiTheme="minorHAnsi" w:cstheme="minorHAnsi"/>
        </w:rPr>
      </w:pPr>
    </w:p>
    <w:p w14:paraId="47717BD4" w14:textId="77777777" w:rsidR="009D3709" w:rsidRPr="00DB28A1" w:rsidRDefault="009D3709" w:rsidP="000708C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168" w:name="_Toc113626982"/>
      <w:r w:rsidRPr="00DB28A1">
        <w:rPr>
          <w:rFonts w:asciiTheme="minorHAnsi" w:hAnsiTheme="minorHAnsi" w:cstheme="minorHAnsi"/>
          <w:b/>
          <w:sz w:val="24"/>
          <w:szCs w:val="24"/>
          <w:lang w:eastAsia="en-US"/>
        </w:rPr>
        <w:t>Wymagania</w:t>
      </w:r>
      <w:r w:rsidRPr="00DB28A1">
        <w:rPr>
          <w:rFonts w:asciiTheme="minorHAnsi" w:hAnsiTheme="minorHAnsi" w:cstheme="minorHAnsi"/>
          <w:b/>
          <w:sz w:val="24"/>
          <w:szCs w:val="24"/>
        </w:rPr>
        <w:t xml:space="preserve"> w zakresie zatrudnienia na podstawie stosunku pracy, w okolicznościach, </w:t>
      </w:r>
      <w:r w:rsidRPr="00DB28A1">
        <w:rPr>
          <w:rFonts w:asciiTheme="minorHAnsi" w:hAnsiTheme="minorHAnsi" w:cstheme="minorHAnsi"/>
          <w:b/>
          <w:sz w:val="24"/>
          <w:szCs w:val="24"/>
        </w:rPr>
        <w:br/>
        <w:t>o których mowa w art. 95</w:t>
      </w:r>
      <w:r w:rsidR="00F97756" w:rsidRPr="00DB28A1">
        <w:rPr>
          <w:rFonts w:asciiTheme="minorHAnsi" w:hAnsiTheme="minorHAnsi" w:cstheme="minorHAnsi"/>
          <w:b/>
          <w:sz w:val="24"/>
          <w:szCs w:val="24"/>
        </w:rPr>
        <w:t xml:space="preserve"> </w:t>
      </w:r>
      <w:r w:rsidRPr="00DB28A1">
        <w:rPr>
          <w:rFonts w:asciiTheme="minorHAnsi" w:hAnsiTheme="minorHAnsi" w:cstheme="minorHAnsi"/>
          <w:b/>
          <w:sz w:val="24"/>
          <w:szCs w:val="24"/>
        </w:rPr>
        <w:t xml:space="preserve">ustawy </w:t>
      </w:r>
      <w:r w:rsidR="00E0138E" w:rsidRPr="00DB28A1">
        <w:rPr>
          <w:rFonts w:asciiTheme="minorHAnsi" w:hAnsiTheme="minorHAnsi" w:cstheme="minorHAnsi"/>
          <w:b/>
          <w:sz w:val="24"/>
          <w:szCs w:val="24"/>
        </w:rPr>
        <w:t>Prawo zamówień publicznych</w:t>
      </w:r>
      <w:r w:rsidR="00F97756" w:rsidRPr="00DB28A1">
        <w:rPr>
          <w:rFonts w:asciiTheme="minorHAnsi" w:hAnsiTheme="minorHAnsi" w:cstheme="minorHAnsi"/>
          <w:b/>
          <w:sz w:val="24"/>
          <w:szCs w:val="24"/>
        </w:rPr>
        <w:t>.</w:t>
      </w:r>
      <w:bookmarkEnd w:id="168"/>
    </w:p>
    <w:p w14:paraId="40D17E08" w14:textId="77777777" w:rsidR="00516BB8" w:rsidRPr="00516BB8" w:rsidRDefault="00516BB8" w:rsidP="00516BB8">
      <w:pPr>
        <w:widowControl w:val="0"/>
        <w:numPr>
          <w:ilvl w:val="1"/>
          <w:numId w:val="100"/>
        </w:numPr>
        <w:tabs>
          <w:tab w:val="left" w:pos="851"/>
        </w:tabs>
        <w:suppressAutoHyphens w:val="0"/>
        <w:spacing w:before="120"/>
        <w:ind w:left="851" w:hanging="851"/>
        <w:jc w:val="both"/>
        <w:rPr>
          <w:rFonts w:asciiTheme="minorHAnsi" w:hAnsiTheme="minorHAnsi" w:cstheme="minorHAnsi"/>
        </w:rPr>
      </w:pPr>
      <w:r w:rsidRPr="00516BB8">
        <w:rPr>
          <w:rFonts w:asciiTheme="minorHAnsi" w:hAnsiTheme="minorHAnsi" w:cstheme="minorHAnsi"/>
        </w:rPr>
        <w:t>Wymagania zamawiającego dotyczące zatrudniania osób na umowę o pracę przez wykonawcę lub podwykonawcę:</w:t>
      </w:r>
    </w:p>
    <w:p w14:paraId="3FDCDE49"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hAnsiTheme="minorHAnsi" w:cstheme="minorHAnsi"/>
        </w:rPr>
        <w:t xml:space="preserve">1) </w:t>
      </w:r>
      <w:r w:rsidRPr="00516BB8">
        <w:rPr>
          <w:rFonts w:asciiTheme="minorHAnsi" w:eastAsia="Calibri" w:hAnsiTheme="minorHAnsi" w:cstheme="minorHAnsi"/>
          <w:lang w:eastAsia="en-US"/>
        </w:rPr>
        <w:t xml:space="preserve">Zgodnie z art. 95 ustawy Zamawiający określa, iż czynności bezpośrednio związane z realizacją przedmiotu zamówienia tj. </w:t>
      </w:r>
      <w:r w:rsidRPr="00516BB8">
        <w:rPr>
          <w:rFonts w:asciiTheme="minorHAnsi" w:hAnsiTheme="minorHAnsi" w:cstheme="minorHAnsi"/>
        </w:rPr>
        <w:t>czynności administracyjne związane z wystawianiem umów ubezpieczenia oraz rozliczaniem płatności będą wykonywali pracownicy zatrudnieni  na podstawie umowy o pracę.</w:t>
      </w:r>
    </w:p>
    <w:p w14:paraId="17486725"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hAnsiTheme="minorHAnsi" w:cstheme="minorHAnsi"/>
        </w:rPr>
        <w:t>2) Dokumentowanie zatrudnienia osób wykonujących wskazane w poprzednim punkcie czynności będzie polegało na:</w:t>
      </w:r>
    </w:p>
    <w:p w14:paraId="4FA9BB00" w14:textId="77777777" w:rsidR="00516BB8" w:rsidRPr="008177FD"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hAnsiTheme="minorHAnsi" w:cstheme="minorHAnsi"/>
        </w:rPr>
        <w:t xml:space="preserve">2.1) </w:t>
      </w:r>
      <w:r w:rsidRPr="00516BB8">
        <w:rPr>
          <w:rFonts w:asciiTheme="minorHAnsi" w:eastAsia="Calibri" w:hAnsiTheme="minorHAnsi" w:cstheme="minorHAnsi"/>
          <w:lang w:eastAsia="en-US"/>
        </w:rPr>
        <w:t xml:space="preserve">na etapie składania ofert - </w:t>
      </w:r>
      <w:r w:rsidRPr="008177FD">
        <w:rPr>
          <w:rFonts w:asciiTheme="minorHAnsi" w:eastAsia="Calibri" w:hAnsiTheme="minorHAnsi" w:cstheme="minorHAnsi"/>
          <w:lang w:eastAsia="en-US"/>
        </w:rPr>
        <w:t>Wykonawca składa oświadczenie zawarte w formularzu oferty.</w:t>
      </w:r>
    </w:p>
    <w:p w14:paraId="3D77D08F"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eastAsia="Calibri" w:hAnsiTheme="minorHAnsi" w:cstheme="minorHAnsi"/>
          <w:lang w:eastAsia="en-US"/>
        </w:rPr>
        <w:t>2.2) w trakcie realizacji zamówienia:</w:t>
      </w:r>
    </w:p>
    <w:p w14:paraId="3888C475"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eastAsia="Calibri" w:hAnsiTheme="minorHAnsi" w:cstheme="minorHAnsi"/>
          <w:lang w:eastAsia="en-US"/>
        </w:rPr>
        <w:t>a) Zamawiający uprawniony jest do wykonywania czynności kontrolnych wobec wykonawcy odnośnie spełniania przez Wykonawcę wymogu zatrudnienia na podstawie umowy o pracę osób wykonujących wskazane w pkt 1) czynności. Zamawiający uprawniony jest w szczególności do:</w:t>
      </w:r>
    </w:p>
    <w:p w14:paraId="71E5936B"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eastAsia="Calibri" w:hAnsiTheme="minorHAnsi" w:cstheme="minorHAnsi"/>
          <w:lang w:eastAsia="en-US"/>
        </w:rPr>
        <w:t>- żądania oświadczeń i dokumentów w zakresie potwierdzenia spełniania ww. wymogów i dokonywania ich oceny;</w:t>
      </w:r>
    </w:p>
    <w:p w14:paraId="0F5564B0"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eastAsia="Calibri" w:hAnsiTheme="minorHAnsi" w:cstheme="minorHAnsi"/>
          <w:lang w:eastAsia="en-US"/>
        </w:rPr>
        <w:t>- żądania wyjaśnień w przypadku wątpliwości w zakresie potwierdzenia spełnienia ww. wymogów;</w:t>
      </w:r>
    </w:p>
    <w:p w14:paraId="5A046E4E"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eastAsia="Calibri" w:hAnsiTheme="minorHAnsi" w:cstheme="minorHAnsi"/>
          <w:lang w:eastAsia="en-US"/>
        </w:rPr>
        <w:t>- przeprowadzenia kontroli na miejscu wykonywania usługi;</w:t>
      </w:r>
    </w:p>
    <w:p w14:paraId="77089347"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eastAsia="Calibri" w:hAnsiTheme="minorHAnsi" w:cstheme="minorHAnsi"/>
          <w:lang w:eastAsia="en-US"/>
        </w:rPr>
        <w:t>b) W trakcie realizacji zamówienia na każde wezwanie Zamawiającego w wyznaczonym w tym wezwaniu terminie Wykonawca przedłoży Zamawiającemu wskazane poniżej dowody w celu potwierdzenia spełniania wymogu zatrudnienia na podstawie umowy o pracę przez Wykonawcę osób wykonujących wskazane w pkt. 1)czynności w trakcie realizacji zamówienia:</w:t>
      </w:r>
    </w:p>
    <w:p w14:paraId="1F070F0B"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eastAsia="Calibri" w:hAnsiTheme="minorHAnsi" w:cstheme="minorHAnsi"/>
          <w:lang w:eastAsia="en-US"/>
        </w:rPr>
        <w:t>- oświadczenie Wykonawcy o zatrudnieniu na podstawie umowy o pracę osób wykonujących czynności, których dotyczy wezwanie Zamawiającego. Oświadczenie to powinno zawierać w szczególności: dokładne określenie podmiotu je składającego,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CD8E366"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eastAsia="Calibri" w:hAnsiTheme="minorHAnsi" w:cstheme="minorHAnsi"/>
          <w:lang w:eastAsia="en-US"/>
        </w:rPr>
        <w:t xml:space="preserve">- poświadczoną za zgodność z oryginałem odpowiednio przez Wykonawcę kopię umowy/umów o pracę osób wykonujących w trakcie realizacji zamówienia, czynności, których dotyczy ww. oświadczenie Wykonawcy (wraz z dokumentem regulującym zakres </w:t>
      </w:r>
      <w:r w:rsidRPr="00516BB8">
        <w:rPr>
          <w:rFonts w:asciiTheme="minorHAnsi" w:eastAsia="Calibri" w:hAnsiTheme="minorHAnsi" w:cstheme="minorHAnsi"/>
          <w:lang w:eastAsia="en-US"/>
        </w:rPr>
        <w:lastRenderedPageBreak/>
        <w:t>obowiązków, jeżeli został sporządzony). Kopia umowy/umów powinna zostać zanonimizowana w sposób zapewniający ochronę danych osobowych pracowników, zgodnie z przepisami ustawy o ochronie danych osobowych (tj. w szczególności bez adresów, nr PESEL pracowników). Imię i nazwisko pracownika nie podlega zanonimizowaniu. Informacje takie jak: data zawarcia umowy, rodzaj umowy o pracę i wymiar etatu powinny być możliwe do zidentyfikowania.</w:t>
      </w:r>
    </w:p>
    <w:p w14:paraId="5798A80E"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eastAsia="Calibri" w:hAnsiTheme="minorHAnsi" w:cstheme="minorHAnsi"/>
          <w:lang w:eastAsia="en-US"/>
        </w:rPr>
        <w:t>- zaświadczenie właściwego oddziału ZUS, potwierdzające opłacanie przez Wykonawcę składek na ubezpieczenia społeczne i zdrowotne z tytułu zatrudnienia na podstawie umów o pracę za ostatni okres rozliczeniowy;</w:t>
      </w:r>
    </w:p>
    <w:p w14:paraId="1673FF6C"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eastAsia="Calibri" w:hAnsiTheme="minorHAnsi" w:cstheme="minorHAnsi"/>
          <w:lang w:eastAsia="en-US"/>
        </w:rPr>
        <w:t>- poświadczoną za zgodność z oryginałem odpowiednio przez Wykonawcę kopię dowodu potwierdzającego zgłoszenie pracownika przez pracodawcę do ubezpieczeń, zanonimizowaną w sposób zapewniający ochronę danych osobowych pracowników, zgodnie z przepisami ustawy o ochronie danych osobowych. Imię i nazwisko pracownika nie podlega zanonimizowaniu.</w:t>
      </w:r>
    </w:p>
    <w:p w14:paraId="7B1AA002"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eastAsia="Calibri" w:hAnsiTheme="minorHAnsi" w:cstheme="minorHAnsi"/>
          <w:lang w:eastAsia="en-US"/>
        </w:rPr>
        <w:t>3) Z tytułu niespełniania przez Wykonawcę wymogu zatrudnienia na podstawie umowy o pracę osób wykonujących wskazane w pkt. 1) czynności Zamawiający przewiduje sankcję w postaci obowiązku zapłaty przez wykonawcę kary umownej w wysokości po 500 zł za każdy dzień, w którym osoba niezatrudniona przez Wykonawcę lub podwykonawcę na podstawie umowy o pracę wykonywała czynności wymienione w pkt. 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wskazane w pkt.1) czynności. Z tytułu niedopełnienia obowiązku, o którym mowa w pkt. 2.2 lit. b) Zamawiający przewiduje sankcję w postaci obowiązku zapłaty przez wykonawcę kary umownej w wysokości po 500,00 zł za każdy dzień zwłoki liczonej od wskazanego terminu.</w:t>
      </w:r>
    </w:p>
    <w:p w14:paraId="278C9559" w14:textId="77777777" w:rsidR="006C2499" w:rsidRPr="00DB28A1" w:rsidRDefault="006C2499" w:rsidP="000708C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169" w:name="_Toc113626983"/>
      <w:r w:rsidRPr="00DB28A1">
        <w:rPr>
          <w:rFonts w:asciiTheme="minorHAnsi" w:hAnsiTheme="minorHAnsi" w:cstheme="minorHAnsi"/>
          <w:b/>
          <w:sz w:val="24"/>
          <w:szCs w:val="24"/>
        </w:rPr>
        <w:t>Informacje dotyczące przeprowadzenia przez wykonawcę wizji lokalnej lub sprawdzenia przez niego dokumentów niezbędnych do realizacji zamówienia, o których mowa w art. 131 ust. 2</w:t>
      </w:r>
      <w:r w:rsidR="00511E25" w:rsidRPr="00DB28A1">
        <w:rPr>
          <w:rFonts w:asciiTheme="minorHAnsi" w:hAnsiTheme="minorHAnsi" w:cstheme="minorHAnsi"/>
          <w:b/>
          <w:sz w:val="24"/>
          <w:szCs w:val="24"/>
        </w:rPr>
        <w:t xml:space="preserve"> ustawy </w:t>
      </w:r>
      <w:r w:rsidR="00FA5354" w:rsidRPr="00DB28A1">
        <w:rPr>
          <w:rFonts w:asciiTheme="minorHAnsi" w:hAnsiTheme="minorHAnsi" w:cstheme="minorHAnsi"/>
          <w:b/>
          <w:sz w:val="24"/>
          <w:szCs w:val="24"/>
        </w:rPr>
        <w:t>Prawo zamówień publicznych</w:t>
      </w:r>
      <w:r w:rsidRPr="00DB28A1">
        <w:rPr>
          <w:rFonts w:asciiTheme="minorHAnsi" w:hAnsiTheme="minorHAnsi" w:cstheme="minorHAnsi"/>
          <w:b/>
          <w:sz w:val="24"/>
          <w:szCs w:val="24"/>
        </w:rPr>
        <w:t>, jeżeli zamawiający przewiduje możliwość albo wymaga złożenia oferty po odbyciu wizji lokalnej lub sprawdzeniu tych dokumentów</w:t>
      </w:r>
      <w:r w:rsidR="008B56D5" w:rsidRPr="00DB28A1">
        <w:rPr>
          <w:rFonts w:asciiTheme="minorHAnsi" w:hAnsiTheme="minorHAnsi" w:cstheme="minorHAnsi"/>
          <w:b/>
          <w:sz w:val="24"/>
          <w:szCs w:val="24"/>
        </w:rPr>
        <w:t>.</w:t>
      </w:r>
      <w:bookmarkEnd w:id="169"/>
    </w:p>
    <w:p w14:paraId="574A4C99" w14:textId="34565077" w:rsidR="006C2499" w:rsidRPr="00516BB8" w:rsidRDefault="00516BB8" w:rsidP="000708CB">
      <w:pPr>
        <w:pStyle w:val="Akapitzlist1"/>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lang w:eastAsia="en-US"/>
        </w:rPr>
      </w:pPr>
      <w:r w:rsidRPr="00516BB8">
        <w:rPr>
          <w:rFonts w:asciiTheme="minorHAnsi" w:hAnsiTheme="minorHAnsi" w:cstheme="minorHAnsi"/>
          <w:sz w:val="24"/>
          <w:szCs w:val="24"/>
          <w:lang w:eastAsia="en-US"/>
        </w:rPr>
        <w:t>Wizja lokalna nie dotyczy prowadzonego postępowania</w:t>
      </w:r>
      <w:r w:rsidR="00FA5354" w:rsidRPr="00516BB8">
        <w:rPr>
          <w:rFonts w:asciiTheme="minorHAnsi" w:hAnsiTheme="minorHAnsi" w:cstheme="minorHAnsi"/>
          <w:sz w:val="24"/>
          <w:szCs w:val="24"/>
          <w:lang w:eastAsia="pl-PL"/>
        </w:rPr>
        <w:t>.</w:t>
      </w:r>
    </w:p>
    <w:p w14:paraId="7BF2EC1E" w14:textId="77777777" w:rsidR="007776E3" w:rsidRPr="00DB28A1" w:rsidRDefault="007776E3" w:rsidP="000708C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170" w:name="_Toc113626984"/>
      <w:r w:rsidRPr="00DB28A1">
        <w:rPr>
          <w:rFonts w:asciiTheme="minorHAnsi" w:hAnsiTheme="minorHAnsi" w:cstheme="minorHAnsi"/>
          <w:b/>
          <w:sz w:val="24"/>
          <w:szCs w:val="24"/>
        </w:rPr>
        <w:t>Informacja o obowiązku osobistego wykonania przez wykonawcę kluczowych zadań, jeżeli zamawiający dokonuje takiego zastrzeżenia zgodnie z art. 60 i art. 121</w:t>
      </w:r>
      <w:r w:rsidR="00901ADA" w:rsidRPr="00DB28A1">
        <w:rPr>
          <w:rFonts w:asciiTheme="minorHAnsi" w:hAnsiTheme="minorHAnsi" w:cstheme="minorHAnsi"/>
          <w:b/>
          <w:sz w:val="24"/>
          <w:szCs w:val="24"/>
        </w:rPr>
        <w:t xml:space="preserve"> ustawy </w:t>
      </w:r>
      <w:r w:rsidR="00BD677B" w:rsidRPr="00DB28A1">
        <w:rPr>
          <w:rFonts w:asciiTheme="minorHAnsi" w:hAnsiTheme="minorHAnsi" w:cstheme="minorHAnsi"/>
          <w:b/>
          <w:sz w:val="24"/>
          <w:szCs w:val="24"/>
        </w:rPr>
        <w:t>Prawo zamówień publicznych</w:t>
      </w:r>
      <w:r w:rsidR="00F97756" w:rsidRPr="00DB28A1">
        <w:rPr>
          <w:rFonts w:asciiTheme="minorHAnsi" w:hAnsiTheme="minorHAnsi" w:cstheme="minorHAnsi"/>
          <w:b/>
          <w:sz w:val="24"/>
          <w:szCs w:val="24"/>
        </w:rPr>
        <w:t>.</w:t>
      </w:r>
      <w:bookmarkEnd w:id="170"/>
    </w:p>
    <w:p w14:paraId="315935B5" w14:textId="7E908EFC" w:rsidR="007776E3" w:rsidRPr="00516BB8" w:rsidRDefault="007776E3" w:rsidP="002D5320">
      <w:pPr>
        <w:pStyle w:val="Akapitzlist1"/>
        <w:widowControl w:val="0"/>
        <w:tabs>
          <w:tab w:val="left" w:pos="851"/>
        </w:tabs>
        <w:suppressAutoHyphens w:val="0"/>
        <w:spacing w:after="0"/>
        <w:ind w:left="851"/>
        <w:jc w:val="both"/>
        <w:rPr>
          <w:rFonts w:asciiTheme="minorHAnsi" w:hAnsiTheme="minorHAnsi" w:cstheme="minorHAnsi"/>
          <w:sz w:val="24"/>
          <w:szCs w:val="24"/>
          <w:lang w:eastAsia="en-US"/>
        </w:rPr>
      </w:pPr>
      <w:r w:rsidRPr="00516BB8">
        <w:rPr>
          <w:rFonts w:asciiTheme="minorHAnsi" w:hAnsiTheme="minorHAnsi" w:cstheme="minorHAnsi"/>
          <w:sz w:val="24"/>
          <w:szCs w:val="24"/>
        </w:rPr>
        <w:t xml:space="preserve">Zamawiający nie zastrzega obowiązku osobistego wykonania przez wykonawcę kluczowych zadań na podstawie art. 60 i art. 121 </w:t>
      </w:r>
      <w:proofErr w:type="spellStart"/>
      <w:r w:rsidR="006076AD" w:rsidRPr="00516BB8">
        <w:rPr>
          <w:rFonts w:asciiTheme="minorHAnsi" w:hAnsiTheme="minorHAnsi" w:cstheme="minorHAnsi"/>
          <w:sz w:val="24"/>
          <w:szCs w:val="24"/>
        </w:rPr>
        <w:t>u.p.z.p</w:t>
      </w:r>
      <w:proofErr w:type="spellEnd"/>
      <w:r w:rsidR="006076AD" w:rsidRPr="00516BB8">
        <w:rPr>
          <w:rFonts w:asciiTheme="minorHAnsi" w:hAnsiTheme="minorHAnsi" w:cstheme="minorHAnsi"/>
          <w:sz w:val="24"/>
          <w:szCs w:val="24"/>
        </w:rPr>
        <w:t>.</w:t>
      </w:r>
      <w:r w:rsidR="00BC5832" w:rsidRPr="00516BB8">
        <w:rPr>
          <w:rFonts w:asciiTheme="minorHAnsi" w:hAnsiTheme="minorHAnsi" w:cstheme="minorHAnsi"/>
          <w:sz w:val="24"/>
          <w:szCs w:val="24"/>
        </w:rPr>
        <w:t xml:space="preserve"> Zastosowanie w tym zakresie mają odpowiednie przepisy ustawy z dnia 11 września 2015 r o działalności ubezpieczeniowej </w:t>
      </w:r>
      <w:r w:rsidR="00F26AA6" w:rsidRPr="00516BB8">
        <w:rPr>
          <w:rFonts w:asciiTheme="minorHAnsi" w:hAnsiTheme="minorHAnsi" w:cstheme="minorHAnsi"/>
          <w:sz w:val="24"/>
          <w:szCs w:val="24"/>
        </w:rPr>
        <w:br/>
      </w:r>
      <w:r w:rsidR="00BC5832" w:rsidRPr="00516BB8">
        <w:rPr>
          <w:rFonts w:asciiTheme="minorHAnsi" w:hAnsiTheme="minorHAnsi" w:cstheme="minorHAnsi"/>
          <w:sz w:val="24"/>
          <w:szCs w:val="24"/>
        </w:rPr>
        <w:t>i reasekuracyjnej, w szczególności dotyczące wykonywania czynności ubezpieczeniowych.</w:t>
      </w:r>
    </w:p>
    <w:p w14:paraId="6BF103F0" w14:textId="77777777" w:rsidR="00AB3F5B" w:rsidRPr="00DB28A1" w:rsidRDefault="00AB3F5B" w:rsidP="000708C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171" w:name="_Toc456007563"/>
      <w:bookmarkStart w:id="172" w:name="_Toc456007793"/>
      <w:bookmarkStart w:id="173" w:name="_Toc458156821"/>
      <w:bookmarkStart w:id="174" w:name="_Toc113626985"/>
      <w:bookmarkEnd w:id="156"/>
      <w:bookmarkEnd w:id="157"/>
      <w:bookmarkEnd w:id="158"/>
      <w:r w:rsidRPr="00DB28A1">
        <w:rPr>
          <w:rFonts w:asciiTheme="minorHAnsi" w:hAnsiTheme="minorHAnsi" w:cstheme="minorHAnsi"/>
          <w:b/>
          <w:sz w:val="24"/>
          <w:szCs w:val="24"/>
          <w:lang w:eastAsia="en-US"/>
        </w:rPr>
        <w:t xml:space="preserve">Pouczenie o środkach ochrony prawnej przysługujących </w:t>
      </w:r>
      <w:r w:rsidR="00391EDF" w:rsidRPr="00DB28A1">
        <w:rPr>
          <w:rFonts w:asciiTheme="minorHAnsi" w:hAnsiTheme="minorHAnsi" w:cstheme="minorHAnsi"/>
          <w:b/>
          <w:sz w:val="24"/>
          <w:szCs w:val="24"/>
          <w:lang w:eastAsia="en-US"/>
        </w:rPr>
        <w:t>w</w:t>
      </w:r>
      <w:r w:rsidRPr="00DB28A1">
        <w:rPr>
          <w:rFonts w:asciiTheme="minorHAnsi" w:hAnsiTheme="minorHAnsi" w:cstheme="minorHAnsi"/>
          <w:b/>
          <w:sz w:val="24"/>
          <w:szCs w:val="24"/>
          <w:lang w:eastAsia="en-US"/>
        </w:rPr>
        <w:t>ykonawcy</w:t>
      </w:r>
      <w:bookmarkEnd w:id="171"/>
      <w:bookmarkEnd w:id="172"/>
      <w:bookmarkEnd w:id="173"/>
      <w:r w:rsidR="00F97756" w:rsidRPr="00DB28A1">
        <w:rPr>
          <w:rFonts w:asciiTheme="minorHAnsi" w:hAnsiTheme="minorHAnsi" w:cstheme="minorHAnsi"/>
          <w:b/>
          <w:sz w:val="24"/>
          <w:szCs w:val="24"/>
          <w:lang w:eastAsia="en-US"/>
        </w:rPr>
        <w:t>.</w:t>
      </w:r>
      <w:bookmarkEnd w:id="174"/>
      <w:r w:rsidRPr="00DB28A1">
        <w:rPr>
          <w:rFonts w:asciiTheme="minorHAnsi" w:hAnsiTheme="minorHAnsi" w:cstheme="minorHAnsi"/>
          <w:b/>
          <w:sz w:val="24"/>
          <w:szCs w:val="24"/>
          <w:lang w:eastAsia="en-US"/>
        </w:rPr>
        <w:t xml:space="preserve"> </w:t>
      </w:r>
    </w:p>
    <w:p w14:paraId="1E6E5049" w14:textId="77777777" w:rsidR="005F6F7C" w:rsidRPr="00DB28A1" w:rsidRDefault="005F6F7C" w:rsidP="000708CB">
      <w:pPr>
        <w:pStyle w:val="Default"/>
        <w:numPr>
          <w:ilvl w:val="1"/>
          <w:numId w:val="100"/>
        </w:numPr>
        <w:tabs>
          <w:tab w:val="left" w:pos="851"/>
        </w:tabs>
        <w:suppressAutoHyphens w:val="0"/>
        <w:spacing w:line="276" w:lineRule="auto"/>
        <w:ind w:left="851" w:hanging="851"/>
        <w:jc w:val="both"/>
        <w:rPr>
          <w:rFonts w:asciiTheme="minorHAnsi" w:eastAsia="Times New Roman" w:hAnsiTheme="minorHAnsi" w:cstheme="minorHAnsi"/>
          <w:color w:val="auto"/>
          <w:lang w:eastAsia="pl-PL"/>
        </w:rPr>
      </w:pPr>
      <w:bookmarkStart w:id="175" w:name="_Toc456007564"/>
      <w:bookmarkStart w:id="176" w:name="_Toc456007794"/>
      <w:bookmarkStart w:id="177" w:name="_Toc456085734"/>
      <w:bookmarkStart w:id="178" w:name="_Toc456007583"/>
      <w:bookmarkStart w:id="179" w:name="_Toc456007813"/>
      <w:bookmarkStart w:id="180" w:name="_Toc458156822"/>
      <w:r w:rsidRPr="00DB28A1">
        <w:rPr>
          <w:rFonts w:asciiTheme="minorHAnsi" w:hAnsiTheme="minorHAnsi" w:cstheme="minorHAnsi"/>
          <w:color w:val="auto"/>
        </w:rPr>
        <w:t>Środki ochrony prawnej przysługują wykonawcy, jeżeli ma lub miał interes w uzyskaniu zamówienia oraz poniósł lub może ponieść szkodę w wyniku naruszenia przez zamawiającego przepisów ustawy</w:t>
      </w:r>
      <w:r w:rsidRPr="00DB28A1">
        <w:rPr>
          <w:rFonts w:asciiTheme="minorHAnsi" w:eastAsia="Times New Roman" w:hAnsiTheme="minorHAnsi" w:cstheme="minorHAnsi"/>
          <w:color w:val="auto"/>
          <w:lang w:eastAsia="pl-PL"/>
        </w:rPr>
        <w:t xml:space="preserve">. </w:t>
      </w:r>
    </w:p>
    <w:p w14:paraId="090AC42F" w14:textId="77777777" w:rsidR="005F6F7C" w:rsidRPr="00DB28A1" w:rsidRDefault="005F6F7C" w:rsidP="000708CB">
      <w:pPr>
        <w:pStyle w:val="Default"/>
        <w:numPr>
          <w:ilvl w:val="1"/>
          <w:numId w:val="100"/>
        </w:numPr>
        <w:tabs>
          <w:tab w:val="left" w:pos="851"/>
        </w:tabs>
        <w:suppressAutoHyphens w:val="0"/>
        <w:spacing w:line="276" w:lineRule="auto"/>
        <w:ind w:left="851" w:hanging="851"/>
        <w:jc w:val="both"/>
        <w:rPr>
          <w:rFonts w:asciiTheme="minorHAnsi" w:eastAsia="Times New Roman" w:hAnsiTheme="minorHAnsi" w:cstheme="minorHAnsi"/>
          <w:color w:val="auto"/>
          <w:lang w:eastAsia="pl-PL"/>
        </w:rPr>
      </w:pPr>
      <w:r w:rsidRPr="00DB28A1">
        <w:rPr>
          <w:rFonts w:asciiTheme="minorHAnsi" w:eastAsia="Times New Roman" w:hAnsiTheme="minorHAnsi" w:cstheme="minorHAnsi"/>
          <w:color w:val="auto"/>
          <w:lang w:eastAsia="pl-PL"/>
        </w:rPr>
        <w:t xml:space="preserve">Środki ochrony prawnej wobec ogłoszenia wszczynającego postępowanie o udzielenie </w:t>
      </w:r>
      <w:r w:rsidRPr="00DB28A1">
        <w:rPr>
          <w:rFonts w:asciiTheme="minorHAnsi" w:eastAsia="Times New Roman" w:hAnsiTheme="minorHAnsi" w:cstheme="minorHAnsi"/>
          <w:color w:val="auto"/>
          <w:lang w:eastAsia="pl-PL"/>
        </w:rPr>
        <w:lastRenderedPageBreak/>
        <w:t xml:space="preserve">zamówienia oraz dokumentów zamówienia przysługują również organizacjom wpisanym na listę, o której mowa w art. 469 pkt 15 </w:t>
      </w:r>
      <w:proofErr w:type="spellStart"/>
      <w:r w:rsidRPr="00DB28A1">
        <w:rPr>
          <w:rFonts w:asciiTheme="minorHAnsi" w:eastAsia="Times New Roman" w:hAnsiTheme="minorHAnsi" w:cstheme="minorHAnsi"/>
          <w:color w:val="auto"/>
          <w:lang w:eastAsia="pl-PL"/>
        </w:rPr>
        <w:t>u.p.z.p</w:t>
      </w:r>
      <w:proofErr w:type="spellEnd"/>
      <w:r w:rsidRPr="00DB28A1">
        <w:rPr>
          <w:rFonts w:asciiTheme="minorHAnsi" w:eastAsia="Times New Roman" w:hAnsiTheme="minorHAnsi" w:cstheme="minorHAnsi"/>
          <w:color w:val="auto"/>
          <w:lang w:eastAsia="pl-PL"/>
        </w:rPr>
        <w:t>., oraz Rzecznikowi Małych i Średnich Przedsiębiorców.</w:t>
      </w:r>
    </w:p>
    <w:p w14:paraId="7D14F35F" w14:textId="77777777" w:rsidR="005F6F7C" w:rsidRPr="00DB28A1" w:rsidRDefault="005F6F7C"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lang w:eastAsia="pl-PL"/>
        </w:rPr>
        <w:t xml:space="preserve">Szczegółowe informacje dotyczące środków ochrony prawnej określone są w Dziale IX </w:t>
      </w:r>
      <w:proofErr w:type="spellStart"/>
      <w:r w:rsidRPr="00DB28A1">
        <w:rPr>
          <w:rFonts w:asciiTheme="minorHAnsi" w:hAnsiTheme="minorHAnsi" w:cstheme="minorHAnsi"/>
          <w:sz w:val="24"/>
          <w:szCs w:val="24"/>
          <w:lang w:eastAsia="pl-PL"/>
        </w:rPr>
        <w:t>u.p.z.p</w:t>
      </w:r>
      <w:proofErr w:type="spellEnd"/>
      <w:r w:rsidRPr="00DB28A1">
        <w:rPr>
          <w:rFonts w:asciiTheme="minorHAnsi" w:hAnsiTheme="minorHAnsi" w:cstheme="minorHAnsi"/>
          <w:sz w:val="24"/>
          <w:szCs w:val="24"/>
          <w:lang w:eastAsia="pl-PL"/>
        </w:rPr>
        <w:t>.</w:t>
      </w:r>
      <w:bookmarkEnd w:id="175"/>
      <w:bookmarkEnd w:id="176"/>
      <w:bookmarkEnd w:id="177"/>
    </w:p>
    <w:p w14:paraId="71A2A420" w14:textId="6E631C01" w:rsidR="001353DB" w:rsidRPr="00C3499C" w:rsidRDefault="004C437E" w:rsidP="001353D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Cs/>
          <w:i/>
          <w:iCs/>
          <w:sz w:val="24"/>
          <w:szCs w:val="24"/>
          <w:lang w:eastAsia="en-US"/>
        </w:rPr>
      </w:pPr>
      <w:bookmarkStart w:id="181" w:name="_Toc113626986"/>
      <w:bookmarkStart w:id="182" w:name="_Toc456007603"/>
      <w:bookmarkStart w:id="183" w:name="_Toc456007833"/>
      <w:bookmarkStart w:id="184" w:name="_Toc458156835"/>
      <w:bookmarkEnd w:id="178"/>
      <w:bookmarkEnd w:id="179"/>
      <w:bookmarkEnd w:id="180"/>
      <w:r w:rsidRPr="001F2616">
        <w:rPr>
          <w:rFonts w:asciiTheme="minorHAnsi" w:hAnsiTheme="minorHAnsi" w:cstheme="minorHAnsi"/>
          <w:b/>
          <w:sz w:val="24"/>
          <w:szCs w:val="24"/>
          <w:lang w:eastAsia="en-US"/>
        </w:rPr>
        <w:t>Klauzula informacyjna RODO</w:t>
      </w:r>
      <w:r w:rsidR="00273E1D" w:rsidRPr="001F2616">
        <w:rPr>
          <w:rFonts w:asciiTheme="minorHAnsi" w:hAnsiTheme="minorHAnsi" w:cstheme="minorHAnsi"/>
          <w:b/>
          <w:sz w:val="24"/>
          <w:szCs w:val="24"/>
          <w:lang w:eastAsia="en-US"/>
        </w:rPr>
        <w:t>.</w:t>
      </w:r>
      <w:bookmarkEnd w:id="181"/>
    </w:p>
    <w:p w14:paraId="6B36465A" w14:textId="6B6356D2" w:rsidR="00C3499C" w:rsidRDefault="00C3499C" w:rsidP="00C3499C">
      <w:pPr>
        <w:pStyle w:val="Akapitzlist1"/>
        <w:widowControl w:val="0"/>
        <w:tabs>
          <w:tab w:val="left" w:pos="851"/>
        </w:tabs>
        <w:suppressAutoHyphens w:val="0"/>
        <w:spacing w:before="120" w:after="0"/>
        <w:ind w:left="851"/>
        <w:jc w:val="both"/>
        <w:outlineLvl w:val="0"/>
        <w:rPr>
          <w:rFonts w:asciiTheme="minorHAnsi" w:hAnsiTheme="minorHAnsi" w:cstheme="minorHAnsi"/>
          <w:b/>
          <w:sz w:val="24"/>
          <w:szCs w:val="24"/>
          <w:lang w:eastAsia="en-US"/>
        </w:rPr>
      </w:pPr>
    </w:p>
    <w:p w14:paraId="5D0697B2" w14:textId="3F80C0CD" w:rsidR="00C3499C" w:rsidRPr="00C3499C" w:rsidRDefault="00C3499C" w:rsidP="00FC44C0">
      <w:pPr>
        <w:pStyle w:val="Akapitzlist1"/>
        <w:widowControl w:val="0"/>
        <w:tabs>
          <w:tab w:val="left" w:pos="851"/>
        </w:tabs>
        <w:suppressAutoHyphens w:val="0"/>
        <w:spacing w:before="120" w:after="0"/>
        <w:ind w:left="851"/>
        <w:jc w:val="both"/>
        <w:rPr>
          <w:rFonts w:asciiTheme="minorHAnsi" w:hAnsiTheme="minorHAnsi" w:cstheme="minorHAnsi"/>
          <w:b/>
          <w:sz w:val="24"/>
          <w:szCs w:val="24"/>
          <w:lang w:eastAsia="en-US"/>
        </w:rPr>
      </w:pPr>
      <w:r w:rsidRPr="00C3499C">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6A82B3E" w14:textId="6475D77A" w:rsidR="00C3499C" w:rsidRDefault="00C3499C" w:rsidP="00FC44C0">
      <w:pPr>
        <w:pStyle w:val="Akapitzlist1"/>
        <w:widowControl w:val="0"/>
        <w:tabs>
          <w:tab w:val="left" w:pos="851"/>
        </w:tabs>
        <w:suppressAutoHyphens w:val="0"/>
        <w:spacing w:before="120" w:after="0"/>
        <w:ind w:left="851"/>
        <w:jc w:val="both"/>
        <w:rPr>
          <w:sz w:val="24"/>
          <w:szCs w:val="24"/>
        </w:rPr>
      </w:pPr>
      <w:r>
        <w:rPr>
          <w:sz w:val="24"/>
          <w:szCs w:val="24"/>
        </w:rPr>
        <w:t xml:space="preserve">1) </w:t>
      </w:r>
      <w:r w:rsidRPr="00C3499C">
        <w:rPr>
          <w:sz w:val="24"/>
          <w:szCs w:val="24"/>
        </w:rPr>
        <w:t xml:space="preserve">Administratorem Pani/Pana danych osobowych jest Wójt Gminy Ułęż, adres do korespondencji: Gmina Ułęż, Ułęż 168, 08-504 Ułęż, Tel (81) 886 70 28, faks: (81) 886 70 28, adres e-mail: </w:t>
      </w:r>
      <w:hyperlink r:id="rId24" w:history="1">
        <w:r w:rsidRPr="008F400C">
          <w:rPr>
            <w:rStyle w:val="Hipercze"/>
            <w:sz w:val="24"/>
            <w:szCs w:val="24"/>
          </w:rPr>
          <w:t>gmina@ulez.eurzad.eu</w:t>
        </w:r>
      </w:hyperlink>
      <w:r w:rsidRPr="00C3499C">
        <w:rPr>
          <w:sz w:val="24"/>
          <w:szCs w:val="24"/>
        </w:rPr>
        <w:t xml:space="preserve"> </w:t>
      </w:r>
    </w:p>
    <w:p w14:paraId="3F5A67AB" w14:textId="77777777" w:rsidR="00C3499C" w:rsidRDefault="00C3499C" w:rsidP="00FC44C0">
      <w:pPr>
        <w:pStyle w:val="Akapitzlist1"/>
        <w:widowControl w:val="0"/>
        <w:tabs>
          <w:tab w:val="left" w:pos="851"/>
        </w:tabs>
        <w:suppressAutoHyphens w:val="0"/>
        <w:spacing w:before="120" w:after="0"/>
        <w:ind w:left="851"/>
        <w:jc w:val="both"/>
        <w:rPr>
          <w:sz w:val="24"/>
          <w:szCs w:val="24"/>
        </w:rPr>
      </w:pPr>
      <w:r>
        <w:rPr>
          <w:sz w:val="24"/>
          <w:szCs w:val="24"/>
        </w:rPr>
        <w:t xml:space="preserve">2) </w:t>
      </w:r>
      <w:r w:rsidRPr="00C3499C">
        <w:rPr>
          <w:sz w:val="24"/>
          <w:szCs w:val="24"/>
        </w:rPr>
        <w:t xml:space="preserve">Inspektorem Ochrony Danych w Urzędzie Gminy w Ułężu jest Pani </w:t>
      </w:r>
      <w:proofErr w:type="spellStart"/>
      <w:r w:rsidRPr="00C3499C">
        <w:rPr>
          <w:sz w:val="24"/>
          <w:szCs w:val="24"/>
        </w:rPr>
        <w:t>Pani</w:t>
      </w:r>
      <w:proofErr w:type="spellEnd"/>
      <w:r w:rsidRPr="00C3499C">
        <w:rPr>
          <w:sz w:val="24"/>
          <w:szCs w:val="24"/>
        </w:rPr>
        <w:t xml:space="preserve"> Joanna Marczuk – Domińska, w zastępstwie Pani Agnieszka </w:t>
      </w:r>
      <w:proofErr w:type="spellStart"/>
      <w:r w:rsidRPr="00C3499C">
        <w:rPr>
          <w:sz w:val="24"/>
          <w:szCs w:val="24"/>
        </w:rPr>
        <w:t>Błaziak</w:t>
      </w:r>
      <w:proofErr w:type="spellEnd"/>
      <w:r w:rsidRPr="00C3499C">
        <w:rPr>
          <w:sz w:val="24"/>
          <w:szCs w:val="24"/>
        </w:rPr>
        <w:t xml:space="preserve"> kontakt pocztą elektroniczną na adres: inspektor@cbi24.pl </w:t>
      </w:r>
    </w:p>
    <w:p w14:paraId="03D9BB06" w14:textId="0EB12E41" w:rsidR="00C3499C" w:rsidRDefault="00C3499C" w:rsidP="00FC44C0">
      <w:pPr>
        <w:pStyle w:val="Akapitzlist1"/>
        <w:widowControl w:val="0"/>
        <w:tabs>
          <w:tab w:val="left" w:pos="851"/>
        </w:tabs>
        <w:suppressAutoHyphens w:val="0"/>
        <w:spacing w:before="120" w:after="0"/>
        <w:ind w:left="851"/>
        <w:jc w:val="both"/>
        <w:rPr>
          <w:sz w:val="24"/>
          <w:szCs w:val="24"/>
        </w:rPr>
      </w:pPr>
      <w:r w:rsidRPr="00C3499C">
        <w:rPr>
          <w:sz w:val="24"/>
          <w:szCs w:val="24"/>
        </w:rPr>
        <w:t xml:space="preserve">3) Pani/Pana dane osobowe przetwarzane będą na podstawie art. 6 ust. 1 lit. c RODO w celu prowadzenia przedmiotowego postępowania o udzielenie zamówienia publicznego pn. Ubezpieczenie </w:t>
      </w:r>
      <w:r w:rsidR="00753D4E" w:rsidRPr="00753D4E">
        <w:rPr>
          <w:sz w:val="24"/>
          <w:szCs w:val="24"/>
        </w:rPr>
        <w:t>grupowe na życie pracowników, współmałżonków oraz pełnoletnich dzieci pracowników Urzędu Gminy Ułęż oraz jednostek organizacyjnych Gminy Ułęż</w:t>
      </w:r>
      <w:r w:rsidRPr="00C3499C">
        <w:rPr>
          <w:sz w:val="24"/>
          <w:szCs w:val="24"/>
        </w:rPr>
        <w:t xml:space="preserve">, prowadzonym w trybie podstawowym bez negocjacji oraz zawarcia umowy, a podstawą prawną ich przetwarzania jest obowiązek prawny stosowania sformalizowanych procedur udzielania zamówień publicznych, spoczywający na zamawiającym jako jednostce sektora finansów publicznych </w:t>
      </w:r>
    </w:p>
    <w:p w14:paraId="3FB250FA" w14:textId="77777777" w:rsidR="00C3499C" w:rsidRDefault="00C3499C" w:rsidP="00FC44C0">
      <w:pPr>
        <w:pStyle w:val="Akapitzlist1"/>
        <w:widowControl w:val="0"/>
        <w:tabs>
          <w:tab w:val="left" w:pos="851"/>
        </w:tabs>
        <w:suppressAutoHyphens w:val="0"/>
        <w:spacing w:before="120" w:after="0"/>
        <w:ind w:left="851"/>
        <w:jc w:val="both"/>
        <w:rPr>
          <w:sz w:val="24"/>
          <w:szCs w:val="24"/>
        </w:rPr>
      </w:pPr>
      <w:r w:rsidRPr="00C3499C">
        <w:rPr>
          <w:sz w:val="24"/>
          <w:szCs w:val="24"/>
        </w:rPr>
        <w:t xml:space="preserve">4) Odbiorcami Pani/Pana danych osobowych będą osoby lub podmioty, którym udostępniona zostanie dokumentacja postępowania oraz broker ubezpieczeniowy zamawiającego, Inter-Broker sp. z o.o. z siedzibą w Toruniu; </w:t>
      </w:r>
    </w:p>
    <w:p w14:paraId="4C07C8F2" w14:textId="77777777" w:rsidR="00C3499C" w:rsidRDefault="00C3499C" w:rsidP="00FC44C0">
      <w:pPr>
        <w:pStyle w:val="Akapitzlist1"/>
        <w:widowControl w:val="0"/>
        <w:tabs>
          <w:tab w:val="left" w:pos="851"/>
        </w:tabs>
        <w:suppressAutoHyphens w:val="0"/>
        <w:spacing w:before="120" w:after="0"/>
        <w:ind w:left="851"/>
        <w:jc w:val="both"/>
        <w:rPr>
          <w:sz w:val="24"/>
          <w:szCs w:val="24"/>
        </w:rPr>
      </w:pPr>
      <w:r w:rsidRPr="00C3499C">
        <w:rPr>
          <w:sz w:val="24"/>
          <w:szCs w:val="24"/>
        </w:rPr>
        <w:t xml:space="preserve">5) Pani/Pana dane osobowe będą przechowywane, przez okres 4 lat od dnia zakończenia postępowania o udzielenie zamówienia, a jeżeli czas trwania umowy przekracza 4 lata, okres przechowywania obejmuje cały czas trwania umowy. </w:t>
      </w:r>
    </w:p>
    <w:p w14:paraId="7049C0D1" w14:textId="77777777" w:rsidR="00C3499C" w:rsidRDefault="00C3499C" w:rsidP="00FC44C0">
      <w:pPr>
        <w:pStyle w:val="Akapitzlist1"/>
        <w:widowControl w:val="0"/>
        <w:tabs>
          <w:tab w:val="left" w:pos="851"/>
        </w:tabs>
        <w:suppressAutoHyphens w:val="0"/>
        <w:spacing w:before="120" w:after="0"/>
        <w:ind w:left="851"/>
        <w:jc w:val="both"/>
        <w:rPr>
          <w:sz w:val="24"/>
          <w:szCs w:val="24"/>
        </w:rPr>
      </w:pPr>
      <w:r w:rsidRPr="00C3499C">
        <w:rPr>
          <w:sz w:val="24"/>
          <w:szCs w:val="24"/>
        </w:rPr>
        <w:t xml:space="preserve">6) podanie przez Panią/Pana danych osobowych jest dobrowolne, jednakże niepodanie swoich danych osobowych uniemożliwi Pani/Panu udział w postępowaniu o udzielenie zamówienia publicznego. </w:t>
      </w:r>
    </w:p>
    <w:p w14:paraId="6778B657" w14:textId="77777777" w:rsidR="00C3499C" w:rsidRDefault="00C3499C" w:rsidP="00FC44C0">
      <w:pPr>
        <w:pStyle w:val="Akapitzlist1"/>
        <w:widowControl w:val="0"/>
        <w:tabs>
          <w:tab w:val="left" w:pos="851"/>
        </w:tabs>
        <w:suppressAutoHyphens w:val="0"/>
        <w:spacing w:before="120" w:after="0"/>
        <w:ind w:left="851"/>
        <w:jc w:val="both"/>
        <w:rPr>
          <w:sz w:val="24"/>
          <w:szCs w:val="24"/>
        </w:rPr>
      </w:pPr>
      <w:r w:rsidRPr="00C3499C">
        <w:rPr>
          <w:sz w:val="24"/>
          <w:szCs w:val="24"/>
        </w:rPr>
        <w:t xml:space="preserve">7) W odniesieniu do Pani/Pana danych osobowych decyzje nie będą podejmowane w sposób zautomatyzowany, stosownie do art. 22 RODO. </w:t>
      </w:r>
    </w:p>
    <w:p w14:paraId="76896877" w14:textId="77777777" w:rsidR="00C3499C" w:rsidRDefault="00C3499C" w:rsidP="00FC44C0">
      <w:pPr>
        <w:pStyle w:val="Akapitzlist1"/>
        <w:widowControl w:val="0"/>
        <w:tabs>
          <w:tab w:val="left" w:pos="851"/>
        </w:tabs>
        <w:suppressAutoHyphens w:val="0"/>
        <w:spacing w:before="120" w:after="0"/>
        <w:ind w:left="851"/>
        <w:jc w:val="both"/>
        <w:rPr>
          <w:sz w:val="24"/>
          <w:szCs w:val="24"/>
        </w:rPr>
      </w:pPr>
      <w:r w:rsidRPr="00C3499C">
        <w:rPr>
          <w:sz w:val="24"/>
          <w:szCs w:val="24"/>
        </w:rPr>
        <w:t xml:space="preserve">8) Posiada Pani/Pan: − na podstawie art. 15 RODO prawo dostępu do danych osobowych Pani/Pana dotyczących; − na podstawie art. 16 RODO prawo do sprostowania Pani/Pana </w:t>
      </w:r>
      <w:r w:rsidRPr="00C3499C">
        <w:rPr>
          <w:sz w:val="24"/>
          <w:szCs w:val="24"/>
        </w:rPr>
        <w:lastRenderedPageBreak/>
        <w:t xml:space="preserve">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p>
    <w:p w14:paraId="2188C074" w14:textId="77777777" w:rsidR="00C3499C" w:rsidRDefault="00C3499C" w:rsidP="00FC44C0">
      <w:pPr>
        <w:pStyle w:val="Akapitzlist1"/>
        <w:widowControl w:val="0"/>
        <w:tabs>
          <w:tab w:val="left" w:pos="851"/>
        </w:tabs>
        <w:suppressAutoHyphens w:val="0"/>
        <w:spacing w:before="120" w:after="0"/>
        <w:ind w:left="851"/>
        <w:jc w:val="both"/>
        <w:rPr>
          <w:sz w:val="24"/>
          <w:szCs w:val="24"/>
        </w:rPr>
      </w:pPr>
      <w:r w:rsidRPr="00C3499C">
        <w:rPr>
          <w:sz w:val="24"/>
          <w:szCs w:val="24"/>
        </w:rPr>
        <w:t xml:space="preserve">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7A345331" w14:textId="77777777" w:rsidR="00C3499C" w:rsidRPr="00C3499C" w:rsidRDefault="00C3499C" w:rsidP="00FC44C0">
      <w:pPr>
        <w:pStyle w:val="Akapitzlist1"/>
        <w:widowControl w:val="0"/>
        <w:tabs>
          <w:tab w:val="left" w:pos="851"/>
        </w:tabs>
        <w:suppressAutoHyphens w:val="0"/>
        <w:spacing w:before="120" w:after="0"/>
        <w:ind w:left="851"/>
        <w:jc w:val="both"/>
        <w:rPr>
          <w:i/>
          <w:iCs/>
          <w:sz w:val="20"/>
          <w:szCs w:val="20"/>
        </w:rPr>
      </w:pPr>
      <w:r w:rsidRPr="00C3499C">
        <w:rPr>
          <w:i/>
          <w:iCs/>
          <w:sz w:val="20"/>
          <w:szCs w:val="20"/>
        </w:rPr>
        <w:t xml:space="preserve">* 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 </w:t>
      </w:r>
    </w:p>
    <w:p w14:paraId="00C238E9" w14:textId="164BEF9F" w:rsidR="00C3499C" w:rsidRPr="00C3499C" w:rsidRDefault="00C3499C" w:rsidP="00FC44C0">
      <w:pPr>
        <w:pStyle w:val="Akapitzlist1"/>
        <w:widowControl w:val="0"/>
        <w:tabs>
          <w:tab w:val="left" w:pos="851"/>
        </w:tabs>
        <w:suppressAutoHyphens w:val="0"/>
        <w:spacing w:before="120" w:after="0"/>
        <w:ind w:left="851"/>
        <w:jc w:val="both"/>
        <w:rPr>
          <w:rFonts w:asciiTheme="minorHAnsi" w:hAnsiTheme="minorHAnsi" w:cstheme="minorHAnsi"/>
          <w:b/>
          <w:i/>
          <w:iCs/>
          <w:lang w:eastAsia="en-US"/>
        </w:rPr>
      </w:pPr>
      <w:r w:rsidRPr="00C3499C">
        <w:rPr>
          <w:i/>
          <w:iCs/>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9EB6F9" w14:textId="77777777" w:rsidR="00C3499C" w:rsidRPr="001F2616" w:rsidRDefault="00C3499C" w:rsidP="00C3499C">
      <w:pPr>
        <w:pStyle w:val="Akapitzlist1"/>
        <w:widowControl w:val="0"/>
        <w:tabs>
          <w:tab w:val="left" w:pos="851"/>
        </w:tabs>
        <w:suppressAutoHyphens w:val="0"/>
        <w:spacing w:before="120" w:after="0"/>
        <w:ind w:left="851"/>
        <w:jc w:val="both"/>
        <w:outlineLvl w:val="0"/>
        <w:rPr>
          <w:rFonts w:asciiTheme="minorHAnsi" w:hAnsiTheme="minorHAnsi" w:cstheme="minorHAnsi"/>
          <w:bCs/>
          <w:i/>
          <w:iCs/>
          <w:sz w:val="24"/>
          <w:szCs w:val="24"/>
          <w:lang w:eastAsia="en-US"/>
        </w:rPr>
      </w:pPr>
    </w:p>
    <w:p w14:paraId="15906082" w14:textId="077F5E2F" w:rsidR="00F5280A" w:rsidRPr="00DB28A1" w:rsidRDefault="00DB0A31" w:rsidP="000708C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185" w:name="_Toc113626987"/>
      <w:r w:rsidRPr="00DB28A1">
        <w:rPr>
          <w:rFonts w:asciiTheme="minorHAnsi" w:hAnsiTheme="minorHAnsi" w:cstheme="minorHAnsi"/>
          <w:b/>
          <w:sz w:val="24"/>
          <w:szCs w:val="24"/>
          <w:lang w:eastAsia="en-US"/>
        </w:rPr>
        <w:t>Spis</w:t>
      </w:r>
      <w:r w:rsidR="00922AC0" w:rsidRPr="00DB28A1">
        <w:rPr>
          <w:rFonts w:asciiTheme="minorHAnsi" w:hAnsiTheme="minorHAnsi" w:cstheme="minorHAnsi"/>
          <w:b/>
          <w:sz w:val="24"/>
          <w:szCs w:val="24"/>
          <w:lang w:eastAsia="en-US"/>
        </w:rPr>
        <w:t xml:space="preserve"> </w:t>
      </w:r>
      <w:r w:rsidRPr="00DB28A1">
        <w:rPr>
          <w:rFonts w:asciiTheme="minorHAnsi" w:hAnsiTheme="minorHAnsi" w:cstheme="minorHAnsi"/>
          <w:b/>
          <w:sz w:val="24"/>
          <w:szCs w:val="24"/>
          <w:lang w:eastAsia="en-US"/>
        </w:rPr>
        <w:t>z</w:t>
      </w:r>
      <w:r w:rsidR="00922AC0" w:rsidRPr="00DB28A1">
        <w:rPr>
          <w:rFonts w:asciiTheme="minorHAnsi" w:hAnsiTheme="minorHAnsi" w:cstheme="minorHAnsi"/>
          <w:b/>
          <w:sz w:val="24"/>
          <w:szCs w:val="24"/>
          <w:lang w:eastAsia="en-US"/>
        </w:rPr>
        <w:t>ałączników</w:t>
      </w:r>
      <w:r w:rsidR="00F5280A" w:rsidRPr="00DB28A1">
        <w:rPr>
          <w:rFonts w:asciiTheme="minorHAnsi" w:hAnsiTheme="minorHAnsi" w:cstheme="minorHAnsi"/>
          <w:b/>
          <w:sz w:val="24"/>
          <w:szCs w:val="24"/>
          <w:lang w:eastAsia="en-US"/>
        </w:rPr>
        <w:t xml:space="preserve"> do SWZ</w:t>
      </w:r>
      <w:bookmarkEnd w:id="182"/>
      <w:bookmarkEnd w:id="183"/>
      <w:bookmarkEnd w:id="184"/>
      <w:r w:rsidR="00273E1D" w:rsidRPr="00DB28A1">
        <w:rPr>
          <w:rFonts w:asciiTheme="minorHAnsi" w:hAnsiTheme="minorHAnsi" w:cstheme="minorHAnsi"/>
          <w:b/>
          <w:sz w:val="24"/>
          <w:szCs w:val="24"/>
          <w:lang w:eastAsia="en-US"/>
        </w:rPr>
        <w:t>:</w:t>
      </w:r>
      <w:bookmarkEnd w:id="185"/>
    </w:p>
    <w:p w14:paraId="5ED308A2" w14:textId="79002795" w:rsidR="00F23B42" w:rsidRPr="00DB28A1" w:rsidRDefault="00F23B42" w:rsidP="002D5320">
      <w:pPr>
        <w:widowControl w:val="0"/>
        <w:tabs>
          <w:tab w:val="left" w:pos="851"/>
        </w:tabs>
        <w:suppressAutoHyphens w:val="0"/>
        <w:spacing w:line="276" w:lineRule="auto"/>
        <w:ind w:left="851"/>
        <w:jc w:val="both"/>
        <w:rPr>
          <w:rFonts w:asciiTheme="minorHAnsi" w:hAnsiTheme="minorHAnsi" w:cstheme="minorHAnsi"/>
        </w:rPr>
      </w:pPr>
      <w:r w:rsidRPr="00DB28A1">
        <w:rPr>
          <w:rFonts w:asciiTheme="minorHAnsi" w:hAnsiTheme="minorHAnsi" w:cstheme="minorHAnsi"/>
          <w:b/>
        </w:rPr>
        <w:t>Załącznik nr 1</w:t>
      </w:r>
      <w:r w:rsidRPr="00DB28A1">
        <w:rPr>
          <w:rFonts w:asciiTheme="minorHAnsi" w:hAnsiTheme="minorHAnsi" w:cstheme="minorHAnsi"/>
        </w:rPr>
        <w:t xml:space="preserve">: </w:t>
      </w:r>
      <w:r w:rsidR="00516BB8" w:rsidRPr="00516BB8">
        <w:rPr>
          <w:rFonts w:asciiTheme="minorHAnsi" w:hAnsiTheme="minorHAnsi" w:cstheme="minorHAnsi"/>
        </w:rPr>
        <w:t xml:space="preserve">Szczegółowy opis przedmiotu zamówienia zawierający warunki obligatoryjne oraz klauzule dodatkowe i inne postanowienia szczególne fakultatywne dla ubezpieczenia grupowego na życie pracowników, współmałżonków oraz pełnoletnich dzieci pracowników </w:t>
      </w:r>
      <w:r w:rsidR="00490A66" w:rsidRPr="00490A66">
        <w:rPr>
          <w:rFonts w:asciiTheme="minorHAnsi" w:hAnsiTheme="minorHAnsi" w:cstheme="minorHAnsi"/>
        </w:rPr>
        <w:t>Urzędu Gminy Ułęż oraz jednostek organizacyjnych Gminy Ułęż</w:t>
      </w:r>
    </w:p>
    <w:p w14:paraId="30D71759" w14:textId="77777777" w:rsidR="00F23B42" w:rsidRPr="00DB28A1" w:rsidRDefault="00F23B42" w:rsidP="002D5320">
      <w:pPr>
        <w:widowControl w:val="0"/>
        <w:tabs>
          <w:tab w:val="left" w:pos="851"/>
        </w:tabs>
        <w:suppressAutoHyphens w:val="0"/>
        <w:spacing w:line="276" w:lineRule="auto"/>
        <w:ind w:left="851"/>
        <w:jc w:val="both"/>
        <w:rPr>
          <w:rFonts w:asciiTheme="minorHAnsi" w:hAnsiTheme="minorHAnsi" w:cstheme="minorHAnsi"/>
        </w:rPr>
      </w:pPr>
      <w:r w:rsidRPr="00DB28A1">
        <w:rPr>
          <w:rFonts w:asciiTheme="minorHAnsi" w:hAnsiTheme="minorHAnsi" w:cstheme="minorHAnsi"/>
          <w:b/>
        </w:rPr>
        <w:t>Załącznik nr 2</w:t>
      </w:r>
      <w:r w:rsidRPr="00DB28A1">
        <w:rPr>
          <w:rFonts w:asciiTheme="minorHAnsi" w:hAnsiTheme="minorHAnsi" w:cstheme="minorHAnsi"/>
        </w:rPr>
        <w:t>: Formularz „Oferta”</w:t>
      </w:r>
    </w:p>
    <w:p w14:paraId="46A777C4" w14:textId="0791110C" w:rsidR="00F23B42" w:rsidRPr="00DB28A1" w:rsidRDefault="00F23B42" w:rsidP="002D5320">
      <w:pPr>
        <w:widowControl w:val="0"/>
        <w:tabs>
          <w:tab w:val="left" w:pos="851"/>
        </w:tabs>
        <w:suppressAutoHyphens w:val="0"/>
        <w:spacing w:line="276" w:lineRule="auto"/>
        <w:ind w:left="851"/>
        <w:jc w:val="both"/>
        <w:rPr>
          <w:rFonts w:asciiTheme="minorHAnsi" w:hAnsiTheme="minorHAnsi" w:cstheme="minorHAnsi"/>
        </w:rPr>
      </w:pPr>
      <w:r w:rsidRPr="00DB28A1">
        <w:rPr>
          <w:rFonts w:asciiTheme="minorHAnsi" w:hAnsiTheme="minorHAnsi" w:cstheme="minorHAnsi"/>
          <w:b/>
        </w:rPr>
        <w:t>Załącznik nr 3</w:t>
      </w:r>
      <w:r w:rsidRPr="00DB28A1">
        <w:rPr>
          <w:rFonts w:asciiTheme="minorHAnsi" w:hAnsiTheme="minorHAnsi" w:cstheme="minorHAnsi"/>
        </w:rPr>
        <w:t xml:space="preserve">: </w:t>
      </w:r>
      <w:r w:rsidR="007A4D97" w:rsidRPr="00DB28A1">
        <w:rPr>
          <w:rFonts w:asciiTheme="minorHAnsi" w:hAnsiTheme="minorHAnsi" w:cstheme="minorHAnsi"/>
        </w:rPr>
        <w:t>Wzór o</w:t>
      </w:r>
      <w:r w:rsidRPr="00DB28A1">
        <w:rPr>
          <w:rFonts w:asciiTheme="minorHAnsi" w:hAnsiTheme="minorHAnsi" w:cstheme="minorHAnsi"/>
        </w:rPr>
        <w:t>świadczeni</w:t>
      </w:r>
      <w:r w:rsidR="007A4D97" w:rsidRPr="00DB28A1">
        <w:rPr>
          <w:rFonts w:asciiTheme="minorHAnsi" w:hAnsiTheme="minorHAnsi" w:cstheme="minorHAnsi"/>
        </w:rPr>
        <w:t>a</w:t>
      </w:r>
      <w:r w:rsidRPr="00DB28A1">
        <w:rPr>
          <w:rFonts w:asciiTheme="minorHAnsi" w:hAnsiTheme="minorHAnsi" w:cstheme="minorHAnsi"/>
        </w:rPr>
        <w:t xml:space="preserve"> o niepodleganiu wykluczeniu i spełnianiu warunków udziału w postępowaniu</w:t>
      </w:r>
    </w:p>
    <w:p w14:paraId="5A0EF783" w14:textId="540F511D" w:rsidR="007A4D97" w:rsidRPr="00DB28A1" w:rsidRDefault="007A4D97" w:rsidP="002D5320">
      <w:pPr>
        <w:widowControl w:val="0"/>
        <w:tabs>
          <w:tab w:val="left" w:pos="851"/>
        </w:tabs>
        <w:suppressAutoHyphens w:val="0"/>
        <w:spacing w:line="276" w:lineRule="auto"/>
        <w:ind w:left="851"/>
        <w:jc w:val="both"/>
        <w:rPr>
          <w:rFonts w:asciiTheme="minorHAnsi" w:hAnsiTheme="minorHAnsi" w:cstheme="minorHAnsi"/>
        </w:rPr>
      </w:pPr>
      <w:r w:rsidRPr="00DB28A1">
        <w:rPr>
          <w:rFonts w:asciiTheme="minorHAnsi" w:hAnsiTheme="minorHAnsi" w:cstheme="minorHAnsi"/>
          <w:b/>
        </w:rPr>
        <w:t>Załącznik nr 3a</w:t>
      </w:r>
      <w:r w:rsidRPr="00DB28A1">
        <w:rPr>
          <w:rFonts w:asciiTheme="minorHAnsi" w:hAnsiTheme="minorHAnsi" w:cstheme="minorHAnsi"/>
        </w:rPr>
        <w:t>: Wzór oświadczenia wykonawców wspólnie ubiegających się o udzielenie zamówienia</w:t>
      </w:r>
    </w:p>
    <w:p w14:paraId="21AA6A27" w14:textId="2F077A04" w:rsidR="00F23B42" w:rsidRDefault="00F23B42" w:rsidP="002D5320">
      <w:pPr>
        <w:widowControl w:val="0"/>
        <w:tabs>
          <w:tab w:val="left" w:pos="851"/>
        </w:tabs>
        <w:suppressAutoHyphens w:val="0"/>
        <w:spacing w:line="276" w:lineRule="auto"/>
        <w:ind w:left="851"/>
        <w:jc w:val="both"/>
        <w:rPr>
          <w:rFonts w:asciiTheme="minorHAnsi" w:hAnsiTheme="minorHAnsi" w:cstheme="minorHAnsi"/>
        </w:rPr>
      </w:pPr>
      <w:r w:rsidRPr="00DB28A1">
        <w:rPr>
          <w:rFonts w:asciiTheme="minorHAnsi" w:hAnsiTheme="minorHAnsi" w:cstheme="minorHAnsi"/>
          <w:b/>
        </w:rPr>
        <w:t>Załącznik nr 4</w:t>
      </w:r>
      <w:r w:rsidRPr="00DB28A1">
        <w:rPr>
          <w:rFonts w:asciiTheme="minorHAnsi" w:hAnsiTheme="minorHAnsi" w:cstheme="minorHAnsi"/>
        </w:rPr>
        <w:t xml:space="preserve">: </w:t>
      </w:r>
      <w:bookmarkStart w:id="186" w:name="_Hlk61214964"/>
      <w:r w:rsidR="00167C26" w:rsidRPr="00DB28A1">
        <w:rPr>
          <w:rFonts w:asciiTheme="minorHAnsi" w:hAnsiTheme="minorHAnsi" w:cstheme="minorHAnsi"/>
        </w:rPr>
        <w:t>Projektowane postanowienia</w:t>
      </w:r>
      <w:r w:rsidRPr="00DB28A1">
        <w:rPr>
          <w:rFonts w:asciiTheme="minorHAnsi" w:hAnsiTheme="minorHAnsi" w:cstheme="minorHAnsi"/>
        </w:rPr>
        <w:t xml:space="preserve"> </w:t>
      </w:r>
      <w:bookmarkEnd w:id="186"/>
      <w:r w:rsidRPr="00DB28A1">
        <w:rPr>
          <w:rFonts w:asciiTheme="minorHAnsi" w:hAnsiTheme="minorHAnsi" w:cstheme="minorHAnsi"/>
        </w:rPr>
        <w:t>umowy</w:t>
      </w:r>
    </w:p>
    <w:p w14:paraId="4CE0AD77" w14:textId="78B90D95" w:rsidR="00C3499C" w:rsidRPr="00C3499C" w:rsidRDefault="00C3499C" w:rsidP="002D5320">
      <w:pPr>
        <w:widowControl w:val="0"/>
        <w:tabs>
          <w:tab w:val="left" w:pos="851"/>
        </w:tabs>
        <w:suppressAutoHyphens w:val="0"/>
        <w:spacing w:line="276" w:lineRule="auto"/>
        <w:ind w:left="851"/>
        <w:jc w:val="both"/>
        <w:rPr>
          <w:rFonts w:asciiTheme="minorHAnsi" w:hAnsiTheme="minorHAnsi" w:cstheme="minorHAnsi"/>
        </w:rPr>
      </w:pPr>
      <w:r w:rsidRPr="00454949">
        <w:rPr>
          <w:rFonts w:asciiTheme="minorHAnsi" w:hAnsiTheme="minorHAnsi" w:cstheme="minorHAnsi"/>
          <w:b/>
          <w:bCs/>
        </w:rPr>
        <w:t xml:space="preserve">Załącznik nr </w:t>
      </w:r>
      <w:r>
        <w:rPr>
          <w:rFonts w:asciiTheme="minorHAnsi" w:hAnsiTheme="minorHAnsi" w:cstheme="minorHAnsi"/>
          <w:b/>
          <w:bCs/>
        </w:rPr>
        <w:t>5:</w:t>
      </w:r>
      <w:r w:rsidRPr="00454949">
        <w:rPr>
          <w:rFonts w:asciiTheme="minorHAnsi" w:hAnsiTheme="minorHAnsi" w:cstheme="minorHAnsi"/>
          <w:b/>
          <w:bCs/>
        </w:rPr>
        <w:t xml:space="preserve"> </w:t>
      </w:r>
      <w:r w:rsidRPr="00C3499C">
        <w:rPr>
          <w:rFonts w:asciiTheme="minorHAnsi" w:hAnsiTheme="minorHAnsi" w:cstheme="minorHAnsi"/>
        </w:rPr>
        <w:t>Tabela norm oceny procentowej trwałego uszczerbku na zdrowiu</w:t>
      </w:r>
    </w:p>
    <w:p w14:paraId="76368E0B" w14:textId="77777777" w:rsidR="00C3499C" w:rsidRPr="00DB28A1" w:rsidRDefault="00C3499C" w:rsidP="002D5320">
      <w:pPr>
        <w:widowControl w:val="0"/>
        <w:tabs>
          <w:tab w:val="left" w:pos="851"/>
        </w:tabs>
        <w:suppressAutoHyphens w:val="0"/>
        <w:spacing w:line="276" w:lineRule="auto"/>
        <w:ind w:left="851"/>
        <w:jc w:val="both"/>
        <w:rPr>
          <w:rFonts w:asciiTheme="minorHAnsi" w:hAnsiTheme="minorHAnsi" w:cstheme="minorHAnsi"/>
        </w:rPr>
      </w:pPr>
    </w:p>
    <w:p w14:paraId="1D04B21A" w14:textId="77777777" w:rsidR="00C04DB8" w:rsidRPr="00DB28A1" w:rsidRDefault="00C04DB8" w:rsidP="002D5320">
      <w:pPr>
        <w:spacing w:line="276" w:lineRule="auto"/>
        <w:rPr>
          <w:rFonts w:asciiTheme="minorHAnsi" w:hAnsiTheme="minorHAnsi" w:cstheme="minorHAnsi"/>
          <w:b/>
          <w:bCs/>
          <w:lang w:eastAsia="en-US"/>
        </w:rPr>
      </w:pPr>
    </w:p>
    <w:p w14:paraId="1720040B" w14:textId="750E1212" w:rsidR="00C42CA7" w:rsidRPr="00DB28A1" w:rsidRDefault="00C42CA7" w:rsidP="002D5320">
      <w:pPr>
        <w:spacing w:line="276" w:lineRule="auto"/>
        <w:rPr>
          <w:rFonts w:asciiTheme="minorHAnsi" w:hAnsiTheme="minorHAnsi" w:cstheme="minorHAnsi"/>
        </w:rPr>
      </w:pPr>
    </w:p>
    <w:p w14:paraId="5FBE0057" w14:textId="77777777" w:rsidR="00C42CA7" w:rsidRPr="00DB28A1" w:rsidRDefault="00C42CA7" w:rsidP="002D5320">
      <w:pPr>
        <w:widowControl w:val="0"/>
        <w:tabs>
          <w:tab w:val="left" w:pos="851"/>
        </w:tabs>
        <w:suppressAutoHyphens w:val="0"/>
        <w:spacing w:line="276" w:lineRule="auto"/>
        <w:ind w:left="851"/>
        <w:jc w:val="both"/>
        <w:rPr>
          <w:rFonts w:asciiTheme="minorHAnsi" w:hAnsiTheme="minorHAnsi" w:cstheme="minorHAnsi"/>
          <w:b/>
        </w:rPr>
      </w:pPr>
    </w:p>
    <w:p w14:paraId="1EE1BD0D" w14:textId="77777777" w:rsidR="007C0638" w:rsidRPr="00DB28A1" w:rsidRDefault="007C0638" w:rsidP="002D5320">
      <w:pPr>
        <w:widowControl w:val="0"/>
        <w:tabs>
          <w:tab w:val="left" w:pos="851"/>
        </w:tabs>
        <w:suppressAutoHyphens w:val="0"/>
        <w:spacing w:line="276" w:lineRule="auto"/>
        <w:ind w:left="851"/>
        <w:jc w:val="both"/>
        <w:rPr>
          <w:rFonts w:asciiTheme="minorHAnsi" w:hAnsiTheme="minorHAnsi" w:cstheme="minorHAnsi"/>
        </w:rPr>
        <w:sectPr w:rsidR="007C0638" w:rsidRPr="00DB28A1"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51E6BF8" w14:textId="5CEC40E5" w:rsidR="004820DC" w:rsidRDefault="001353DB" w:rsidP="001353DB">
      <w:pPr>
        <w:widowControl w:val="0"/>
        <w:suppressAutoHyphens w:val="0"/>
        <w:spacing w:line="276" w:lineRule="auto"/>
        <w:jc w:val="right"/>
        <w:outlineLvl w:val="0"/>
        <w:rPr>
          <w:rFonts w:asciiTheme="minorHAnsi" w:hAnsiTheme="minorHAnsi" w:cstheme="minorHAnsi"/>
          <w:b/>
          <w:bCs/>
        </w:rPr>
      </w:pPr>
      <w:bookmarkStart w:id="187" w:name="_Toc113626988"/>
      <w:r>
        <w:rPr>
          <w:rFonts w:asciiTheme="minorHAnsi" w:hAnsiTheme="minorHAnsi" w:cstheme="minorHAnsi"/>
          <w:b/>
          <w:bCs/>
        </w:rPr>
        <w:lastRenderedPageBreak/>
        <w:t>Załącznik Nr 1 do SWZ</w:t>
      </w:r>
      <w:bookmarkEnd w:id="187"/>
    </w:p>
    <w:p w14:paraId="6E826D80" w14:textId="77777777" w:rsidR="001353DB" w:rsidRPr="00DB28A1" w:rsidRDefault="001353DB" w:rsidP="001353DB">
      <w:pPr>
        <w:widowControl w:val="0"/>
        <w:suppressAutoHyphens w:val="0"/>
        <w:spacing w:line="276" w:lineRule="auto"/>
        <w:jc w:val="right"/>
        <w:outlineLvl w:val="0"/>
        <w:rPr>
          <w:rFonts w:asciiTheme="minorHAnsi" w:hAnsiTheme="minorHAnsi" w:cstheme="minorHAnsi"/>
          <w:b/>
          <w:bCs/>
        </w:rPr>
      </w:pPr>
    </w:p>
    <w:p w14:paraId="0B20F78B" w14:textId="5C37E52A" w:rsidR="004820DC" w:rsidRDefault="001353DB" w:rsidP="001353DB">
      <w:pPr>
        <w:pStyle w:val="Akapitzlist10"/>
        <w:spacing w:after="0" w:line="240" w:lineRule="auto"/>
        <w:ind w:left="0"/>
        <w:jc w:val="both"/>
        <w:rPr>
          <w:rFonts w:ascii="Cambria" w:hAnsi="Cambria"/>
          <w:b/>
          <w:bCs/>
        </w:rPr>
      </w:pPr>
      <w:bookmarkStart w:id="188" w:name="_Hlk11742145"/>
      <w:r w:rsidRPr="00A27AD1">
        <w:rPr>
          <w:rFonts w:ascii="Cambria" w:hAnsi="Cambria"/>
          <w:b/>
          <w:bCs/>
        </w:rPr>
        <w:t xml:space="preserve">Szczegółowy opis przedmiotu zamówienia zawierający warunki obligatoryjne oraz klauzule fakultatywne ubezpieczenia grupowego na życie pracowników, współmałżonków oraz pełnoletnich dzieci pracowników </w:t>
      </w:r>
      <w:bookmarkEnd w:id="188"/>
      <w:r w:rsidR="00490A66" w:rsidRPr="00490A66">
        <w:rPr>
          <w:rFonts w:ascii="Cambria" w:hAnsi="Cambria"/>
          <w:b/>
          <w:bCs/>
        </w:rPr>
        <w:t>Urzędu Gminy Ułęż oraz jednostek organizacyjnych Gminy Ułęż</w:t>
      </w:r>
      <w:r>
        <w:rPr>
          <w:rFonts w:ascii="Cambria" w:hAnsi="Cambria"/>
          <w:b/>
          <w:bCs/>
        </w:rPr>
        <w:t>.</w:t>
      </w:r>
    </w:p>
    <w:p w14:paraId="6B15FA6E" w14:textId="667807FD" w:rsidR="001353DB" w:rsidRDefault="001353DB" w:rsidP="001353DB">
      <w:pPr>
        <w:pStyle w:val="Akapitzlist10"/>
        <w:spacing w:after="0" w:line="240" w:lineRule="auto"/>
        <w:ind w:left="0"/>
        <w:jc w:val="both"/>
        <w:rPr>
          <w:rFonts w:ascii="Cambria" w:hAnsi="Cambria"/>
          <w:b/>
          <w:bCs/>
        </w:rPr>
      </w:pPr>
    </w:p>
    <w:p w14:paraId="25D75558" w14:textId="50F1E20A" w:rsidR="001353DB" w:rsidRDefault="001353DB" w:rsidP="001353DB">
      <w:pPr>
        <w:pStyle w:val="Akapitzlist10"/>
        <w:spacing w:after="0" w:line="240" w:lineRule="auto"/>
        <w:ind w:left="0"/>
        <w:jc w:val="both"/>
        <w:rPr>
          <w:rFonts w:ascii="Cambria" w:hAnsi="Cambria"/>
          <w:b/>
          <w:bCs/>
        </w:rPr>
      </w:pPr>
    </w:p>
    <w:p w14:paraId="2BAA4214" w14:textId="77777777" w:rsidR="001353DB" w:rsidRPr="00A27AD1" w:rsidRDefault="001353DB" w:rsidP="001353DB">
      <w:pPr>
        <w:pStyle w:val="Akapitzlist10"/>
        <w:spacing w:after="0" w:line="240" w:lineRule="auto"/>
        <w:ind w:left="0"/>
        <w:jc w:val="both"/>
        <w:rPr>
          <w:rFonts w:ascii="Cambria" w:hAnsi="Cambria"/>
          <w:b/>
        </w:rPr>
      </w:pPr>
      <w:r w:rsidRPr="00A27AD1">
        <w:rPr>
          <w:rFonts w:ascii="Cambria" w:hAnsi="Cambria"/>
          <w:b/>
        </w:rPr>
        <w:t>A. Informacje o Ubezpieczających / Ubezpieczonych:</w:t>
      </w:r>
    </w:p>
    <w:p w14:paraId="0905E76C" w14:textId="77777777" w:rsidR="00B516DA" w:rsidRDefault="00B516DA" w:rsidP="00B516DA">
      <w:pPr>
        <w:pStyle w:val="Akapitzlist10"/>
        <w:spacing w:after="0" w:line="240" w:lineRule="auto"/>
        <w:ind w:left="0"/>
        <w:jc w:val="both"/>
        <w:rPr>
          <w:rFonts w:ascii="Cambria" w:hAnsi="Cambria"/>
          <w:b/>
        </w:rPr>
      </w:pPr>
    </w:p>
    <w:p w14:paraId="428BD700" w14:textId="77777777" w:rsidR="00B516DA" w:rsidRDefault="00B516DA" w:rsidP="00B516DA">
      <w:pPr>
        <w:rPr>
          <w:rFonts w:ascii="Cambria" w:hAnsi="Cambria"/>
          <w:b/>
        </w:rPr>
      </w:pPr>
      <w:r>
        <w:rPr>
          <w:rFonts w:ascii="Cambria" w:hAnsi="Cambria"/>
          <w:b/>
        </w:rPr>
        <w:t xml:space="preserve">1. Ubezpieczający </w:t>
      </w:r>
    </w:p>
    <w:p w14:paraId="09C400C2" w14:textId="77777777" w:rsidR="00B516DA" w:rsidRDefault="00B516DA" w:rsidP="00B516DA">
      <w:pPr>
        <w:rPr>
          <w:rFonts w:ascii="Cambria" w:hAnsi="Cambria"/>
          <w:b/>
        </w:rPr>
      </w:pPr>
      <w:r>
        <w:rPr>
          <w:rFonts w:ascii="Cambria" w:hAnsi="Cambria"/>
          <w:b/>
        </w:rPr>
        <w:t>Urząd Gminy Ułęż</w:t>
      </w:r>
    </w:p>
    <w:p w14:paraId="3F5DB937" w14:textId="77777777" w:rsidR="00B516DA" w:rsidRDefault="00B516DA" w:rsidP="00B516DA">
      <w:pPr>
        <w:rPr>
          <w:rFonts w:ascii="Cambria" w:hAnsi="Cambria"/>
        </w:rPr>
      </w:pPr>
      <w:r>
        <w:rPr>
          <w:rFonts w:ascii="Cambria" w:hAnsi="Cambria"/>
        </w:rPr>
        <w:t>Ułęż 168, 08-504 Ułęż</w:t>
      </w:r>
    </w:p>
    <w:p w14:paraId="0997494D" w14:textId="77777777" w:rsidR="00B516DA" w:rsidRDefault="00B516DA" w:rsidP="00B516DA">
      <w:pPr>
        <w:rPr>
          <w:rFonts w:ascii="Cambria" w:hAnsi="Cambria"/>
        </w:rPr>
      </w:pPr>
      <w:r>
        <w:rPr>
          <w:rFonts w:ascii="Cambria" w:hAnsi="Cambria"/>
        </w:rPr>
        <w:t xml:space="preserve">NIP: 716-19-54-760  </w:t>
      </w:r>
    </w:p>
    <w:p w14:paraId="0BE3CC0B" w14:textId="77777777" w:rsidR="00B516DA" w:rsidRDefault="00B516DA" w:rsidP="00B516DA">
      <w:pPr>
        <w:rPr>
          <w:rFonts w:ascii="Cambria" w:hAnsi="Cambria"/>
        </w:rPr>
      </w:pPr>
      <w:r>
        <w:rPr>
          <w:rFonts w:ascii="Cambria" w:hAnsi="Cambria"/>
        </w:rPr>
        <w:t>REGON: 000546680</w:t>
      </w:r>
    </w:p>
    <w:p w14:paraId="3D1776E5" w14:textId="77777777" w:rsidR="00B516DA" w:rsidRDefault="00B516DA" w:rsidP="00B516DA">
      <w:pPr>
        <w:rPr>
          <w:rFonts w:ascii="Cambria" w:hAnsi="Cambria"/>
          <w:b/>
        </w:rPr>
      </w:pPr>
    </w:p>
    <w:p w14:paraId="4839122C" w14:textId="77777777" w:rsidR="00B516DA" w:rsidRDefault="00B516DA" w:rsidP="00B516DA">
      <w:pPr>
        <w:pStyle w:val="Akapitzlist3"/>
        <w:spacing w:after="0" w:line="240" w:lineRule="auto"/>
        <w:ind w:left="0"/>
        <w:jc w:val="both"/>
        <w:rPr>
          <w:rFonts w:ascii="Cambria" w:hAnsi="Cambria"/>
        </w:rPr>
      </w:pPr>
      <w:r>
        <w:rPr>
          <w:rFonts w:ascii="Cambria" w:hAnsi="Cambria"/>
          <w:b/>
        </w:rPr>
        <w:t xml:space="preserve">Ubezpieczeni – </w:t>
      </w:r>
      <w:r>
        <w:rPr>
          <w:rFonts w:ascii="Cambria" w:hAnsi="Cambria"/>
        </w:rPr>
        <w:t>pracownicy, współmałżonkowie oraz pełnoletnie dzieci pracowników Urzędu Gminy Ułęż oraz Gminnego Ośrodka Pomocy Społecznej. Liczba pracowników: 39, liczba ubezpieczonych pracowników: 23 liczba ubezpieczonych współmałżonków oraz pełnoletnich dzieci: 7</w:t>
      </w:r>
    </w:p>
    <w:p w14:paraId="507AF9CD" w14:textId="77777777" w:rsidR="00B516DA" w:rsidRDefault="00B516DA" w:rsidP="00B516DA">
      <w:pPr>
        <w:pStyle w:val="Akapitzlist3"/>
        <w:spacing w:after="0" w:line="240" w:lineRule="auto"/>
        <w:ind w:left="0"/>
        <w:jc w:val="both"/>
        <w:rPr>
          <w:rFonts w:ascii="Cambria" w:hAnsi="Cambria"/>
          <w:b/>
          <w:color w:val="FF0000"/>
        </w:rPr>
      </w:pPr>
    </w:p>
    <w:p w14:paraId="18CE02D2" w14:textId="77777777" w:rsidR="00B516DA" w:rsidRDefault="00B516DA" w:rsidP="00B516DA">
      <w:pPr>
        <w:rPr>
          <w:rFonts w:ascii="Cambria" w:hAnsi="Cambria"/>
          <w:b/>
        </w:rPr>
      </w:pPr>
      <w:r>
        <w:rPr>
          <w:rFonts w:ascii="Cambria" w:hAnsi="Cambria"/>
          <w:b/>
        </w:rPr>
        <w:t xml:space="preserve">2. Ubezpieczający </w:t>
      </w:r>
    </w:p>
    <w:p w14:paraId="324EE17F" w14:textId="77777777" w:rsidR="00B516DA" w:rsidRDefault="00B516DA" w:rsidP="00B516DA">
      <w:pPr>
        <w:pStyle w:val="Akapitzlist3"/>
        <w:spacing w:after="0" w:line="240" w:lineRule="auto"/>
        <w:ind w:left="0"/>
        <w:jc w:val="both"/>
        <w:rPr>
          <w:rFonts w:ascii="Cambria" w:hAnsi="Cambria"/>
          <w:b/>
        </w:rPr>
      </w:pPr>
      <w:r>
        <w:rPr>
          <w:rFonts w:ascii="Cambria" w:hAnsi="Cambria"/>
          <w:b/>
        </w:rPr>
        <w:t>Centrum Usług Wspólnych w Ułężu</w:t>
      </w:r>
    </w:p>
    <w:p w14:paraId="172D8940" w14:textId="77777777" w:rsidR="00B516DA" w:rsidRDefault="00B516DA" w:rsidP="00B516DA">
      <w:pPr>
        <w:pStyle w:val="Akapitzlist3"/>
        <w:spacing w:after="0" w:line="240" w:lineRule="auto"/>
        <w:ind w:left="0"/>
        <w:jc w:val="both"/>
        <w:rPr>
          <w:rFonts w:ascii="Cambria" w:hAnsi="Cambria"/>
        </w:rPr>
      </w:pPr>
      <w:r>
        <w:rPr>
          <w:rFonts w:ascii="Cambria" w:hAnsi="Cambria"/>
        </w:rPr>
        <w:t>Ułęż 168, 08-504 Ułęż</w:t>
      </w:r>
    </w:p>
    <w:p w14:paraId="48F713FF" w14:textId="77777777" w:rsidR="00B516DA" w:rsidRDefault="00B516DA" w:rsidP="00B516DA">
      <w:pPr>
        <w:pStyle w:val="Akapitzlist3"/>
        <w:spacing w:after="0" w:line="240" w:lineRule="auto"/>
        <w:ind w:left="0"/>
        <w:jc w:val="both"/>
        <w:rPr>
          <w:rFonts w:ascii="Cambria" w:hAnsi="Cambria"/>
        </w:rPr>
      </w:pPr>
      <w:r>
        <w:rPr>
          <w:rFonts w:ascii="Cambria" w:hAnsi="Cambria"/>
        </w:rPr>
        <w:t>NIP: 506-011-44-77</w:t>
      </w:r>
    </w:p>
    <w:p w14:paraId="49C6FCDF" w14:textId="77777777" w:rsidR="00B516DA" w:rsidRDefault="00B516DA" w:rsidP="00B516DA">
      <w:pPr>
        <w:pStyle w:val="Akapitzlist3"/>
        <w:spacing w:after="0" w:line="240" w:lineRule="auto"/>
        <w:ind w:left="0"/>
        <w:jc w:val="both"/>
        <w:rPr>
          <w:rFonts w:ascii="Cambria" w:hAnsi="Cambria"/>
        </w:rPr>
      </w:pPr>
      <w:r>
        <w:rPr>
          <w:rFonts w:ascii="Cambria" w:hAnsi="Cambria"/>
        </w:rPr>
        <w:t>REGON: 366271570</w:t>
      </w:r>
    </w:p>
    <w:p w14:paraId="71DFCBAE" w14:textId="77777777" w:rsidR="00B516DA" w:rsidRDefault="00B516DA" w:rsidP="00B516DA">
      <w:pPr>
        <w:pStyle w:val="Akapitzlist3"/>
        <w:spacing w:after="0" w:line="240" w:lineRule="auto"/>
        <w:jc w:val="both"/>
        <w:rPr>
          <w:rFonts w:ascii="Cambria" w:hAnsi="Cambria"/>
          <w:b/>
        </w:rPr>
      </w:pPr>
    </w:p>
    <w:p w14:paraId="3195B5CB" w14:textId="77777777" w:rsidR="00B516DA" w:rsidRDefault="00B516DA" w:rsidP="00B516DA">
      <w:pPr>
        <w:pStyle w:val="Akapitzlist3"/>
        <w:spacing w:after="0" w:line="240" w:lineRule="auto"/>
        <w:ind w:left="0"/>
        <w:jc w:val="both"/>
        <w:rPr>
          <w:rFonts w:ascii="Cambria" w:hAnsi="Cambria"/>
          <w:b/>
        </w:rPr>
      </w:pPr>
      <w:r>
        <w:rPr>
          <w:rFonts w:ascii="Cambria" w:hAnsi="Cambria"/>
          <w:b/>
        </w:rPr>
        <w:t xml:space="preserve">Ubezpieczeni – </w:t>
      </w:r>
      <w:r>
        <w:rPr>
          <w:rFonts w:ascii="Cambria" w:hAnsi="Cambria"/>
        </w:rPr>
        <w:t>pracownicy, współmałżonkowie oraz pełnoletnie dzieci pracowników Centrum Usług Wspólnych, Gminnej Biblioteki Publicznej, Publicznej Szkoły Podstawowej w Białkach Dolnych, Zespołu Szkół Ogólnokształcących w Sobieszynie. Liczba pracowników: 64, liczba ubezpieczonych pracowników: 48, liczba ubezpieczonych współmałżonków oraz pełnoletnich dzieci: 9</w:t>
      </w:r>
    </w:p>
    <w:p w14:paraId="576BEFA8" w14:textId="77777777" w:rsidR="00B516DA" w:rsidRDefault="00B516DA" w:rsidP="00B516DA">
      <w:pPr>
        <w:pStyle w:val="Akapitzlist10"/>
        <w:spacing w:after="0" w:line="240" w:lineRule="auto"/>
        <w:ind w:left="0"/>
        <w:jc w:val="both"/>
        <w:rPr>
          <w:rFonts w:ascii="Cambria" w:hAnsi="Cambria"/>
          <w:b/>
        </w:rPr>
      </w:pPr>
    </w:p>
    <w:p w14:paraId="62D5E1BC" w14:textId="77777777" w:rsidR="00B516DA" w:rsidRDefault="00B516DA" w:rsidP="00B516DA">
      <w:pPr>
        <w:rPr>
          <w:rFonts w:ascii="Cambria" w:hAnsi="Cambria"/>
          <w:b/>
        </w:rPr>
      </w:pPr>
      <w:r>
        <w:rPr>
          <w:rFonts w:ascii="Cambria" w:hAnsi="Cambria"/>
          <w:b/>
        </w:rPr>
        <w:t>Struktura wiekowa pracowników (103)</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6"/>
        <w:gridCol w:w="852"/>
        <w:gridCol w:w="1211"/>
        <w:gridCol w:w="1194"/>
        <w:gridCol w:w="852"/>
        <w:gridCol w:w="1211"/>
        <w:gridCol w:w="1194"/>
        <w:gridCol w:w="860"/>
        <w:gridCol w:w="1211"/>
      </w:tblGrid>
      <w:tr w:rsidR="00B516DA" w14:paraId="38B4961A" w14:textId="77777777" w:rsidTr="00E321BD">
        <w:tc>
          <w:tcPr>
            <w:tcW w:w="1266"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14:paraId="4241E41B" w14:textId="77777777" w:rsidR="00B516DA" w:rsidRDefault="00B516DA" w:rsidP="00E321BD">
            <w:pPr>
              <w:jc w:val="center"/>
              <w:rPr>
                <w:rFonts w:ascii="Cambria" w:hAnsi="Cambria"/>
                <w:b/>
              </w:rPr>
            </w:pPr>
            <w:r>
              <w:rPr>
                <w:rFonts w:ascii="Cambria" w:hAnsi="Cambria"/>
                <w:b/>
              </w:rPr>
              <w:t>Rok</w:t>
            </w:r>
          </w:p>
          <w:p w14:paraId="74D8AE7B" w14:textId="77777777" w:rsidR="00B516DA" w:rsidRDefault="00B516DA" w:rsidP="00E321BD">
            <w:pPr>
              <w:jc w:val="center"/>
              <w:rPr>
                <w:rFonts w:ascii="Cambria" w:hAnsi="Cambria"/>
                <w:b/>
              </w:rPr>
            </w:pPr>
            <w:r>
              <w:rPr>
                <w:rFonts w:ascii="Cambria" w:hAnsi="Cambria"/>
                <w:b/>
              </w:rPr>
              <w:t>urodzenia</w:t>
            </w:r>
          </w:p>
        </w:tc>
        <w:tc>
          <w:tcPr>
            <w:tcW w:w="2063" w:type="dxa"/>
            <w:gridSpan w:val="2"/>
            <w:tcBorders>
              <w:top w:val="single" w:sz="12" w:space="0" w:color="auto"/>
              <w:left w:val="single" w:sz="12" w:space="0" w:color="auto"/>
              <w:bottom w:val="single" w:sz="4" w:space="0" w:color="auto"/>
              <w:right w:val="single" w:sz="12" w:space="0" w:color="auto"/>
            </w:tcBorders>
            <w:shd w:val="clear" w:color="auto" w:fill="D9D9D9"/>
            <w:vAlign w:val="center"/>
            <w:hideMark/>
          </w:tcPr>
          <w:p w14:paraId="37AA9A3F" w14:textId="77777777" w:rsidR="00B516DA" w:rsidRDefault="00B516DA" w:rsidP="00E321BD">
            <w:pPr>
              <w:jc w:val="center"/>
              <w:rPr>
                <w:rFonts w:ascii="Cambria" w:hAnsi="Cambria"/>
                <w:b/>
              </w:rPr>
            </w:pPr>
            <w:r>
              <w:rPr>
                <w:rFonts w:ascii="Cambria" w:hAnsi="Cambria"/>
                <w:b/>
              </w:rPr>
              <w:t>Liczba</w:t>
            </w:r>
          </w:p>
        </w:tc>
        <w:tc>
          <w:tcPr>
            <w:tcW w:w="1194"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14:paraId="26EC3C94" w14:textId="77777777" w:rsidR="00B516DA" w:rsidRDefault="00B516DA" w:rsidP="00E321BD">
            <w:pPr>
              <w:jc w:val="center"/>
              <w:rPr>
                <w:rFonts w:ascii="Cambria" w:hAnsi="Cambria"/>
                <w:b/>
              </w:rPr>
            </w:pPr>
            <w:r>
              <w:rPr>
                <w:rFonts w:ascii="Cambria" w:hAnsi="Cambria"/>
                <w:b/>
              </w:rPr>
              <w:t>Rok</w:t>
            </w:r>
          </w:p>
          <w:p w14:paraId="4FDCBD80" w14:textId="77777777" w:rsidR="00B516DA" w:rsidRDefault="00B516DA" w:rsidP="00E321BD">
            <w:pPr>
              <w:ind w:hanging="72"/>
              <w:jc w:val="center"/>
              <w:rPr>
                <w:rFonts w:ascii="Cambria" w:hAnsi="Cambria"/>
                <w:b/>
              </w:rPr>
            </w:pPr>
            <w:r>
              <w:rPr>
                <w:rFonts w:ascii="Cambria" w:hAnsi="Cambria"/>
                <w:b/>
              </w:rPr>
              <w:t>urodzenia</w:t>
            </w:r>
          </w:p>
        </w:tc>
        <w:tc>
          <w:tcPr>
            <w:tcW w:w="2063" w:type="dxa"/>
            <w:gridSpan w:val="2"/>
            <w:tcBorders>
              <w:top w:val="single" w:sz="12" w:space="0" w:color="auto"/>
              <w:left w:val="single" w:sz="12" w:space="0" w:color="auto"/>
              <w:bottom w:val="single" w:sz="4" w:space="0" w:color="auto"/>
              <w:right w:val="single" w:sz="12" w:space="0" w:color="auto"/>
            </w:tcBorders>
            <w:shd w:val="clear" w:color="auto" w:fill="D9D9D9"/>
            <w:vAlign w:val="center"/>
            <w:hideMark/>
          </w:tcPr>
          <w:p w14:paraId="625EB921" w14:textId="77777777" w:rsidR="00B516DA" w:rsidRDefault="00B516DA" w:rsidP="00E321BD">
            <w:pPr>
              <w:jc w:val="center"/>
              <w:rPr>
                <w:rFonts w:ascii="Cambria" w:hAnsi="Cambria"/>
                <w:b/>
              </w:rPr>
            </w:pPr>
            <w:r>
              <w:rPr>
                <w:rFonts w:ascii="Cambria" w:hAnsi="Cambria"/>
                <w:b/>
              </w:rPr>
              <w:t>Liczba</w:t>
            </w:r>
          </w:p>
        </w:tc>
        <w:tc>
          <w:tcPr>
            <w:tcW w:w="1194"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14:paraId="66F11AD3" w14:textId="77777777" w:rsidR="00B516DA" w:rsidRDefault="00B516DA" w:rsidP="00E321BD">
            <w:pPr>
              <w:jc w:val="center"/>
              <w:rPr>
                <w:rFonts w:ascii="Cambria" w:hAnsi="Cambria"/>
                <w:b/>
              </w:rPr>
            </w:pPr>
            <w:r>
              <w:rPr>
                <w:rFonts w:ascii="Cambria" w:hAnsi="Cambria"/>
                <w:b/>
              </w:rPr>
              <w:t>Rok</w:t>
            </w:r>
          </w:p>
          <w:p w14:paraId="4A9F09D0" w14:textId="77777777" w:rsidR="00B516DA" w:rsidRDefault="00B516DA" w:rsidP="00E321BD">
            <w:pPr>
              <w:ind w:hanging="72"/>
              <w:jc w:val="center"/>
              <w:rPr>
                <w:rFonts w:ascii="Cambria" w:hAnsi="Cambria"/>
                <w:b/>
              </w:rPr>
            </w:pPr>
            <w:r>
              <w:rPr>
                <w:rFonts w:ascii="Cambria" w:hAnsi="Cambria"/>
                <w:b/>
              </w:rPr>
              <w:t>urodzenia</w:t>
            </w:r>
          </w:p>
        </w:tc>
        <w:tc>
          <w:tcPr>
            <w:tcW w:w="2071" w:type="dxa"/>
            <w:gridSpan w:val="2"/>
            <w:tcBorders>
              <w:top w:val="single" w:sz="12" w:space="0" w:color="auto"/>
              <w:left w:val="single" w:sz="12" w:space="0" w:color="auto"/>
              <w:bottom w:val="single" w:sz="4" w:space="0" w:color="auto"/>
              <w:right w:val="single" w:sz="12" w:space="0" w:color="auto"/>
            </w:tcBorders>
            <w:shd w:val="clear" w:color="auto" w:fill="D9D9D9"/>
            <w:vAlign w:val="center"/>
            <w:hideMark/>
          </w:tcPr>
          <w:p w14:paraId="52483F63" w14:textId="77777777" w:rsidR="00B516DA" w:rsidRDefault="00B516DA" w:rsidP="00E321BD">
            <w:pPr>
              <w:jc w:val="center"/>
              <w:rPr>
                <w:rFonts w:ascii="Cambria" w:hAnsi="Cambria"/>
                <w:b/>
              </w:rPr>
            </w:pPr>
            <w:r>
              <w:rPr>
                <w:rFonts w:ascii="Cambria" w:hAnsi="Cambria"/>
                <w:b/>
              </w:rPr>
              <w:t>Liczba</w:t>
            </w:r>
          </w:p>
        </w:tc>
      </w:tr>
      <w:tr w:rsidR="00B516DA" w14:paraId="491886C2" w14:textId="77777777" w:rsidTr="00E321BD">
        <w:tc>
          <w:tcPr>
            <w:tcW w:w="0" w:type="auto"/>
            <w:vMerge/>
            <w:tcBorders>
              <w:top w:val="single" w:sz="12" w:space="0" w:color="auto"/>
              <w:left w:val="single" w:sz="12" w:space="0" w:color="auto"/>
              <w:bottom w:val="single" w:sz="12" w:space="0" w:color="auto"/>
              <w:right w:val="single" w:sz="12" w:space="0" w:color="auto"/>
            </w:tcBorders>
            <w:vAlign w:val="center"/>
            <w:hideMark/>
          </w:tcPr>
          <w:p w14:paraId="02EF34D2" w14:textId="77777777" w:rsidR="00B516DA" w:rsidRDefault="00B516DA" w:rsidP="00E321BD">
            <w:pPr>
              <w:rPr>
                <w:rFonts w:ascii="Cambria" w:hAnsi="Cambria"/>
                <w:b/>
              </w:rPr>
            </w:pPr>
          </w:p>
        </w:tc>
        <w:tc>
          <w:tcPr>
            <w:tcW w:w="852"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2DCA19CE" w14:textId="77777777" w:rsidR="00B516DA" w:rsidRDefault="00B516DA" w:rsidP="00E321BD">
            <w:pPr>
              <w:jc w:val="center"/>
              <w:rPr>
                <w:rFonts w:ascii="Cambria" w:hAnsi="Cambria"/>
                <w:b/>
              </w:rPr>
            </w:pPr>
            <w:r>
              <w:rPr>
                <w:rFonts w:ascii="Cambria" w:hAnsi="Cambria"/>
                <w:b/>
              </w:rPr>
              <w:t>kobiet</w:t>
            </w:r>
          </w:p>
        </w:tc>
        <w:tc>
          <w:tcPr>
            <w:tcW w:w="1211" w:type="dxa"/>
            <w:tcBorders>
              <w:top w:val="single" w:sz="12" w:space="0" w:color="auto"/>
              <w:left w:val="single" w:sz="4" w:space="0" w:color="auto"/>
              <w:bottom w:val="single" w:sz="12" w:space="0" w:color="auto"/>
              <w:right w:val="single" w:sz="12" w:space="0" w:color="auto"/>
            </w:tcBorders>
            <w:shd w:val="clear" w:color="auto" w:fill="D9D9D9"/>
            <w:vAlign w:val="center"/>
            <w:hideMark/>
          </w:tcPr>
          <w:p w14:paraId="3D4CD28C" w14:textId="77777777" w:rsidR="00B516DA" w:rsidRDefault="00B516DA" w:rsidP="00E321BD">
            <w:pPr>
              <w:jc w:val="center"/>
              <w:rPr>
                <w:rFonts w:ascii="Cambria" w:hAnsi="Cambria"/>
                <w:b/>
              </w:rPr>
            </w:pPr>
            <w:r>
              <w:rPr>
                <w:rFonts w:ascii="Cambria" w:hAnsi="Cambria"/>
                <w:b/>
              </w:rPr>
              <w:t>mężczyzn</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736261E" w14:textId="77777777" w:rsidR="00B516DA" w:rsidRDefault="00B516DA" w:rsidP="00E321BD">
            <w:pPr>
              <w:rPr>
                <w:rFonts w:ascii="Cambria" w:hAnsi="Cambria"/>
                <w:b/>
              </w:rPr>
            </w:pPr>
          </w:p>
        </w:tc>
        <w:tc>
          <w:tcPr>
            <w:tcW w:w="852"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03611DE6" w14:textId="77777777" w:rsidR="00B516DA" w:rsidRDefault="00B516DA" w:rsidP="00E321BD">
            <w:pPr>
              <w:jc w:val="center"/>
              <w:rPr>
                <w:rFonts w:ascii="Cambria" w:hAnsi="Cambria"/>
                <w:b/>
              </w:rPr>
            </w:pPr>
            <w:r>
              <w:rPr>
                <w:rFonts w:ascii="Cambria" w:hAnsi="Cambria"/>
                <w:b/>
              </w:rPr>
              <w:t>kobiet</w:t>
            </w:r>
          </w:p>
        </w:tc>
        <w:tc>
          <w:tcPr>
            <w:tcW w:w="1211" w:type="dxa"/>
            <w:tcBorders>
              <w:top w:val="single" w:sz="12" w:space="0" w:color="auto"/>
              <w:left w:val="single" w:sz="4" w:space="0" w:color="auto"/>
              <w:bottom w:val="single" w:sz="12" w:space="0" w:color="auto"/>
              <w:right w:val="single" w:sz="12" w:space="0" w:color="auto"/>
            </w:tcBorders>
            <w:shd w:val="clear" w:color="auto" w:fill="D9D9D9"/>
            <w:vAlign w:val="center"/>
            <w:hideMark/>
          </w:tcPr>
          <w:p w14:paraId="3FC4C198" w14:textId="77777777" w:rsidR="00B516DA" w:rsidRDefault="00B516DA" w:rsidP="00E321BD">
            <w:pPr>
              <w:jc w:val="center"/>
              <w:rPr>
                <w:rFonts w:ascii="Cambria" w:hAnsi="Cambria"/>
                <w:b/>
              </w:rPr>
            </w:pPr>
            <w:r>
              <w:rPr>
                <w:rFonts w:ascii="Cambria" w:hAnsi="Cambria"/>
                <w:b/>
              </w:rPr>
              <w:t>mężczyzn</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A43B12B" w14:textId="77777777" w:rsidR="00B516DA" w:rsidRDefault="00B516DA" w:rsidP="00E321BD">
            <w:pPr>
              <w:rPr>
                <w:rFonts w:ascii="Cambria" w:hAnsi="Cambria"/>
                <w:b/>
              </w:rPr>
            </w:pPr>
          </w:p>
        </w:tc>
        <w:tc>
          <w:tcPr>
            <w:tcW w:w="860"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11F0AD5E" w14:textId="77777777" w:rsidR="00B516DA" w:rsidRDefault="00B516DA" w:rsidP="00E321BD">
            <w:pPr>
              <w:jc w:val="center"/>
              <w:rPr>
                <w:rFonts w:ascii="Cambria" w:hAnsi="Cambria"/>
                <w:b/>
              </w:rPr>
            </w:pPr>
            <w:r>
              <w:rPr>
                <w:rFonts w:ascii="Cambria" w:hAnsi="Cambria"/>
                <w:b/>
              </w:rPr>
              <w:t>kobiet</w:t>
            </w:r>
          </w:p>
        </w:tc>
        <w:tc>
          <w:tcPr>
            <w:tcW w:w="1211" w:type="dxa"/>
            <w:tcBorders>
              <w:top w:val="single" w:sz="12" w:space="0" w:color="auto"/>
              <w:left w:val="single" w:sz="4" w:space="0" w:color="auto"/>
              <w:bottom w:val="single" w:sz="12" w:space="0" w:color="auto"/>
              <w:right w:val="single" w:sz="12" w:space="0" w:color="auto"/>
            </w:tcBorders>
            <w:shd w:val="clear" w:color="auto" w:fill="D9D9D9"/>
            <w:vAlign w:val="center"/>
            <w:hideMark/>
          </w:tcPr>
          <w:p w14:paraId="5937B49B" w14:textId="77777777" w:rsidR="00B516DA" w:rsidRDefault="00B516DA" w:rsidP="00E321BD">
            <w:pPr>
              <w:jc w:val="center"/>
              <w:rPr>
                <w:rFonts w:ascii="Cambria" w:hAnsi="Cambria"/>
                <w:b/>
              </w:rPr>
            </w:pPr>
            <w:r>
              <w:rPr>
                <w:rFonts w:ascii="Cambria" w:hAnsi="Cambria"/>
                <w:b/>
              </w:rPr>
              <w:t>mężczyzn</w:t>
            </w:r>
          </w:p>
        </w:tc>
      </w:tr>
      <w:tr w:rsidR="00B516DA" w14:paraId="6E6570B1" w14:textId="77777777" w:rsidTr="00E321BD">
        <w:trPr>
          <w:trHeight w:hRule="exact" w:val="284"/>
        </w:trPr>
        <w:tc>
          <w:tcPr>
            <w:tcW w:w="1266" w:type="dxa"/>
            <w:tcBorders>
              <w:top w:val="single" w:sz="12" w:space="0" w:color="auto"/>
              <w:left w:val="single" w:sz="12" w:space="0" w:color="auto"/>
              <w:bottom w:val="single" w:sz="4" w:space="0" w:color="auto"/>
              <w:right w:val="single" w:sz="12" w:space="0" w:color="auto"/>
            </w:tcBorders>
            <w:vAlign w:val="center"/>
            <w:hideMark/>
          </w:tcPr>
          <w:p w14:paraId="4CF6A242" w14:textId="77777777" w:rsidR="00B516DA" w:rsidRDefault="00B516DA" w:rsidP="00E321BD">
            <w:pPr>
              <w:jc w:val="center"/>
              <w:rPr>
                <w:rFonts w:ascii="Cambria" w:hAnsi="Cambria"/>
              </w:rPr>
            </w:pPr>
            <w:r>
              <w:rPr>
                <w:rFonts w:ascii="Cambria" w:hAnsi="Cambria"/>
              </w:rPr>
              <w:t>1945</w:t>
            </w:r>
          </w:p>
        </w:tc>
        <w:tc>
          <w:tcPr>
            <w:tcW w:w="852" w:type="dxa"/>
            <w:tcBorders>
              <w:top w:val="single" w:sz="12" w:space="0" w:color="auto"/>
              <w:left w:val="single" w:sz="12" w:space="0" w:color="auto"/>
              <w:bottom w:val="single" w:sz="4" w:space="0" w:color="auto"/>
              <w:right w:val="single" w:sz="4" w:space="0" w:color="auto"/>
            </w:tcBorders>
            <w:vAlign w:val="center"/>
          </w:tcPr>
          <w:p w14:paraId="2CBB9964" w14:textId="77777777" w:rsidR="00B516DA" w:rsidRDefault="00B516DA" w:rsidP="00E321BD">
            <w:pPr>
              <w:jc w:val="center"/>
              <w:rPr>
                <w:rFonts w:ascii="Cambria" w:hAnsi="Cambria"/>
              </w:rPr>
            </w:pPr>
          </w:p>
        </w:tc>
        <w:tc>
          <w:tcPr>
            <w:tcW w:w="1211" w:type="dxa"/>
            <w:tcBorders>
              <w:top w:val="single" w:sz="12" w:space="0" w:color="auto"/>
              <w:left w:val="single" w:sz="4" w:space="0" w:color="auto"/>
              <w:bottom w:val="single" w:sz="4" w:space="0" w:color="auto"/>
              <w:right w:val="single" w:sz="12" w:space="0" w:color="auto"/>
            </w:tcBorders>
            <w:vAlign w:val="center"/>
          </w:tcPr>
          <w:p w14:paraId="33F85BE2" w14:textId="77777777" w:rsidR="00B516DA" w:rsidRDefault="00B516DA" w:rsidP="00E321BD">
            <w:pPr>
              <w:jc w:val="center"/>
              <w:rPr>
                <w:rFonts w:ascii="Cambria" w:hAnsi="Cambria"/>
              </w:rPr>
            </w:pPr>
          </w:p>
        </w:tc>
        <w:tc>
          <w:tcPr>
            <w:tcW w:w="1194" w:type="dxa"/>
            <w:tcBorders>
              <w:top w:val="single" w:sz="12" w:space="0" w:color="auto"/>
              <w:left w:val="single" w:sz="12" w:space="0" w:color="auto"/>
              <w:bottom w:val="single" w:sz="4" w:space="0" w:color="auto"/>
              <w:right w:val="single" w:sz="12" w:space="0" w:color="auto"/>
            </w:tcBorders>
            <w:vAlign w:val="center"/>
            <w:hideMark/>
          </w:tcPr>
          <w:p w14:paraId="59E9BCAD" w14:textId="77777777" w:rsidR="00B516DA" w:rsidRDefault="00B516DA" w:rsidP="00E321BD">
            <w:pPr>
              <w:jc w:val="center"/>
              <w:rPr>
                <w:rFonts w:ascii="Cambria" w:hAnsi="Cambria"/>
              </w:rPr>
            </w:pPr>
            <w:r>
              <w:rPr>
                <w:rFonts w:ascii="Cambria" w:hAnsi="Cambria"/>
              </w:rPr>
              <w:t>1965</w:t>
            </w:r>
          </w:p>
        </w:tc>
        <w:tc>
          <w:tcPr>
            <w:tcW w:w="852" w:type="dxa"/>
            <w:tcBorders>
              <w:top w:val="single" w:sz="12" w:space="0" w:color="auto"/>
              <w:left w:val="single" w:sz="12" w:space="0" w:color="auto"/>
              <w:bottom w:val="single" w:sz="4" w:space="0" w:color="auto"/>
              <w:right w:val="single" w:sz="4" w:space="0" w:color="auto"/>
            </w:tcBorders>
            <w:vAlign w:val="center"/>
          </w:tcPr>
          <w:p w14:paraId="76F80EF0" w14:textId="77777777" w:rsidR="00B516DA" w:rsidRDefault="00B516DA" w:rsidP="00E321BD">
            <w:pPr>
              <w:jc w:val="center"/>
              <w:rPr>
                <w:rFonts w:ascii="Cambria" w:hAnsi="Cambria"/>
              </w:rPr>
            </w:pPr>
            <w:r>
              <w:rPr>
                <w:rFonts w:ascii="Cambria" w:hAnsi="Cambria"/>
              </w:rPr>
              <w:t>3</w:t>
            </w:r>
          </w:p>
        </w:tc>
        <w:tc>
          <w:tcPr>
            <w:tcW w:w="1211" w:type="dxa"/>
            <w:tcBorders>
              <w:top w:val="single" w:sz="12" w:space="0" w:color="auto"/>
              <w:left w:val="single" w:sz="4" w:space="0" w:color="auto"/>
              <w:bottom w:val="single" w:sz="4" w:space="0" w:color="auto"/>
              <w:right w:val="single" w:sz="12" w:space="0" w:color="auto"/>
            </w:tcBorders>
            <w:vAlign w:val="center"/>
          </w:tcPr>
          <w:p w14:paraId="25620214" w14:textId="77777777" w:rsidR="00B516DA" w:rsidRDefault="00B516DA" w:rsidP="00E321BD">
            <w:pPr>
              <w:jc w:val="center"/>
              <w:rPr>
                <w:rFonts w:ascii="Cambria" w:hAnsi="Cambria"/>
              </w:rPr>
            </w:pPr>
          </w:p>
        </w:tc>
        <w:tc>
          <w:tcPr>
            <w:tcW w:w="1194" w:type="dxa"/>
            <w:tcBorders>
              <w:top w:val="single" w:sz="12" w:space="0" w:color="auto"/>
              <w:left w:val="single" w:sz="12" w:space="0" w:color="auto"/>
              <w:bottom w:val="single" w:sz="4" w:space="0" w:color="auto"/>
              <w:right w:val="single" w:sz="12" w:space="0" w:color="auto"/>
            </w:tcBorders>
            <w:vAlign w:val="center"/>
            <w:hideMark/>
          </w:tcPr>
          <w:p w14:paraId="3BF67A87" w14:textId="77777777" w:rsidR="00B516DA" w:rsidRDefault="00B516DA" w:rsidP="00E321BD">
            <w:pPr>
              <w:jc w:val="center"/>
              <w:rPr>
                <w:rFonts w:ascii="Cambria" w:hAnsi="Cambria"/>
              </w:rPr>
            </w:pPr>
            <w:r>
              <w:rPr>
                <w:rFonts w:ascii="Cambria" w:hAnsi="Cambria"/>
              </w:rPr>
              <w:t>1985</w:t>
            </w:r>
          </w:p>
        </w:tc>
        <w:tc>
          <w:tcPr>
            <w:tcW w:w="860" w:type="dxa"/>
            <w:tcBorders>
              <w:top w:val="single" w:sz="12" w:space="0" w:color="auto"/>
              <w:left w:val="single" w:sz="12" w:space="0" w:color="auto"/>
              <w:bottom w:val="single" w:sz="4" w:space="0" w:color="auto"/>
              <w:right w:val="single" w:sz="4" w:space="0" w:color="auto"/>
            </w:tcBorders>
            <w:vAlign w:val="center"/>
            <w:hideMark/>
          </w:tcPr>
          <w:p w14:paraId="79C76EE5" w14:textId="77777777" w:rsidR="00B516DA" w:rsidRDefault="00B516DA" w:rsidP="00E321BD">
            <w:pPr>
              <w:jc w:val="center"/>
              <w:rPr>
                <w:rFonts w:ascii="Cambria" w:hAnsi="Cambria"/>
              </w:rPr>
            </w:pPr>
            <w:r>
              <w:rPr>
                <w:rFonts w:ascii="Cambria" w:hAnsi="Cambria"/>
              </w:rPr>
              <w:t>3</w:t>
            </w:r>
          </w:p>
        </w:tc>
        <w:tc>
          <w:tcPr>
            <w:tcW w:w="1211" w:type="dxa"/>
            <w:tcBorders>
              <w:top w:val="single" w:sz="12" w:space="0" w:color="auto"/>
              <w:left w:val="single" w:sz="4" w:space="0" w:color="auto"/>
              <w:bottom w:val="single" w:sz="4" w:space="0" w:color="auto"/>
              <w:right w:val="single" w:sz="12" w:space="0" w:color="auto"/>
            </w:tcBorders>
            <w:vAlign w:val="center"/>
          </w:tcPr>
          <w:p w14:paraId="72F64FEF" w14:textId="77777777" w:rsidR="00B516DA" w:rsidRDefault="00B516DA" w:rsidP="00E321BD">
            <w:pPr>
              <w:jc w:val="center"/>
              <w:rPr>
                <w:rFonts w:ascii="Cambria" w:hAnsi="Cambria"/>
              </w:rPr>
            </w:pPr>
          </w:p>
        </w:tc>
      </w:tr>
      <w:tr w:rsidR="00B516DA" w14:paraId="203CF558"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44A133A8" w14:textId="77777777" w:rsidR="00B516DA" w:rsidRDefault="00B516DA" w:rsidP="00E321BD">
            <w:pPr>
              <w:jc w:val="center"/>
              <w:rPr>
                <w:rFonts w:ascii="Cambria" w:hAnsi="Cambria"/>
              </w:rPr>
            </w:pPr>
            <w:r>
              <w:rPr>
                <w:rFonts w:ascii="Cambria" w:hAnsi="Cambria"/>
              </w:rPr>
              <w:t>1946</w:t>
            </w:r>
          </w:p>
        </w:tc>
        <w:tc>
          <w:tcPr>
            <w:tcW w:w="852" w:type="dxa"/>
            <w:tcBorders>
              <w:top w:val="single" w:sz="4" w:space="0" w:color="auto"/>
              <w:left w:val="single" w:sz="12" w:space="0" w:color="auto"/>
              <w:bottom w:val="single" w:sz="4" w:space="0" w:color="auto"/>
              <w:right w:val="single" w:sz="4" w:space="0" w:color="auto"/>
            </w:tcBorders>
            <w:vAlign w:val="center"/>
          </w:tcPr>
          <w:p w14:paraId="77478985"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0E73BD30"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092D964F" w14:textId="77777777" w:rsidR="00B516DA" w:rsidRDefault="00B516DA" w:rsidP="00E321BD">
            <w:pPr>
              <w:jc w:val="center"/>
              <w:rPr>
                <w:rFonts w:ascii="Cambria" w:hAnsi="Cambria"/>
              </w:rPr>
            </w:pPr>
            <w:r>
              <w:rPr>
                <w:rFonts w:ascii="Cambria" w:hAnsi="Cambria"/>
              </w:rPr>
              <w:t>1966</w:t>
            </w:r>
          </w:p>
        </w:tc>
        <w:tc>
          <w:tcPr>
            <w:tcW w:w="852" w:type="dxa"/>
            <w:tcBorders>
              <w:top w:val="single" w:sz="4" w:space="0" w:color="auto"/>
              <w:left w:val="single" w:sz="12" w:space="0" w:color="auto"/>
              <w:bottom w:val="single" w:sz="4" w:space="0" w:color="auto"/>
              <w:right w:val="single" w:sz="4" w:space="0" w:color="auto"/>
            </w:tcBorders>
            <w:vAlign w:val="center"/>
            <w:hideMark/>
          </w:tcPr>
          <w:p w14:paraId="34EC0D32" w14:textId="77777777" w:rsidR="00B516DA" w:rsidRDefault="00B516DA" w:rsidP="00E321BD">
            <w:pPr>
              <w:jc w:val="center"/>
              <w:rPr>
                <w:rFonts w:ascii="Cambria" w:hAnsi="Cambria"/>
              </w:rPr>
            </w:pPr>
            <w:r>
              <w:rPr>
                <w:rFonts w:ascii="Cambria" w:hAnsi="Cambria"/>
              </w:rPr>
              <w:t>6</w:t>
            </w:r>
          </w:p>
        </w:tc>
        <w:tc>
          <w:tcPr>
            <w:tcW w:w="1211" w:type="dxa"/>
            <w:tcBorders>
              <w:top w:val="single" w:sz="4" w:space="0" w:color="auto"/>
              <w:left w:val="single" w:sz="4" w:space="0" w:color="auto"/>
              <w:bottom w:val="single" w:sz="4" w:space="0" w:color="auto"/>
              <w:right w:val="single" w:sz="12" w:space="0" w:color="auto"/>
            </w:tcBorders>
            <w:vAlign w:val="center"/>
            <w:hideMark/>
          </w:tcPr>
          <w:p w14:paraId="5EC30F5A" w14:textId="77777777" w:rsidR="00B516DA" w:rsidRDefault="00B516DA" w:rsidP="00E321BD">
            <w:pPr>
              <w:jc w:val="center"/>
              <w:rPr>
                <w:rFonts w:ascii="Cambria" w:hAnsi="Cambria"/>
              </w:rPr>
            </w:pPr>
            <w:r>
              <w:rPr>
                <w:rFonts w:ascii="Cambria" w:hAnsi="Cambria"/>
              </w:rPr>
              <w:t>1</w:t>
            </w:r>
          </w:p>
        </w:tc>
        <w:tc>
          <w:tcPr>
            <w:tcW w:w="1194" w:type="dxa"/>
            <w:tcBorders>
              <w:top w:val="single" w:sz="4" w:space="0" w:color="auto"/>
              <w:left w:val="single" w:sz="12" w:space="0" w:color="auto"/>
              <w:bottom w:val="single" w:sz="4" w:space="0" w:color="auto"/>
              <w:right w:val="single" w:sz="12" w:space="0" w:color="auto"/>
            </w:tcBorders>
            <w:vAlign w:val="center"/>
            <w:hideMark/>
          </w:tcPr>
          <w:p w14:paraId="7C30E7E0" w14:textId="77777777" w:rsidR="00B516DA" w:rsidRDefault="00B516DA" w:rsidP="00E321BD">
            <w:pPr>
              <w:jc w:val="center"/>
              <w:rPr>
                <w:rFonts w:ascii="Cambria" w:hAnsi="Cambria"/>
              </w:rPr>
            </w:pPr>
            <w:r>
              <w:rPr>
                <w:rFonts w:ascii="Cambria" w:hAnsi="Cambria"/>
              </w:rPr>
              <w:t>1986</w:t>
            </w:r>
          </w:p>
        </w:tc>
        <w:tc>
          <w:tcPr>
            <w:tcW w:w="860" w:type="dxa"/>
            <w:tcBorders>
              <w:top w:val="single" w:sz="4" w:space="0" w:color="auto"/>
              <w:left w:val="single" w:sz="12" w:space="0" w:color="auto"/>
              <w:bottom w:val="single" w:sz="4" w:space="0" w:color="auto"/>
              <w:right w:val="single" w:sz="4" w:space="0" w:color="auto"/>
            </w:tcBorders>
            <w:vAlign w:val="center"/>
            <w:hideMark/>
          </w:tcPr>
          <w:p w14:paraId="7B3C8A10" w14:textId="77777777" w:rsidR="00B516DA" w:rsidRDefault="00B516DA" w:rsidP="00E321BD">
            <w:pPr>
              <w:jc w:val="center"/>
              <w:rPr>
                <w:rFonts w:ascii="Cambria" w:hAnsi="Cambria"/>
              </w:rPr>
            </w:pPr>
            <w:r>
              <w:rPr>
                <w:rFonts w:ascii="Cambria" w:hAnsi="Cambria"/>
              </w:rPr>
              <w:t>3</w:t>
            </w:r>
          </w:p>
        </w:tc>
        <w:tc>
          <w:tcPr>
            <w:tcW w:w="1211" w:type="dxa"/>
            <w:tcBorders>
              <w:top w:val="single" w:sz="4" w:space="0" w:color="auto"/>
              <w:left w:val="single" w:sz="4" w:space="0" w:color="auto"/>
              <w:bottom w:val="single" w:sz="4" w:space="0" w:color="auto"/>
              <w:right w:val="single" w:sz="12" w:space="0" w:color="auto"/>
            </w:tcBorders>
            <w:vAlign w:val="center"/>
          </w:tcPr>
          <w:p w14:paraId="5C89743B" w14:textId="77777777" w:rsidR="00B516DA" w:rsidRDefault="00B516DA" w:rsidP="00E321BD">
            <w:pPr>
              <w:jc w:val="center"/>
              <w:rPr>
                <w:rFonts w:ascii="Cambria" w:hAnsi="Cambria"/>
              </w:rPr>
            </w:pPr>
          </w:p>
        </w:tc>
      </w:tr>
      <w:tr w:rsidR="00B516DA" w14:paraId="0971052E"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5D9CF8C0" w14:textId="77777777" w:rsidR="00B516DA" w:rsidRDefault="00B516DA" w:rsidP="00E321BD">
            <w:pPr>
              <w:jc w:val="center"/>
              <w:rPr>
                <w:rFonts w:ascii="Cambria" w:hAnsi="Cambria"/>
              </w:rPr>
            </w:pPr>
            <w:r>
              <w:rPr>
                <w:rFonts w:ascii="Cambria" w:hAnsi="Cambria"/>
              </w:rPr>
              <w:t>1947</w:t>
            </w:r>
          </w:p>
        </w:tc>
        <w:tc>
          <w:tcPr>
            <w:tcW w:w="852" w:type="dxa"/>
            <w:tcBorders>
              <w:top w:val="single" w:sz="4" w:space="0" w:color="auto"/>
              <w:left w:val="single" w:sz="12" w:space="0" w:color="auto"/>
              <w:bottom w:val="single" w:sz="4" w:space="0" w:color="auto"/>
              <w:right w:val="single" w:sz="4" w:space="0" w:color="auto"/>
            </w:tcBorders>
            <w:vAlign w:val="center"/>
          </w:tcPr>
          <w:p w14:paraId="69FFB809"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12442CC1"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5C75A8C6" w14:textId="77777777" w:rsidR="00B516DA" w:rsidRDefault="00B516DA" w:rsidP="00E321BD">
            <w:pPr>
              <w:jc w:val="center"/>
              <w:rPr>
                <w:rFonts w:ascii="Cambria" w:hAnsi="Cambria"/>
              </w:rPr>
            </w:pPr>
            <w:r>
              <w:rPr>
                <w:rFonts w:ascii="Cambria" w:hAnsi="Cambria"/>
              </w:rPr>
              <w:t>1967</w:t>
            </w:r>
          </w:p>
        </w:tc>
        <w:tc>
          <w:tcPr>
            <w:tcW w:w="852" w:type="dxa"/>
            <w:tcBorders>
              <w:top w:val="single" w:sz="4" w:space="0" w:color="auto"/>
              <w:left w:val="single" w:sz="12" w:space="0" w:color="auto"/>
              <w:bottom w:val="single" w:sz="4" w:space="0" w:color="auto"/>
              <w:right w:val="single" w:sz="4" w:space="0" w:color="auto"/>
            </w:tcBorders>
            <w:vAlign w:val="center"/>
          </w:tcPr>
          <w:p w14:paraId="28D8AAC5" w14:textId="77777777" w:rsidR="00B516DA" w:rsidRDefault="00B516DA" w:rsidP="00E321BD">
            <w:pPr>
              <w:jc w:val="center"/>
              <w:rPr>
                <w:rFonts w:ascii="Cambria" w:hAnsi="Cambria"/>
              </w:rPr>
            </w:pPr>
            <w:r>
              <w:rPr>
                <w:rFonts w:ascii="Cambria" w:hAnsi="Cambria"/>
              </w:rPr>
              <w:t>4</w:t>
            </w:r>
          </w:p>
        </w:tc>
        <w:tc>
          <w:tcPr>
            <w:tcW w:w="1211" w:type="dxa"/>
            <w:tcBorders>
              <w:top w:val="single" w:sz="4" w:space="0" w:color="auto"/>
              <w:left w:val="single" w:sz="4" w:space="0" w:color="auto"/>
              <w:bottom w:val="single" w:sz="4" w:space="0" w:color="auto"/>
              <w:right w:val="single" w:sz="12" w:space="0" w:color="auto"/>
            </w:tcBorders>
            <w:vAlign w:val="center"/>
          </w:tcPr>
          <w:p w14:paraId="1B1BFE31"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1BF3613D" w14:textId="77777777" w:rsidR="00B516DA" w:rsidRDefault="00B516DA" w:rsidP="00E321BD">
            <w:pPr>
              <w:jc w:val="center"/>
              <w:rPr>
                <w:rFonts w:ascii="Cambria" w:hAnsi="Cambria"/>
              </w:rPr>
            </w:pPr>
            <w:r>
              <w:rPr>
                <w:rFonts w:ascii="Cambria" w:hAnsi="Cambria"/>
              </w:rPr>
              <w:t>1987</w:t>
            </w:r>
          </w:p>
        </w:tc>
        <w:tc>
          <w:tcPr>
            <w:tcW w:w="860" w:type="dxa"/>
            <w:tcBorders>
              <w:top w:val="single" w:sz="4" w:space="0" w:color="auto"/>
              <w:left w:val="single" w:sz="12" w:space="0" w:color="auto"/>
              <w:bottom w:val="single" w:sz="4" w:space="0" w:color="auto"/>
              <w:right w:val="single" w:sz="4" w:space="0" w:color="auto"/>
            </w:tcBorders>
            <w:vAlign w:val="center"/>
          </w:tcPr>
          <w:p w14:paraId="62E626EB" w14:textId="77777777" w:rsidR="00B516DA" w:rsidRDefault="00B516DA" w:rsidP="00E321BD">
            <w:pPr>
              <w:jc w:val="center"/>
              <w:rPr>
                <w:rFonts w:ascii="Cambria" w:hAnsi="Cambria"/>
              </w:rPr>
            </w:pPr>
            <w:r>
              <w:rPr>
                <w:rFonts w:ascii="Cambria" w:hAnsi="Cambria"/>
              </w:rPr>
              <w:t>2</w:t>
            </w:r>
          </w:p>
        </w:tc>
        <w:tc>
          <w:tcPr>
            <w:tcW w:w="1211" w:type="dxa"/>
            <w:tcBorders>
              <w:top w:val="single" w:sz="4" w:space="0" w:color="auto"/>
              <w:left w:val="single" w:sz="4" w:space="0" w:color="auto"/>
              <w:bottom w:val="single" w:sz="4" w:space="0" w:color="auto"/>
              <w:right w:val="single" w:sz="12" w:space="0" w:color="auto"/>
            </w:tcBorders>
            <w:vAlign w:val="center"/>
          </w:tcPr>
          <w:p w14:paraId="326FE355" w14:textId="77777777" w:rsidR="00B516DA" w:rsidRDefault="00B516DA" w:rsidP="00E321BD">
            <w:pPr>
              <w:jc w:val="center"/>
              <w:rPr>
                <w:rFonts w:ascii="Cambria" w:hAnsi="Cambria"/>
              </w:rPr>
            </w:pPr>
          </w:p>
        </w:tc>
      </w:tr>
      <w:tr w:rsidR="00B516DA" w14:paraId="3DDFC11F"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4FE06C42" w14:textId="77777777" w:rsidR="00B516DA" w:rsidRDefault="00B516DA" w:rsidP="00E321BD">
            <w:pPr>
              <w:jc w:val="center"/>
              <w:rPr>
                <w:rFonts w:ascii="Cambria" w:hAnsi="Cambria"/>
              </w:rPr>
            </w:pPr>
            <w:r>
              <w:rPr>
                <w:rFonts w:ascii="Cambria" w:hAnsi="Cambria"/>
              </w:rPr>
              <w:t>1948</w:t>
            </w:r>
          </w:p>
        </w:tc>
        <w:tc>
          <w:tcPr>
            <w:tcW w:w="852" w:type="dxa"/>
            <w:tcBorders>
              <w:top w:val="single" w:sz="4" w:space="0" w:color="auto"/>
              <w:left w:val="single" w:sz="12" w:space="0" w:color="auto"/>
              <w:bottom w:val="single" w:sz="4" w:space="0" w:color="auto"/>
              <w:right w:val="single" w:sz="4" w:space="0" w:color="auto"/>
            </w:tcBorders>
            <w:vAlign w:val="center"/>
          </w:tcPr>
          <w:p w14:paraId="6FA602CE"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4EC68914"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3185A201" w14:textId="77777777" w:rsidR="00B516DA" w:rsidRDefault="00B516DA" w:rsidP="00E321BD">
            <w:pPr>
              <w:jc w:val="center"/>
              <w:rPr>
                <w:rFonts w:ascii="Cambria" w:hAnsi="Cambria"/>
              </w:rPr>
            </w:pPr>
            <w:r>
              <w:rPr>
                <w:rFonts w:ascii="Cambria" w:hAnsi="Cambria"/>
              </w:rPr>
              <w:t>1968</w:t>
            </w:r>
          </w:p>
        </w:tc>
        <w:tc>
          <w:tcPr>
            <w:tcW w:w="852" w:type="dxa"/>
            <w:tcBorders>
              <w:top w:val="single" w:sz="4" w:space="0" w:color="auto"/>
              <w:left w:val="single" w:sz="12" w:space="0" w:color="auto"/>
              <w:bottom w:val="single" w:sz="4" w:space="0" w:color="auto"/>
              <w:right w:val="single" w:sz="4" w:space="0" w:color="auto"/>
            </w:tcBorders>
            <w:vAlign w:val="center"/>
          </w:tcPr>
          <w:p w14:paraId="6EA4BCC1"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40EA2163"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710FB4BE" w14:textId="77777777" w:rsidR="00B516DA" w:rsidRDefault="00B516DA" w:rsidP="00E321BD">
            <w:pPr>
              <w:jc w:val="center"/>
              <w:rPr>
                <w:rFonts w:ascii="Cambria" w:hAnsi="Cambria"/>
              </w:rPr>
            </w:pPr>
            <w:r>
              <w:rPr>
                <w:rFonts w:ascii="Cambria" w:hAnsi="Cambria"/>
              </w:rPr>
              <w:t>1988</w:t>
            </w:r>
          </w:p>
        </w:tc>
        <w:tc>
          <w:tcPr>
            <w:tcW w:w="860" w:type="dxa"/>
            <w:tcBorders>
              <w:top w:val="single" w:sz="4" w:space="0" w:color="auto"/>
              <w:left w:val="single" w:sz="12" w:space="0" w:color="auto"/>
              <w:bottom w:val="single" w:sz="4" w:space="0" w:color="auto"/>
              <w:right w:val="single" w:sz="4" w:space="0" w:color="auto"/>
            </w:tcBorders>
            <w:vAlign w:val="center"/>
          </w:tcPr>
          <w:p w14:paraId="0295DECE"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4A912907" w14:textId="77777777" w:rsidR="00B516DA" w:rsidRDefault="00B516DA" w:rsidP="00E321BD">
            <w:pPr>
              <w:jc w:val="center"/>
              <w:rPr>
                <w:rFonts w:ascii="Cambria" w:hAnsi="Cambria"/>
              </w:rPr>
            </w:pPr>
          </w:p>
        </w:tc>
      </w:tr>
      <w:tr w:rsidR="00B516DA" w14:paraId="01C75025"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4C0088FE" w14:textId="77777777" w:rsidR="00B516DA" w:rsidRDefault="00B516DA" w:rsidP="00E321BD">
            <w:pPr>
              <w:jc w:val="center"/>
              <w:rPr>
                <w:rFonts w:ascii="Cambria" w:hAnsi="Cambria"/>
              </w:rPr>
            </w:pPr>
            <w:r>
              <w:rPr>
                <w:rFonts w:ascii="Cambria" w:hAnsi="Cambria"/>
              </w:rPr>
              <w:t>1949</w:t>
            </w:r>
          </w:p>
        </w:tc>
        <w:tc>
          <w:tcPr>
            <w:tcW w:w="852" w:type="dxa"/>
            <w:tcBorders>
              <w:top w:val="single" w:sz="4" w:space="0" w:color="auto"/>
              <w:left w:val="single" w:sz="12" w:space="0" w:color="auto"/>
              <w:bottom w:val="single" w:sz="4" w:space="0" w:color="auto"/>
              <w:right w:val="single" w:sz="4" w:space="0" w:color="auto"/>
            </w:tcBorders>
            <w:vAlign w:val="center"/>
          </w:tcPr>
          <w:p w14:paraId="4B946418"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16D0D52C"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648EB467" w14:textId="77777777" w:rsidR="00B516DA" w:rsidRDefault="00B516DA" w:rsidP="00E321BD">
            <w:pPr>
              <w:jc w:val="center"/>
              <w:rPr>
                <w:rFonts w:ascii="Cambria" w:hAnsi="Cambria"/>
              </w:rPr>
            </w:pPr>
            <w:r>
              <w:rPr>
                <w:rFonts w:ascii="Cambria" w:hAnsi="Cambria"/>
              </w:rPr>
              <w:t>1969</w:t>
            </w:r>
          </w:p>
        </w:tc>
        <w:tc>
          <w:tcPr>
            <w:tcW w:w="852" w:type="dxa"/>
            <w:tcBorders>
              <w:top w:val="single" w:sz="4" w:space="0" w:color="auto"/>
              <w:left w:val="single" w:sz="12" w:space="0" w:color="auto"/>
              <w:bottom w:val="single" w:sz="4" w:space="0" w:color="auto"/>
              <w:right w:val="single" w:sz="4" w:space="0" w:color="auto"/>
            </w:tcBorders>
            <w:vAlign w:val="center"/>
          </w:tcPr>
          <w:p w14:paraId="51ABAED4" w14:textId="77777777" w:rsidR="00B516DA" w:rsidRDefault="00B516DA" w:rsidP="00E321BD">
            <w:pPr>
              <w:jc w:val="center"/>
              <w:rPr>
                <w:rFonts w:ascii="Cambria" w:hAnsi="Cambria"/>
              </w:rPr>
            </w:pPr>
            <w:r>
              <w:rPr>
                <w:rFonts w:ascii="Cambria" w:hAnsi="Cambria"/>
              </w:rPr>
              <w:t>1</w:t>
            </w:r>
          </w:p>
        </w:tc>
        <w:tc>
          <w:tcPr>
            <w:tcW w:w="1211" w:type="dxa"/>
            <w:tcBorders>
              <w:top w:val="single" w:sz="4" w:space="0" w:color="auto"/>
              <w:left w:val="single" w:sz="4" w:space="0" w:color="auto"/>
              <w:bottom w:val="single" w:sz="4" w:space="0" w:color="auto"/>
              <w:right w:val="single" w:sz="12" w:space="0" w:color="auto"/>
            </w:tcBorders>
            <w:vAlign w:val="center"/>
          </w:tcPr>
          <w:p w14:paraId="425EEBEF"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4E8DFF66" w14:textId="77777777" w:rsidR="00B516DA" w:rsidRDefault="00B516DA" w:rsidP="00E321BD">
            <w:pPr>
              <w:jc w:val="center"/>
              <w:rPr>
                <w:rFonts w:ascii="Cambria" w:hAnsi="Cambria"/>
              </w:rPr>
            </w:pPr>
            <w:r>
              <w:rPr>
                <w:rFonts w:ascii="Cambria" w:hAnsi="Cambria"/>
              </w:rPr>
              <w:t>1989</w:t>
            </w:r>
          </w:p>
        </w:tc>
        <w:tc>
          <w:tcPr>
            <w:tcW w:w="860" w:type="dxa"/>
            <w:tcBorders>
              <w:top w:val="single" w:sz="4" w:space="0" w:color="auto"/>
              <w:left w:val="single" w:sz="12" w:space="0" w:color="auto"/>
              <w:bottom w:val="single" w:sz="4" w:space="0" w:color="auto"/>
              <w:right w:val="single" w:sz="4" w:space="0" w:color="auto"/>
            </w:tcBorders>
            <w:vAlign w:val="center"/>
            <w:hideMark/>
          </w:tcPr>
          <w:p w14:paraId="388BC226" w14:textId="77777777" w:rsidR="00B516DA" w:rsidRDefault="00B516DA" w:rsidP="00E321BD">
            <w:pPr>
              <w:jc w:val="center"/>
              <w:rPr>
                <w:rFonts w:ascii="Cambria" w:hAnsi="Cambria"/>
              </w:rPr>
            </w:pPr>
            <w:r>
              <w:rPr>
                <w:rFonts w:ascii="Cambria" w:hAnsi="Cambria"/>
              </w:rPr>
              <w:t>1</w:t>
            </w:r>
          </w:p>
        </w:tc>
        <w:tc>
          <w:tcPr>
            <w:tcW w:w="1211" w:type="dxa"/>
            <w:tcBorders>
              <w:top w:val="single" w:sz="4" w:space="0" w:color="auto"/>
              <w:left w:val="single" w:sz="4" w:space="0" w:color="auto"/>
              <w:bottom w:val="single" w:sz="4" w:space="0" w:color="auto"/>
              <w:right w:val="single" w:sz="12" w:space="0" w:color="auto"/>
            </w:tcBorders>
            <w:vAlign w:val="center"/>
            <w:hideMark/>
          </w:tcPr>
          <w:p w14:paraId="64A3FA54" w14:textId="77777777" w:rsidR="00B516DA" w:rsidRDefault="00B516DA" w:rsidP="00E321BD">
            <w:pPr>
              <w:jc w:val="center"/>
              <w:rPr>
                <w:rFonts w:ascii="Cambria" w:hAnsi="Cambria"/>
              </w:rPr>
            </w:pPr>
            <w:r>
              <w:rPr>
                <w:rFonts w:ascii="Cambria" w:hAnsi="Cambria"/>
              </w:rPr>
              <w:t>2</w:t>
            </w:r>
          </w:p>
        </w:tc>
      </w:tr>
      <w:tr w:rsidR="00B516DA" w14:paraId="5F163BAF"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565A56EF" w14:textId="77777777" w:rsidR="00B516DA" w:rsidRDefault="00B516DA" w:rsidP="00E321BD">
            <w:pPr>
              <w:jc w:val="center"/>
              <w:rPr>
                <w:rFonts w:ascii="Cambria" w:hAnsi="Cambria"/>
              </w:rPr>
            </w:pPr>
            <w:r>
              <w:rPr>
                <w:rFonts w:ascii="Cambria" w:hAnsi="Cambria"/>
              </w:rPr>
              <w:t>1950</w:t>
            </w:r>
          </w:p>
        </w:tc>
        <w:tc>
          <w:tcPr>
            <w:tcW w:w="852" w:type="dxa"/>
            <w:tcBorders>
              <w:top w:val="single" w:sz="4" w:space="0" w:color="auto"/>
              <w:left w:val="single" w:sz="12" w:space="0" w:color="auto"/>
              <w:bottom w:val="single" w:sz="4" w:space="0" w:color="auto"/>
              <w:right w:val="single" w:sz="4" w:space="0" w:color="auto"/>
            </w:tcBorders>
            <w:vAlign w:val="center"/>
          </w:tcPr>
          <w:p w14:paraId="62C5F135"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5EC35BB0"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07A15C30" w14:textId="77777777" w:rsidR="00B516DA" w:rsidRDefault="00B516DA" w:rsidP="00E321BD">
            <w:pPr>
              <w:jc w:val="center"/>
              <w:rPr>
                <w:rFonts w:ascii="Cambria" w:hAnsi="Cambria"/>
              </w:rPr>
            </w:pPr>
            <w:r>
              <w:rPr>
                <w:rFonts w:ascii="Cambria" w:hAnsi="Cambria"/>
              </w:rPr>
              <w:t>1970</w:t>
            </w:r>
          </w:p>
        </w:tc>
        <w:tc>
          <w:tcPr>
            <w:tcW w:w="852" w:type="dxa"/>
            <w:tcBorders>
              <w:top w:val="single" w:sz="4" w:space="0" w:color="auto"/>
              <w:left w:val="single" w:sz="12" w:space="0" w:color="auto"/>
              <w:bottom w:val="single" w:sz="4" w:space="0" w:color="auto"/>
              <w:right w:val="single" w:sz="4" w:space="0" w:color="auto"/>
            </w:tcBorders>
            <w:vAlign w:val="center"/>
          </w:tcPr>
          <w:p w14:paraId="545A4A78"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hideMark/>
          </w:tcPr>
          <w:p w14:paraId="26E7BDCE" w14:textId="77777777" w:rsidR="00B516DA" w:rsidRDefault="00B516DA" w:rsidP="00E321BD">
            <w:pPr>
              <w:jc w:val="center"/>
              <w:rPr>
                <w:rFonts w:ascii="Cambria" w:hAnsi="Cambria"/>
              </w:rPr>
            </w:pPr>
            <w:r>
              <w:rPr>
                <w:rFonts w:ascii="Cambria" w:hAnsi="Cambria"/>
              </w:rPr>
              <w:t>1</w:t>
            </w:r>
          </w:p>
        </w:tc>
        <w:tc>
          <w:tcPr>
            <w:tcW w:w="1194" w:type="dxa"/>
            <w:tcBorders>
              <w:top w:val="single" w:sz="4" w:space="0" w:color="auto"/>
              <w:left w:val="single" w:sz="12" w:space="0" w:color="auto"/>
              <w:bottom w:val="single" w:sz="4" w:space="0" w:color="auto"/>
              <w:right w:val="single" w:sz="12" w:space="0" w:color="auto"/>
            </w:tcBorders>
            <w:vAlign w:val="center"/>
            <w:hideMark/>
          </w:tcPr>
          <w:p w14:paraId="23694401" w14:textId="77777777" w:rsidR="00B516DA" w:rsidRDefault="00B516DA" w:rsidP="00E321BD">
            <w:pPr>
              <w:jc w:val="center"/>
              <w:rPr>
                <w:rFonts w:ascii="Cambria" w:hAnsi="Cambria"/>
              </w:rPr>
            </w:pPr>
            <w:r>
              <w:rPr>
                <w:rFonts w:ascii="Cambria" w:hAnsi="Cambria"/>
              </w:rPr>
              <w:t>1990</w:t>
            </w:r>
          </w:p>
        </w:tc>
        <w:tc>
          <w:tcPr>
            <w:tcW w:w="860" w:type="dxa"/>
            <w:tcBorders>
              <w:top w:val="single" w:sz="4" w:space="0" w:color="auto"/>
              <w:left w:val="single" w:sz="12" w:space="0" w:color="auto"/>
              <w:bottom w:val="single" w:sz="4" w:space="0" w:color="auto"/>
              <w:right w:val="single" w:sz="4" w:space="0" w:color="auto"/>
            </w:tcBorders>
            <w:vAlign w:val="center"/>
          </w:tcPr>
          <w:p w14:paraId="1862AEBC" w14:textId="77777777" w:rsidR="00B516DA" w:rsidRDefault="00B516DA" w:rsidP="00E321BD">
            <w:pPr>
              <w:jc w:val="center"/>
              <w:rPr>
                <w:rFonts w:ascii="Cambria" w:hAnsi="Cambria"/>
              </w:rPr>
            </w:pPr>
            <w:r>
              <w:rPr>
                <w:rFonts w:ascii="Cambria" w:hAnsi="Cambria"/>
              </w:rPr>
              <w:t>2</w:t>
            </w:r>
          </w:p>
        </w:tc>
        <w:tc>
          <w:tcPr>
            <w:tcW w:w="1211" w:type="dxa"/>
            <w:tcBorders>
              <w:top w:val="single" w:sz="4" w:space="0" w:color="auto"/>
              <w:left w:val="single" w:sz="4" w:space="0" w:color="auto"/>
              <w:bottom w:val="single" w:sz="4" w:space="0" w:color="auto"/>
              <w:right w:val="single" w:sz="12" w:space="0" w:color="auto"/>
            </w:tcBorders>
            <w:vAlign w:val="center"/>
            <w:hideMark/>
          </w:tcPr>
          <w:p w14:paraId="1CD62A01" w14:textId="77777777" w:rsidR="00B516DA" w:rsidRDefault="00B516DA" w:rsidP="00E321BD">
            <w:pPr>
              <w:jc w:val="center"/>
              <w:rPr>
                <w:rFonts w:ascii="Cambria" w:hAnsi="Cambria"/>
              </w:rPr>
            </w:pPr>
            <w:r>
              <w:rPr>
                <w:rFonts w:ascii="Cambria" w:hAnsi="Cambria"/>
              </w:rPr>
              <w:t>1</w:t>
            </w:r>
          </w:p>
        </w:tc>
      </w:tr>
      <w:tr w:rsidR="00B516DA" w14:paraId="4CF46E4A"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72FC81D0" w14:textId="77777777" w:rsidR="00B516DA" w:rsidRDefault="00B516DA" w:rsidP="00E321BD">
            <w:pPr>
              <w:jc w:val="center"/>
              <w:rPr>
                <w:rFonts w:ascii="Cambria" w:hAnsi="Cambria"/>
              </w:rPr>
            </w:pPr>
            <w:r>
              <w:rPr>
                <w:rFonts w:ascii="Cambria" w:hAnsi="Cambria"/>
              </w:rPr>
              <w:t>1951</w:t>
            </w:r>
          </w:p>
        </w:tc>
        <w:tc>
          <w:tcPr>
            <w:tcW w:w="852" w:type="dxa"/>
            <w:tcBorders>
              <w:top w:val="single" w:sz="4" w:space="0" w:color="auto"/>
              <w:left w:val="single" w:sz="12" w:space="0" w:color="auto"/>
              <w:bottom w:val="single" w:sz="4" w:space="0" w:color="auto"/>
              <w:right w:val="single" w:sz="4" w:space="0" w:color="auto"/>
            </w:tcBorders>
            <w:vAlign w:val="center"/>
          </w:tcPr>
          <w:p w14:paraId="5C0CEF36"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7741E51F"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35FFD5CA" w14:textId="77777777" w:rsidR="00B516DA" w:rsidRDefault="00B516DA" w:rsidP="00E321BD">
            <w:pPr>
              <w:jc w:val="center"/>
              <w:rPr>
                <w:rFonts w:ascii="Cambria" w:hAnsi="Cambria"/>
              </w:rPr>
            </w:pPr>
            <w:r>
              <w:rPr>
                <w:rFonts w:ascii="Cambria" w:hAnsi="Cambria"/>
              </w:rPr>
              <w:t>1971</w:t>
            </w:r>
          </w:p>
        </w:tc>
        <w:tc>
          <w:tcPr>
            <w:tcW w:w="852" w:type="dxa"/>
            <w:tcBorders>
              <w:top w:val="single" w:sz="4" w:space="0" w:color="auto"/>
              <w:left w:val="single" w:sz="12" w:space="0" w:color="auto"/>
              <w:bottom w:val="single" w:sz="4" w:space="0" w:color="auto"/>
              <w:right w:val="single" w:sz="4" w:space="0" w:color="auto"/>
            </w:tcBorders>
            <w:vAlign w:val="center"/>
          </w:tcPr>
          <w:p w14:paraId="32B98638" w14:textId="77777777" w:rsidR="00B516DA" w:rsidRDefault="00B516DA" w:rsidP="00E321BD">
            <w:pPr>
              <w:jc w:val="center"/>
              <w:rPr>
                <w:rFonts w:ascii="Cambria" w:hAnsi="Cambria"/>
              </w:rPr>
            </w:pPr>
            <w:r>
              <w:rPr>
                <w:rFonts w:ascii="Cambria" w:hAnsi="Cambria"/>
              </w:rPr>
              <w:t>2</w:t>
            </w:r>
          </w:p>
        </w:tc>
        <w:tc>
          <w:tcPr>
            <w:tcW w:w="1211" w:type="dxa"/>
            <w:tcBorders>
              <w:top w:val="single" w:sz="4" w:space="0" w:color="auto"/>
              <w:left w:val="single" w:sz="4" w:space="0" w:color="auto"/>
              <w:bottom w:val="single" w:sz="4" w:space="0" w:color="auto"/>
              <w:right w:val="single" w:sz="12" w:space="0" w:color="auto"/>
            </w:tcBorders>
            <w:vAlign w:val="center"/>
          </w:tcPr>
          <w:p w14:paraId="125ED209" w14:textId="77777777" w:rsidR="00B516DA" w:rsidRDefault="00B516DA" w:rsidP="00E321BD">
            <w:pPr>
              <w:jc w:val="center"/>
              <w:rPr>
                <w:rFonts w:ascii="Cambria" w:hAnsi="Cambria"/>
              </w:rPr>
            </w:pPr>
            <w:r>
              <w:rPr>
                <w:rFonts w:ascii="Cambria" w:hAnsi="Cambria"/>
              </w:rPr>
              <w:t>1</w:t>
            </w:r>
          </w:p>
        </w:tc>
        <w:tc>
          <w:tcPr>
            <w:tcW w:w="1194" w:type="dxa"/>
            <w:tcBorders>
              <w:top w:val="single" w:sz="4" w:space="0" w:color="auto"/>
              <w:left w:val="single" w:sz="12" w:space="0" w:color="auto"/>
              <w:bottom w:val="single" w:sz="4" w:space="0" w:color="auto"/>
              <w:right w:val="single" w:sz="12" w:space="0" w:color="auto"/>
            </w:tcBorders>
            <w:vAlign w:val="center"/>
            <w:hideMark/>
          </w:tcPr>
          <w:p w14:paraId="5AAC65E1" w14:textId="77777777" w:rsidR="00B516DA" w:rsidRDefault="00B516DA" w:rsidP="00E321BD">
            <w:pPr>
              <w:jc w:val="center"/>
              <w:rPr>
                <w:rFonts w:ascii="Cambria" w:hAnsi="Cambria"/>
              </w:rPr>
            </w:pPr>
            <w:r>
              <w:rPr>
                <w:rFonts w:ascii="Cambria" w:hAnsi="Cambria"/>
              </w:rPr>
              <w:t>1991</w:t>
            </w:r>
          </w:p>
        </w:tc>
        <w:tc>
          <w:tcPr>
            <w:tcW w:w="860" w:type="dxa"/>
            <w:tcBorders>
              <w:top w:val="single" w:sz="4" w:space="0" w:color="auto"/>
              <w:left w:val="single" w:sz="12" w:space="0" w:color="auto"/>
              <w:bottom w:val="single" w:sz="4" w:space="0" w:color="auto"/>
              <w:right w:val="single" w:sz="4" w:space="0" w:color="auto"/>
            </w:tcBorders>
            <w:vAlign w:val="center"/>
            <w:hideMark/>
          </w:tcPr>
          <w:p w14:paraId="22CD54F0" w14:textId="77777777" w:rsidR="00B516DA" w:rsidRDefault="00B516DA" w:rsidP="00E321BD">
            <w:pPr>
              <w:jc w:val="center"/>
              <w:rPr>
                <w:rFonts w:ascii="Cambria" w:hAnsi="Cambria"/>
              </w:rPr>
            </w:pPr>
            <w:r>
              <w:rPr>
                <w:rFonts w:ascii="Cambria" w:hAnsi="Cambria"/>
              </w:rPr>
              <w:t>1</w:t>
            </w:r>
          </w:p>
        </w:tc>
        <w:tc>
          <w:tcPr>
            <w:tcW w:w="1211" w:type="dxa"/>
            <w:tcBorders>
              <w:top w:val="single" w:sz="4" w:space="0" w:color="auto"/>
              <w:left w:val="single" w:sz="4" w:space="0" w:color="auto"/>
              <w:bottom w:val="single" w:sz="4" w:space="0" w:color="auto"/>
              <w:right w:val="single" w:sz="12" w:space="0" w:color="auto"/>
            </w:tcBorders>
            <w:vAlign w:val="center"/>
          </w:tcPr>
          <w:p w14:paraId="3A4039C1" w14:textId="77777777" w:rsidR="00B516DA" w:rsidRDefault="00B516DA" w:rsidP="00E321BD">
            <w:pPr>
              <w:jc w:val="center"/>
              <w:rPr>
                <w:rFonts w:ascii="Cambria" w:hAnsi="Cambria"/>
              </w:rPr>
            </w:pPr>
          </w:p>
        </w:tc>
      </w:tr>
      <w:tr w:rsidR="00B516DA" w14:paraId="4D1495F0"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5837EA2B" w14:textId="77777777" w:rsidR="00B516DA" w:rsidRDefault="00B516DA" w:rsidP="00E321BD">
            <w:pPr>
              <w:jc w:val="center"/>
              <w:rPr>
                <w:rFonts w:ascii="Cambria" w:hAnsi="Cambria"/>
              </w:rPr>
            </w:pPr>
            <w:r>
              <w:rPr>
                <w:rFonts w:ascii="Cambria" w:hAnsi="Cambria"/>
              </w:rPr>
              <w:t>1952</w:t>
            </w:r>
          </w:p>
        </w:tc>
        <w:tc>
          <w:tcPr>
            <w:tcW w:w="852" w:type="dxa"/>
            <w:tcBorders>
              <w:top w:val="single" w:sz="4" w:space="0" w:color="auto"/>
              <w:left w:val="single" w:sz="12" w:space="0" w:color="auto"/>
              <w:bottom w:val="single" w:sz="4" w:space="0" w:color="auto"/>
              <w:right w:val="single" w:sz="4" w:space="0" w:color="auto"/>
            </w:tcBorders>
            <w:vAlign w:val="center"/>
          </w:tcPr>
          <w:p w14:paraId="741F52ED"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70BD5018"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29B6AE9E" w14:textId="77777777" w:rsidR="00B516DA" w:rsidRDefault="00B516DA" w:rsidP="00E321BD">
            <w:pPr>
              <w:jc w:val="center"/>
              <w:rPr>
                <w:rFonts w:ascii="Cambria" w:hAnsi="Cambria"/>
              </w:rPr>
            </w:pPr>
            <w:r>
              <w:rPr>
                <w:rFonts w:ascii="Cambria" w:hAnsi="Cambria"/>
              </w:rPr>
              <w:t>1972</w:t>
            </w:r>
          </w:p>
        </w:tc>
        <w:tc>
          <w:tcPr>
            <w:tcW w:w="852" w:type="dxa"/>
            <w:tcBorders>
              <w:top w:val="single" w:sz="4" w:space="0" w:color="auto"/>
              <w:left w:val="single" w:sz="12" w:space="0" w:color="auto"/>
              <w:bottom w:val="single" w:sz="4" w:space="0" w:color="auto"/>
              <w:right w:val="single" w:sz="4" w:space="0" w:color="auto"/>
            </w:tcBorders>
            <w:vAlign w:val="center"/>
          </w:tcPr>
          <w:p w14:paraId="6055ADA7" w14:textId="77777777" w:rsidR="00B516DA" w:rsidRDefault="00B516DA" w:rsidP="00E321BD">
            <w:pPr>
              <w:jc w:val="center"/>
              <w:rPr>
                <w:rFonts w:ascii="Cambria" w:hAnsi="Cambria"/>
              </w:rPr>
            </w:pPr>
            <w:r>
              <w:rPr>
                <w:rFonts w:ascii="Cambria" w:hAnsi="Cambria"/>
              </w:rPr>
              <w:t>3</w:t>
            </w:r>
          </w:p>
        </w:tc>
        <w:tc>
          <w:tcPr>
            <w:tcW w:w="1211" w:type="dxa"/>
            <w:tcBorders>
              <w:top w:val="single" w:sz="4" w:space="0" w:color="auto"/>
              <w:left w:val="single" w:sz="4" w:space="0" w:color="auto"/>
              <w:bottom w:val="single" w:sz="4" w:space="0" w:color="auto"/>
              <w:right w:val="single" w:sz="12" w:space="0" w:color="auto"/>
            </w:tcBorders>
            <w:vAlign w:val="center"/>
          </w:tcPr>
          <w:p w14:paraId="51F3B9BB"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0E292184" w14:textId="77777777" w:rsidR="00B516DA" w:rsidRDefault="00B516DA" w:rsidP="00E321BD">
            <w:pPr>
              <w:jc w:val="center"/>
              <w:rPr>
                <w:rFonts w:ascii="Cambria" w:hAnsi="Cambria"/>
              </w:rPr>
            </w:pPr>
            <w:r>
              <w:rPr>
                <w:rFonts w:ascii="Cambria" w:hAnsi="Cambria"/>
              </w:rPr>
              <w:t>1992</w:t>
            </w:r>
          </w:p>
        </w:tc>
        <w:tc>
          <w:tcPr>
            <w:tcW w:w="860" w:type="dxa"/>
            <w:tcBorders>
              <w:top w:val="single" w:sz="4" w:space="0" w:color="auto"/>
              <w:left w:val="single" w:sz="12" w:space="0" w:color="auto"/>
              <w:bottom w:val="single" w:sz="4" w:space="0" w:color="auto"/>
              <w:right w:val="single" w:sz="4" w:space="0" w:color="auto"/>
            </w:tcBorders>
            <w:vAlign w:val="center"/>
          </w:tcPr>
          <w:p w14:paraId="5AF76B9D" w14:textId="77777777" w:rsidR="00B516DA" w:rsidRDefault="00B516DA" w:rsidP="00E321BD">
            <w:pPr>
              <w:jc w:val="center"/>
              <w:rPr>
                <w:rFonts w:ascii="Cambria" w:hAnsi="Cambria"/>
              </w:rPr>
            </w:pPr>
            <w:r>
              <w:rPr>
                <w:rFonts w:ascii="Cambria" w:hAnsi="Cambria"/>
              </w:rPr>
              <w:t>2</w:t>
            </w:r>
          </w:p>
        </w:tc>
        <w:tc>
          <w:tcPr>
            <w:tcW w:w="1211" w:type="dxa"/>
            <w:tcBorders>
              <w:top w:val="single" w:sz="4" w:space="0" w:color="auto"/>
              <w:left w:val="single" w:sz="4" w:space="0" w:color="auto"/>
              <w:bottom w:val="single" w:sz="4" w:space="0" w:color="auto"/>
              <w:right w:val="single" w:sz="12" w:space="0" w:color="auto"/>
            </w:tcBorders>
            <w:vAlign w:val="center"/>
            <w:hideMark/>
          </w:tcPr>
          <w:p w14:paraId="60E85BBF" w14:textId="77777777" w:rsidR="00B516DA" w:rsidRDefault="00B516DA" w:rsidP="00E321BD">
            <w:pPr>
              <w:jc w:val="center"/>
              <w:rPr>
                <w:rFonts w:ascii="Cambria" w:hAnsi="Cambria"/>
              </w:rPr>
            </w:pPr>
            <w:r>
              <w:rPr>
                <w:rFonts w:ascii="Cambria" w:hAnsi="Cambria"/>
              </w:rPr>
              <w:t>2</w:t>
            </w:r>
          </w:p>
        </w:tc>
      </w:tr>
      <w:tr w:rsidR="00B516DA" w14:paraId="5582D8C0"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29C8F314" w14:textId="77777777" w:rsidR="00B516DA" w:rsidRDefault="00B516DA" w:rsidP="00E321BD">
            <w:pPr>
              <w:jc w:val="center"/>
              <w:rPr>
                <w:rFonts w:ascii="Cambria" w:hAnsi="Cambria"/>
              </w:rPr>
            </w:pPr>
            <w:r>
              <w:rPr>
                <w:rFonts w:ascii="Cambria" w:hAnsi="Cambria"/>
              </w:rPr>
              <w:t>1953</w:t>
            </w:r>
          </w:p>
        </w:tc>
        <w:tc>
          <w:tcPr>
            <w:tcW w:w="852" w:type="dxa"/>
            <w:tcBorders>
              <w:top w:val="single" w:sz="4" w:space="0" w:color="auto"/>
              <w:left w:val="single" w:sz="12" w:space="0" w:color="auto"/>
              <w:bottom w:val="single" w:sz="4" w:space="0" w:color="auto"/>
              <w:right w:val="single" w:sz="4" w:space="0" w:color="auto"/>
            </w:tcBorders>
            <w:vAlign w:val="center"/>
          </w:tcPr>
          <w:p w14:paraId="1D220668"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3D5C89D7"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2220D094" w14:textId="77777777" w:rsidR="00B516DA" w:rsidRDefault="00B516DA" w:rsidP="00E321BD">
            <w:pPr>
              <w:jc w:val="center"/>
              <w:rPr>
                <w:rFonts w:ascii="Cambria" w:hAnsi="Cambria"/>
              </w:rPr>
            </w:pPr>
            <w:r>
              <w:rPr>
                <w:rFonts w:ascii="Cambria" w:hAnsi="Cambria"/>
              </w:rPr>
              <w:t>1973</w:t>
            </w:r>
          </w:p>
        </w:tc>
        <w:tc>
          <w:tcPr>
            <w:tcW w:w="852" w:type="dxa"/>
            <w:tcBorders>
              <w:top w:val="single" w:sz="4" w:space="0" w:color="auto"/>
              <w:left w:val="single" w:sz="12" w:space="0" w:color="auto"/>
              <w:bottom w:val="single" w:sz="4" w:space="0" w:color="auto"/>
              <w:right w:val="single" w:sz="4" w:space="0" w:color="auto"/>
            </w:tcBorders>
            <w:vAlign w:val="center"/>
          </w:tcPr>
          <w:p w14:paraId="5FEE7E94"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hideMark/>
          </w:tcPr>
          <w:p w14:paraId="5B7AD22D" w14:textId="77777777" w:rsidR="00B516DA" w:rsidRDefault="00B516DA" w:rsidP="00E321BD">
            <w:pPr>
              <w:jc w:val="center"/>
              <w:rPr>
                <w:rFonts w:ascii="Cambria" w:hAnsi="Cambria"/>
              </w:rPr>
            </w:pPr>
            <w:r>
              <w:rPr>
                <w:rFonts w:ascii="Cambria" w:hAnsi="Cambria"/>
              </w:rPr>
              <w:t>1</w:t>
            </w:r>
          </w:p>
        </w:tc>
        <w:tc>
          <w:tcPr>
            <w:tcW w:w="1194" w:type="dxa"/>
            <w:tcBorders>
              <w:top w:val="single" w:sz="4" w:space="0" w:color="auto"/>
              <w:left w:val="single" w:sz="12" w:space="0" w:color="auto"/>
              <w:bottom w:val="single" w:sz="4" w:space="0" w:color="auto"/>
              <w:right w:val="single" w:sz="12" w:space="0" w:color="auto"/>
            </w:tcBorders>
            <w:vAlign w:val="center"/>
            <w:hideMark/>
          </w:tcPr>
          <w:p w14:paraId="11DDDD18" w14:textId="77777777" w:rsidR="00B516DA" w:rsidRDefault="00B516DA" w:rsidP="00E321BD">
            <w:pPr>
              <w:jc w:val="center"/>
              <w:rPr>
                <w:rFonts w:ascii="Cambria" w:hAnsi="Cambria"/>
              </w:rPr>
            </w:pPr>
            <w:r>
              <w:rPr>
                <w:rFonts w:ascii="Cambria" w:hAnsi="Cambria"/>
              </w:rPr>
              <w:t>1993</w:t>
            </w:r>
          </w:p>
        </w:tc>
        <w:tc>
          <w:tcPr>
            <w:tcW w:w="860" w:type="dxa"/>
            <w:tcBorders>
              <w:top w:val="single" w:sz="4" w:space="0" w:color="auto"/>
              <w:left w:val="single" w:sz="12" w:space="0" w:color="auto"/>
              <w:bottom w:val="single" w:sz="4" w:space="0" w:color="auto"/>
              <w:right w:val="single" w:sz="4" w:space="0" w:color="auto"/>
            </w:tcBorders>
            <w:vAlign w:val="center"/>
            <w:hideMark/>
          </w:tcPr>
          <w:p w14:paraId="0777A5E8" w14:textId="77777777" w:rsidR="00B516DA" w:rsidRDefault="00B516DA" w:rsidP="00E321BD">
            <w:pPr>
              <w:jc w:val="center"/>
              <w:rPr>
                <w:rFonts w:ascii="Cambria" w:hAnsi="Cambria"/>
              </w:rPr>
            </w:pPr>
            <w:r>
              <w:rPr>
                <w:rFonts w:ascii="Cambria" w:hAnsi="Cambria"/>
              </w:rPr>
              <w:t>1</w:t>
            </w:r>
          </w:p>
        </w:tc>
        <w:tc>
          <w:tcPr>
            <w:tcW w:w="1211" w:type="dxa"/>
            <w:tcBorders>
              <w:top w:val="single" w:sz="4" w:space="0" w:color="auto"/>
              <w:left w:val="single" w:sz="4" w:space="0" w:color="auto"/>
              <w:bottom w:val="single" w:sz="4" w:space="0" w:color="auto"/>
              <w:right w:val="single" w:sz="12" w:space="0" w:color="auto"/>
            </w:tcBorders>
            <w:vAlign w:val="center"/>
          </w:tcPr>
          <w:p w14:paraId="14247400" w14:textId="77777777" w:rsidR="00B516DA" w:rsidRDefault="00B516DA" w:rsidP="00E321BD">
            <w:pPr>
              <w:jc w:val="center"/>
              <w:rPr>
                <w:rFonts w:ascii="Cambria" w:hAnsi="Cambria"/>
              </w:rPr>
            </w:pPr>
          </w:p>
        </w:tc>
      </w:tr>
      <w:tr w:rsidR="00B516DA" w14:paraId="62AF6E71"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17C212CC" w14:textId="77777777" w:rsidR="00B516DA" w:rsidRDefault="00B516DA" w:rsidP="00E321BD">
            <w:pPr>
              <w:jc w:val="center"/>
              <w:rPr>
                <w:rFonts w:ascii="Cambria" w:hAnsi="Cambria"/>
              </w:rPr>
            </w:pPr>
            <w:r>
              <w:rPr>
                <w:rFonts w:ascii="Cambria" w:hAnsi="Cambria"/>
              </w:rPr>
              <w:t>1954</w:t>
            </w:r>
          </w:p>
        </w:tc>
        <w:tc>
          <w:tcPr>
            <w:tcW w:w="852" w:type="dxa"/>
            <w:tcBorders>
              <w:top w:val="single" w:sz="4" w:space="0" w:color="auto"/>
              <w:left w:val="single" w:sz="12" w:space="0" w:color="auto"/>
              <w:bottom w:val="single" w:sz="4" w:space="0" w:color="auto"/>
              <w:right w:val="single" w:sz="4" w:space="0" w:color="auto"/>
            </w:tcBorders>
            <w:vAlign w:val="center"/>
          </w:tcPr>
          <w:p w14:paraId="0B57D5CF"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43B2146E"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21C69C93" w14:textId="77777777" w:rsidR="00B516DA" w:rsidRDefault="00B516DA" w:rsidP="00E321BD">
            <w:pPr>
              <w:jc w:val="center"/>
              <w:rPr>
                <w:rFonts w:ascii="Cambria" w:hAnsi="Cambria"/>
              </w:rPr>
            </w:pPr>
            <w:r>
              <w:rPr>
                <w:rFonts w:ascii="Cambria" w:hAnsi="Cambria"/>
              </w:rPr>
              <w:t>1974</w:t>
            </w:r>
          </w:p>
        </w:tc>
        <w:tc>
          <w:tcPr>
            <w:tcW w:w="852" w:type="dxa"/>
            <w:tcBorders>
              <w:top w:val="single" w:sz="4" w:space="0" w:color="auto"/>
              <w:left w:val="single" w:sz="12" w:space="0" w:color="auto"/>
              <w:bottom w:val="single" w:sz="4" w:space="0" w:color="auto"/>
              <w:right w:val="single" w:sz="4" w:space="0" w:color="auto"/>
            </w:tcBorders>
            <w:vAlign w:val="center"/>
            <w:hideMark/>
          </w:tcPr>
          <w:p w14:paraId="5B717A5C" w14:textId="77777777" w:rsidR="00B516DA" w:rsidRDefault="00B516DA" w:rsidP="00E321BD">
            <w:pPr>
              <w:jc w:val="center"/>
              <w:rPr>
                <w:rFonts w:ascii="Cambria" w:hAnsi="Cambria"/>
              </w:rPr>
            </w:pPr>
            <w:r>
              <w:rPr>
                <w:rFonts w:ascii="Cambria" w:hAnsi="Cambria"/>
              </w:rPr>
              <w:t>1</w:t>
            </w:r>
          </w:p>
        </w:tc>
        <w:tc>
          <w:tcPr>
            <w:tcW w:w="1211" w:type="dxa"/>
            <w:tcBorders>
              <w:top w:val="single" w:sz="4" w:space="0" w:color="auto"/>
              <w:left w:val="single" w:sz="4" w:space="0" w:color="auto"/>
              <w:bottom w:val="single" w:sz="4" w:space="0" w:color="auto"/>
              <w:right w:val="single" w:sz="12" w:space="0" w:color="auto"/>
            </w:tcBorders>
            <w:vAlign w:val="center"/>
            <w:hideMark/>
          </w:tcPr>
          <w:p w14:paraId="2B6FF5C9" w14:textId="77777777" w:rsidR="00B516DA" w:rsidRDefault="00B516DA" w:rsidP="00E321BD">
            <w:pPr>
              <w:jc w:val="center"/>
              <w:rPr>
                <w:rFonts w:ascii="Cambria" w:hAnsi="Cambria"/>
              </w:rPr>
            </w:pPr>
            <w:r>
              <w:rPr>
                <w:rFonts w:ascii="Cambria" w:hAnsi="Cambria"/>
              </w:rPr>
              <w:t>2</w:t>
            </w:r>
          </w:p>
        </w:tc>
        <w:tc>
          <w:tcPr>
            <w:tcW w:w="1194" w:type="dxa"/>
            <w:tcBorders>
              <w:top w:val="single" w:sz="4" w:space="0" w:color="auto"/>
              <w:left w:val="single" w:sz="12" w:space="0" w:color="auto"/>
              <w:bottom w:val="single" w:sz="4" w:space="0" w:color="auto"/>
              <w:right w:val="single" w:sz="12" w:space="0" w:color="auto"/>
            </w:tcBorders>
            <w:vAlign w:val="center"/>
            <w:hideMark/>
          </w:tcPr>
          <w:p w14:paraId="0134FC1C" w14:textId="77777777" w:rsidR="00B516DA" w:rsidRDefault="00B516DA" w:rsidP="00E321BD">
            <w:pPr>
              <w:jc w:val="center"/>
              <w:rPr>
                <w:rFonts w:ascii="Cambria" w:hAnsi="Cambria"/>
              </w:rPr>
            </w:pPr>
            <w:r>
              <w:rPr>
                <w:rFonts w:ascii="Cambria" w:hAnsi="Cambria"/>
              </w:rPr>
              <w:t>1994</w:t>
            </w:r>
          </w:p>
        </w:tc>
        <w:tc>
          <w:tcPr>
            <w:tcW w:w="860" w:type="dxa"/>
            <w:tcBorders>
              <w:top w:val="single" w:sz="4" w:space="0" w:color="auto"/>
              <w:left w:val="single" w:sz="12" w:space="0" w:color="auto"/>
              <w:bottom w:val="single" w:sz="4" w:space="0" w:color="auto"/>
              <w:right w:val="single" w:sz="4" w:space="0" w:color="auto"/>
            </w:tcBorders>
            <w:vAlign w:val="center"/>
          </w:tcPr>
          <w:p w14:paraId="68B87AB6" w14:textId="77777777" w:rsidR="00B516DA" w:rsidRDefault="00B516DA" w:rsidP="00E321BD">
            <w:pPr>
              <w:jc w:val="center"/>
              <w:rPr>
                <w:rFonts w:ascii="Cambria" w:hAnsi="Cambria"/>
              </w:rPr>
            </w:pPr>
            <w:r>
              <w:rPr>
                <w:rFonts w:ascii="Cambria" w:hAnsi="Cambria"/>
              </w:rPr>
              <w:t>2</w:t>
            </w:r>
          </w:p>
        </w:tc>
        <w:tc>
          <w:tcPr>
            <w:tcW w:w="1211" w:type="dxa"/>
            <w:tcBorders>
              <w:top w:val="single" w:sz="4" w:space="0" w:color="auto"/>
              <w:left w:val="single" w:sz="4" w:space="0" w:color="auto"/>
              <w:bottom w:val="single" w:sz="4" w:space="0" w:color="auto"/>
              <w:right w:val="single" w:sz="12" w:space="0" w:color="auto"/>
            </w:tcBorders>
            <w:vAlign w:val="center"/>
          </w:tcPr>
          <w:p w14:paraId="08488F55" w14:textId="77777777" w:rsidR="00B516DA" w:rsidRDefault="00B516DA" w:rsidP="00E321BD">
            <w:pPr>
              <w:jc w:val="center"/>
              <w:rPr>
                <w:rFonts w:ascii="Cambria" w:hAnsi="Cambria"/>
              </w:rPr>
            </w:pPr>
          </w:p>
        </w:tc>
      </w:tr>
      <w:tr w:rsidR="00B516DA" w14:paraId="500A9E6D"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7F2CD896" w14:textId="77777777" w:rsidR="00B516DA" w:rsidRDefault="00B516DA" w:rsidP="00E321BD">
            <w:pPr>
              <w:jc w:val="center"/>
              <w:rPr>
                <w:rFonts w:ascii="Cambria" w:hAnsi="Cambria"/>
              </w:rPr>
            </w:pPr>
            <w:r>
              <w:rPr>
                <w:rFonts w:ascii="Cambria" w:hAnsi="Cambria"/>
              </w:rPr>
              <w:t>1955</w:t>
            </w:r>
          </w:p>
        </w:tc>
        <w:tc>
          <w:tcPr>
            <w:tcW w:w="852" w:type="dxa"/>
            <w:tcBorders>
              <w:top w:val="single" w:sz="4" w:space="0" w:color="auto"/>
              <w:left w:val="single" w:sz="12" w:space="0" w:color="auto"/>
              <w:bottom w:val="single" w:sz="4" w:space="0" w:color="auto"/>
              <w:right w:val="single" w:sz="4" w:space="0" w:color="auto"/>
            </w:tcBorders>
            <w:vAlign w:val="center"/>
          </w:tcPr>
          <w:p w14:paraId="767DF623"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5958A276"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385D6B8C" w14:textId="77777777" w:rsidR="00B516DA" w:rsidRDefault="00B516DA" w:rsidP="00E321BD">
            <w:pPr>
              <w:jc w:val="center"/>
              <w:rPr>
                <w:rFonts w:ascii="Cambria" w:hAnsi="Cambria"/>
              </w:rPr>
            </w:pPr>
            <w:r>
              <w:rPr>
                <w:rFonts w:ascii="Cambria" w:hAnsi="Cambria"/>
              </w:rPr>
              <w:t>1975</w:t>
            </w:r>
          </w:p>
        </w:tc>
        <w:tc>
          <w:tcPr>
            <w:tcW w:w="852" w:type="dxa"/>
            <w:tcBorders>
              <w:top w:val="single" w:sz="4" w:space="0" w:color="auto"/>
              <w:left w:val="single" w:sz="12" w:space="0" w:color="auto"/>
              <w:bottom w:val="single" w:sz="4" w:space="0" w:color="auto"/>
              <w:right w:val="single" w:sz="4" w:space="0" w:color="auto"/>
            </w:tcBorders>
            <w:vAlign w:val="center"/>
            <w:hideMark/>
          </w:tcPr>
          <w:p w14:paraId="72F3BC2A" w14:textId="77777777" w:rsidR="00B516DA" w:rsidRDefault="00B516DA" w:rsidP="00E321BD">
            <w:pPr>
              <w:jc w:val="center"/>
              <w:rPr>
                <w:rFonts w:ascii="Cambria" w:hAnsi="Cambria"/>
              </w:rPr>
            </w:pPr>
            <w:r>
              <w:rPr>
                <w:rFonts w:ascii="Cambria" w:hAnsi="Cambria"/>
              </w:rPr>
              <w:t>1</w:t>
            </w:r>
          </w:p>
        </w:tc>
        <w:tc>
          <w:tcPr>
            <w:tcW w:w="1211" w:type="dxa"/>
            <w:tcBorders>
              <w:top w:val="single" w:sz="4" w:space="0" w:color="auto"/>
              <w:left w:val="single" w:sz="4" w:space="0" w:color="auto"/>
              <w:bottom w:val="single" w:sz="4" w:space="0" w:color="auto"/>
              <w:right w:val="single" w:sz="12" w:space="0" w:color="auto"/>
            </w:tcBorders>
            <w:vAlign w:val="center"/>
            <w:hideMark/>
          </w:tcPr>
          <w:p w14:paraId="0B867D17" w14:textId="77777777" w:rsidR="00B516DA" w:rsidRDefault="00B516DA" w:rsidP="00E321BD">
            <w:pPr>
              <w:jc w:val="center"/>
              <w:rPr>
                <w:rFonts w:ascii="Cambria" w:hAnsi="Cambria"/>
              </w:rPr>
            </w:pPr>
            <w:r>
              <w:rPr>
                <w:rFonts w:ascii="Cambria" w:hAnsi="Cambria"/>
              </w:rPr>
              <w:t>1</w:t>
            </w:r>
          </w:p>
        </w:tc>
        <w:tc>
          <w:tcPr>
            <w:tcW w:w="1194" w:type="dxa"/>
            <w:tcBorders>
              <w:top w:val="single" w:sz="4" w:space="0" w:color="auto"/>
              <w:left w:val="single" w:sz="12" w:space="0" w:color="auto"/>
              <w:bottom w:val="single" w:sz="4" w:space="0" w:color="auto"/>
              <w:right w:val="single" w:sz="12" w:space="0" w:color="auto"/>
            </w:tcBorders>
            <w:vAlign w:val="center"/>
            <w:hideMark/>
          </w:tcPr>
          <w:p w14:paraId="41798923" w14:textId="77777777" w:rsidR="00B516DA" w:rsidRDefault="00B516DA" w:rsidP="00E321BD">
            <w:pPr>
              <w:jc w:val="center"/>
              <w:rPr>
                <w:rFonts w:ascii="Cambria" w:hAnsi="Cambria"/>
              </w:rPr>
            </w:pPr>
            <w:r>
              <w:rPr>
                <w:rFonts w:ascii="Cambria" w:hAnsi="Cambria"/>
              </w:rPr>
              <w:t>1995</w:t>
            </w:r>
          </w:p>
        </w:tc>
        <w:tc>
          <w:tcPr>
            <w:tcW w:w="860" w:type="dxa"/>
            <w:tcBorders>
              <w:top w:val="single" w:sz="4" w:space="0" w:color="auto"/>
              <w:left w:val="single" w:sz="12" w:space="0" w:color="auto"/>
              <w:bottom w:val="single" w:sz="4" w:space="0" w:color="auto"/>
              <w:right w:val="single" w:sz="4" w:space="0" w:color="auto"/>
            </w:tcBorders>
            <w:vAlign w:val="center"/>
          </w:tcPr>
          <w:p w14:paraId="6E8EDCE1"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79BC836B" w14:textId="77777777" w:rsidR="00B516DA" w:rsidRDefault="00B516DA" w:rsidP="00E321BD">
            <w:pPr>
              <w:jc w:val="center"/>
              <w:rPr>
                <w:rFonts w:ascii="Cambria" w:hAnsi="Cambria"/>
              </w:rPr>
            </w:pPr>
          </w:p>
        </w:tc>
      </w:tr>
      <w:tr w:rsidR="00B516DA" w14:paraId="2CAB21F9"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426C8D7F" w14:textId="77777777" w:rsidR="00B516DA" w:rsidRDefault="00B516DA" w:rsidP="00E321BD">
            <w:pPr>
              <w:jc w:val="center"/>
              <w:rPr>
                <w:rFonts w:ascii="Cambria" w:hAnsi="Cambria"/>
              </w:rPr>
            </w:pPr>
            <w:r>
              <w:rPr>
                <w:rFonts w:ascii="Cambria" w:hAnsi="Cambria"/>
              </w:rPr>
              <w:t>1956</w:t>
            </w:r>
          </w:p>
        </w:tc>
        <w:tc>
          <w:tcPr>
            <w:tcW w:w="852" w:type="dxa"/>
            <w:tcBorders>
              <w:top w:val="single" w:sz="4" w:space="0" w:color="auto"/>
              <w:left w:val="single" w:sz="12" w:space="0" w:color="auto"/>
              <w:bottom w:val="single" w:sz="4" w:space="0" w:color="auto"/>
              <w:right w:val="single" w:sz="4" w:space="0" w:color="auto"/>
            </w:tcBorders>
            <w:vAlign w:val="center"/>
          </w:tcPr>
          <w:p w14:paraId="597D0911"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2CD1B967"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04C2714C" w14:textId="77777777" w:rsidR="00B516DA" w:rsidRDefault="00B516DA" w:rsidP="00E321BD">
            <w:pPr>
              <w:jc w:val="center"/>
              <w:rPr>
                <w:rFonts w:ascii="Cambria" w:hAnsi="Cambria"/>
              </w:rPr>
            </w:pPr>
            <w:r>
              <w:rPr>
                <w:rFonts w:ascii="Cambria" w:hAnsi="Cambria"/>
              </w:rPr>
              <w:t>1976</w:t>
            </w:r>
          </w:p>
        </w:tc>
        <w:tc>
          <w:tcPr>
            <w:tcW w:w="852" w:type="dxa"/>
            <w:tcBorders>
              <w:top w:val="single" w:sz="4" w:space="0" w:color="auto"/>
              <w:left w:val="single" w:sz="12" w:space="0" w:color="auto"/>
              <w:bottom w:val="single" w:sz="4" w:space="0" w:color="auto"/>
              <w:right w:val="single" w:sz="4" w:space="0" w:color="auto"/>
            </w:tcBorders>
            <w:vAlign w:val="center"/>
          </w:tcPr>
          <w:p w14:paraId="32813206" w14:textId="77777777" w:rsidR="00B516DA" w:rsidRDefault="00B516DA" w:rsidP="00E321BD">
            <w:pPr>
              <w:jc w:val="center"/>
              <w:rPr>
                <w:rFonts w:ascii="Cambria" w:hAnsi="Cambria"/>
              </w:rPr>
            </w:pPr>
            <w:r>
              <w:rPr>
                <w:rFonts w:ascii="Cambria" w:hAnsi="Cambria"/>
              </w:rPr>
              <w:t>5</w:t>
            </w:r>
          </w:p>
        </w:tc>
        <w:tc>
          <w:tcPr>
            <w:tcW w:w="1211" w:type="dxa"/>
            <w:tcBorders>
              <w:top w:val="single" w:sz="4" w:space="0" w:color="auto"/>
              <w:left w:val="single" w:sz="4" w:space="0" w:color="auto"/>
              <w:bottom w:val="single" w:sz="4" w:space="0" w:color="auto"/>
              <w:right w:val="single" w:sz="12" w:space="0" w:color="auto"/>
            </w:tcBorders>
            <w:vAlign w:val="center"/>
          </w:tcPr>
          <w:p w14:paraId="2168D99D"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4E710FCF" w14:textId="77777777" w:rsidR="00B516DA" w:rsidRDefault="00B516DA" w:rsidP="00E321BD">
            <w:pPr>
              <w:jc w:val="center"/>
              <w:rPr>
                <w:rFonts w:ascii="Cambria" w:hAnsi="Cambria"/>
              </w:rPr>
            </w:pPr>
            <w:r>
              <w:rPr>
                <w:rFonts w:ascii="Cambria" w:hAnsi="Cambria"/>
              </w:rPr>
              <w:t>1996</w:t>
            </w:r>
          </w:p>
        </w:tc>
        <w:tc>
          <w:tcPr>
            <w:tcW w:w="860" w:type="dxa"/>
            <w:tcBorders>
              <w:top w:val="single" w:sz="4" w:space="0" w:color="auto"/>
              <w:left w:val="single" w:sz="12" w:space="0" w:color="auto"/>
              <w:bottom w:val="single" w:sz="4" w:space="0" w:color="auto"/>
              <w:right w:val="single" w:sz="4" w:space="0" w:color="auto"/>
            </w:tcBorders>
            <w:vAlign w:val="center"/>
            <w:hideMark/>
          </w:tcPr>
          <w:p w14:paraId="627865BE" w14:textId="77777777" w:rsidR="00B516DA" w:rsidRDefault="00B516DA" w:rsidP="00E321BD">
            <w:pPr>
              <w:jc w:val="center"/>
              <w:rPr>
                <w:rFonts w:ascii="Cambria" w:hAnsi="Cambria"/>
              </w:rPr>
            </w:pPr>
            <w:r>
              <w:rPr>
                <w:rFonts w:ascii="Cambria" w:hAnsi="Cambria"/>
              </w:rPr>
              <w:t>1</w:t>
            </w:r>
          </w:p>
        </w:tc>
        <w:tc>
          <w:tcPr>
            <w:tcW w:w="1211" w:type="dxa"/>
            <w:tcBorders>
              <w:top w:val="single" w:sz="4" w:space="0" w:color="auto"/>
              <w:left w:val="single" w:sz="4" w:space="0" w:color="auto"/>
              <w:bottom w:val="single" w:sz="4" w:space="0" w:color="auto"/>
              <w:right w:val="single" w:sz="12" w:space="0" w:color="auto"/>
            </w:tcBorders>
            <w:vAlign w:val="center"/>
          </w:tcPr>
          <w:p w14:paraId="3FE4194B" w14:textId="77777777" w:rsidR="00B516DA" w:rsidRDefault="00B516DA" w:rsidP="00E321BD">
            <w:pPr>
              <w:jc w:val="center"/>
              <w:rPr>
                <w:rFonts w:ascii="Cambria" w:hAnsi="Cambria"/>
              </w:rPr>
            </w:pPr>
          </w:p>
        </w:tc>
      </w:tr>
      <w:tr w:rsidR="00B516DA" w14:paraId="5FC2122F"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3C430B20" w14:textId="77777777" w:rsidR="00B516DA" w:rsidRDefault="00B516DA" w:rsidP="00E321BD">
            <w:pPr>
              <w:jc w:val="center"/>
              <w:rPr>
                <w:rFonts w:ascii="Cambria" w:hAnsi="Cambria"/>
              </w:rPr>
            </w:pPr>
            <w:r>
              <w:rPr>
                <w:rFonts w:ascii="Cambria" w:hAnsi="Cambria"/>
              </w:rPr>
              <w:t>1957</w:t>
            </w:r>
          </w:p>
        </w:tc>
        <w:tc>
          <w:tcPr>
            <w:tcW w:w="852" w:type="dxa"/>
            <w:tcBorders>
              <w:top w:val="single" w:sz="4" w:space="0" w:color="auto"/>
              <w:left w:val="single" w:sz="12" w:space="0" w:color="auto"/>
              <w:bottom w:val="single" w:sz="4" w:space="0" w:color="auto"/>
              <w:right w:val="single" w:sz="4" w:space="0" w:color="auto"/>
            </w:tcBorders>
            <w:vAlign w:val="center"/>
            <w:hideMark/>
          </w:tcPr>
          <w:p w14:paraId="730E90E8" w14:textId="77777777" w:rsidR="00B516DA" w:rsidRDefault="00B516DA" w:rsidP="00E321BD">
            <w:pPr>
              <w:jc w:val="center"/>
              <w:rPr>
                <w:rFonts w:ascii="Cambria" w:hAnsi="Cambria"/>
              </w:rPr>
            </w:pPr>
            <w:r>
              <w:rPr>
                <w:rFonts w:ascii="Cambria" w:hAnsi="Cambria"/>
              </w:rPr>
              <w:t>1</w:t>
            </w:r>
          </w:p>
        </w:tc>
        <w:tc>
          <w:tcPr>
            <w:tcW w:w="1211" w:type="dxa"/>
            <w:tcBorders>
              <w:top w:val="single" w:sz="4" w:space="0" w:color="auto"/>
              <w:left w:val="single" w:sz="4" w:space="0" w:color="auto"/>
              <w:bottom w:val="single" w:sz="4" w:space="0" w:color="auto"/>
              <w:right w:val="single" w:sz="12" w:space="0" w:color="auto"/>
            </w:tcBorders>
            <w:vAlign w:val="center"/>
          </w:tcPr>
          <w:p w14:paraId="10D9FCA9"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15BE93EC" w14:textId="77777777" w:rsidR="00B516DA" w:rsidRDefault="00B516DA" w:rsidP="00E321BD">
            <w:pPr>
              <w:jc w:val="center"/>
              <w:rPr>
                <w:rFonts w:ascii="Cambria" w:hAnsi="Cambria"/>
              </w:rPr>
            </w:pPr>
            <w:r>
              <w:rPr>
                <w:rFonts w:ascii="Cambria" w:hAnsi="Cambria"/>
              </w:rPr>
              <w:t>1977</w:t>
            </w:r>
          </w:p>
        </w:tc>
        <w:tc>
          <w:tcPr>
            <w:tcW w:w="852" w:type="dxa"/>
            <w:tcBorders>
              <w:top w:val="single" w:sz="4" w:space="0" w:color="auto"/>
              <w:left w:val="single" w:sz="12" w:space="0" w:color="auto"/>
              <w:bottom w:val="single" w:sz="4" w:space="0" w:color="auto"/>
              <w:right w:val="single" w:sz="4" w:space="0" w:color="auto"/>
            </w:tcBorders>
            <w:vAlign w:val="center"/>
            <w:hideMark/>
          </w:tcPr>
          <w:p w14:paraId="4B3D84DF" w14:textId="77777777" w:rsidR="00B516DA" w:rsidRDefault="00B516DA" w:rsidP="00E321BD">
            <w:pPr>
              <w:jc w:val="center"/>
              <w:rPr>
                <w:rFonts w:ascii="Cambria" w:hAnsi="Cambria"/>
              </w:rPr>
            </w:pPr>
            <w:r>
              <w:rPr>
                <w:rFonts w:ascii="Cambria" w:hAnsi="Cambria"/>
              </w:rPr>
              <w:t>2</w:t>
            </w:r>
          </w:p>
        </w:tc>
        <w:tc>
          <w:tcPr>
            <w:tcW w:w="1211" w:type="dxa"/>
            <w:tcBorders>
              <w:top w:val="single" w:sz="4" w:space="0" w:color="auto"/>
              <w:left w:val="single" w:sz="4" w:space="0" w:color="auto"/>
              <w:bottom w:val="single" w:sz="4" w:space="0" w:color="auto"/>
              <w:right w:val="single" w:sz="12" w:space="0" w:color="auto"/>
            </w:tcBorders>
            <w:vAlign w:val="center"/>
            <w:hideMark/>
          </w:tcPr>
          <w:p w14:paraId="121F4B70" w14:textId="77777777" w:rsidR="00B516DA" w:rsidRDefault="00B516DA" w:rsidP="00E321BD">
            <w:pPr>
              <w:jc w:val="center"/>
              <w:rPr>
                <w:rFonts w:ascii="Cambria" w:hAnsi="Cambria"/>
              </w:rPr>
            </w:pPr>
            <w:r>
              <w:rPr>
                <w:rFonts w:ascii="Cambria" w:hAnsi="Cambria"/>
              </w:rPr>
              <w:t>1</w:t>
            </w:r>
          </w:p>
        </w:tc>
        <w:tc>
          <w:tcPr>
            <w:tcW w:w="1194" w:type="dxa"/>
            <w:tcBorders>
              <w:top w:val="single" w:sz="4" w:space="0" w:color="auto"/>
              <w:left w:val="single" w:sz="12" w:space="0" w:color="auto"/>
              <w:bottom w:val="single" w:sz="4" w:space="0" w:color="auto"/>
              <w:right w:val="single" w:sz="12" w:space="0" w:color="auto"/>
            </w:tcBorders>
            <w:vAlign w:val="center"/>
            <w:hideMark/>
          </w:tcPr>
          <w:p w14:paraId="559DB4CB" w14:textId="77777777" w:rsidR="00B516DA" w:rsidRDefault="00B516DA" w:rsidP="00E321BD">
            <w:pPr>
              <w:jc w:val="center"/>
              <w:rPr>
                <w:rFonts w:ascii="Cambria" w:hAnsi="Cambria"/>
              </w:rPr>
            </w:pPr>
            <w:r>
              <w:rPr>
                <w:rFonts w:ascii="Cambria" w:hAnsi="Cambria"/>
              </w:rPr>
              <w:t>1997</w:t>
            </w:r>
          </w:p>
        </w:tc>
        <w:tc>
          <w:tcPr>
            <w:tcW w:w="860" w:type="dxa"/>
            <w:tcBorders>
              <w:top w:val="single" w:sz="4" w:space="0" w:color="auto"/>
              <w:left w:val="single" w:sz="12" w:space="0" w:color="auto"/>
              <w:bottom w:val="single" w:sz="4" w:space="0" w:color="auto"/>
              <w:right w:val="single" w:sz="4" w:space="0" w:color="auto"/>
            </w:tcBorders>
            <w:vAlign w:val="center"/>
            <w:hideMark/>
          </w:tcPr>
          <w:p w14:paraId="1E2DB6ED" w14:textId="77777777" w:rsidR="00B516DA" w:rsidRDefault="00B516DA" w:rsidP="00E321BD">
            <w:pPr>
              <w:jc w:val="center"/>
              <w:rPr>
                <w:rFonts w:ascii="Cambria" w:hAnsi="Cambria"/>
              </w:rPr>
            </w:pPr>
            <w:r>
              <w:rPr>
                <w:rFonts w:ascii="Cambria" w:hAnsi="Cambria"/>
              </w:rPr>
              <w:t>1</w:t>
            </w:r>
          </w:p>
        </w:tc>
        <w:tc>
          <w:tcPr>
            <w:tcW w:w="1211" w:type="dxa"/>
            <w:tcBorders>
              <w:top w:val="single" w:sz="4" w:space="0" w:color="auto"/>
              <w:left w:val="single" w:sz="4" w:space="0" w:color="auto"/>
              <w:bottom w:val="single" w:sz="4" w:space="0" w:color="auto"/>
              <w:right w:val="single" w:sz="12" w:space="0" w:color="auto"/>
            </w:tcBorders>
            <w:vAlign w:val="center"/>
          </w:tcPr>
          <w:p w14:paraId="5ACF5A25" w14:textId="77777777" w:rsidR="00B516DA" w:rsidRDefault="00B516DA" w:rsidP="00E321BD">
            <w:pPr>
              <w:jc w:val="center"/>
              <w:rPr>
                <w:rFonts w:ascii="Cambria" w:hAnsi="Cambria"/>
              </w:rPr>
            </w:pPr>
            <w:r>
              <w:rPr>
                <w:rFonts w:ascii="Cambria" w:hAnsi="Cambria"/>
              </w:rPr>
              <w:t>1</w:t>
            </w:r>
          </w:p>
        </w:tc>
      </w:tr>
      <w:tr w:rsidR="00B516DA" w14:paraId="3F48F3C8"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33407FA0" w14:textId="77777777" w:rsidR="00B516DA" w:rsidRDefault="00B516DA" w:rsidP="00E321BD">
            <w:pPr>
              <w:jc w:val="center"/>
              <w:rPr>
                <w:rFonts w:ascii="Cambria" w:hAnsi="Cambria"/>
              </w:rPr>
            </w:pPr>
            <w:r>
              <w:rPr>
                <w:rFonts w:ascii="Cambria" w:hAnsi="Cambria"/>
              </w:rPr>
              <w:t>1958</w:t>
            </w:r>
          </w:p>
        </w:tc>
        <w:tc>
          <w:tcPr>
            <w:tcW w:w="852" w:type="dxa"/>
            <w:tcBorders>
              <w:top w:val="single" w:sz="4" w:space="0" w:color="auto"/>
              <w:left w:val="single" w:sz="12" w:space="0" w:color="auto"/>
              <w:bottom w:val="single" w:sz="4" w:space="0" w:color="auto"/>
              <w:right w:val="single" w:sz="4" w:space="0" w:color="auto"/>
            </w:tcBorders>
            <w:vAlign w:val="center"/>
          </w:tcPr>
          <w:p w14:paraId="4C6CDBD7"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073AA239" w14:textId="77777777" w:rsidR="00B516DA" w:rsidRDefault="00B516DA" w:rsidP="00E321BD">
            <w:pPr>
              <w:jc w:val="center"/>
              <w:rPr>
                <w:rFonts w:ascii="Cambria" w:hAnsi="Cambria"/>
              </w:rPr>
            </w:pPr>
            <w:r>
              <w:rPr>
                <w:rFonts w:ascii="Cambria" w:hAnsi="Cambria"/>
              </w:rPr>
              <w:t>1</w:t>
            </w:r>
          </w:p>
        </w:tc>
        <w:tc>
          <w:tcPr>
            <w:tcW w:w="1194" w:type="dxa"/>
            <w:tcBorders>
              <w:top w:val="single" w:sz="4" w:space="0" w:color="auto"/>
              <w:left w:val="single" w:sz="12" w:space="0" w:color="auto"/>
              <w:bottom w:val="single" w:sz="4" w:space="0" w:color="auto"/>
              <w:right w:val="single" w:sz="12" w:space="0" w:color="auto"/>
            </w:tcBorders>
            <w:vAlign w:val="center"/>
            <w:hideMark/>
          </w:tcPr>
          <w:p w14:paraId="6F6E1363" w14:textId="77777777" w:rsidR="00B516DA" w:rsidRDefault="00B516DA" w:rsidP="00E321BD">
            <w:pPr>
              <w:jc w:val="center"/>
              <w:rPr>
                <w:rFonts w:ascii="Cambria" w:hAnsi="Cambria"/>
              </w:rPr>
            </w:pPr>
            <w:r>
              <w:rPr>
                <w:rFonts w:ascii="Cambria" w:hAnsi="Cambria"/>
              </w:rPr>
              <w:t>1978</w:t>
            </w:r>
          </w:p>
        </w:tc>
        <w:tc>
          <w:tcPr>
            <w:tcW w:w="852" w:type="dxa"/>
            <w:tcBorders>
              <w:top w:val="single" w:sz="4" w:space="0" w:color="auto"/>
              <w:left w:val="single" w:sz="12" w:space="0" w:color="auto"/>
              <w:bottom w:val="single" w:sz="4" w:space="0" w:color="auto"/>
              <w:right w:val="single" w:sz="4" w:space="0" w:color="auto"/>
            </w:tcBorders>
            <w:vAlign w:val="center"/>
          </w:tcPr>
          <w:p w14:paraId="6CEA9D05" w14:textId="77777777" w:rsidR="00B516DA" w:rsidRDefault="00B516DA" w:rsidP="00E321BD">
            <w:pPr>
              <w:jc w:val="center"/>
              <w:rPr>
                <w:rFonts w:ascii="Cambria" w:hAnsi="Cambria"/>
              </w:rPr>
            </w:pPr>
            <w:r>
              <w:rPr>
                <w:rFonts w:ascii="Cambria" w:hAnsi="Cambria"/>
              </w:rPr>
              <w:t>3</w:t>
            </w:r>
          </w:p>
        </w:tc>
        <w:tc>
          <w:tcPr>
            <w:tcW w:w="1211" w:type="dxa"/>
            <w:tcBorders>
              <w:top w:val="single" w:sz="4" w:space="0" w:color="auto"/>
              <w:left w:val="single" w:sz="4" w:space="0" w:color="auto"/>
              <w:bottom w:val="single" w:sz="4" w:space="0" w:color="auto"/>
              <w:right w:val="single" w:sz="12" w:space="0" w:color="auto"/>
            </w:tcBorders>
            <w:vAlign w:val="center"/>
            <w:hideMark/>
          </w:tcPr>
          <w:p w14:paraId="7F96C3EC" w14:textId="77777777" w:rsidR="00B516DA" w:rsidRDefault="00B516DA" w:rsidP="00E321BD">
            <w:pPr>
              <w:jc w:val="center"/>
              <w:rPr>
                <w:rFonts w:ascii="Cambria" w:hAnsi="Cambria"/>
              </w:rPr>
            </w:pPr>
            <w:r>
              <w:rPr>
                <w:rFonts w:ascii="Cambria" w:hAnsi="Cambria"/>
              </w:rPr>
              <w:t>1</w:t>
            </w:r>
          </w:p>
        </w:tc>
        <w:tc>
          <w:tcPr>
            <w:tcW w:w="1194" w:type="dxa"/>
            <w:tcBorders>
              <w:top w:val="single" w:sz="4" w:space="0" w:color="auto"/>
              <w:left w:val="single" w:sz="12" w:space="0" w:color="auto"/>
              <w:bottom w:val="single" w:sz="4" w:space="0" w:color="auto"/>
              <w:right w:val="single" w:sz="12" w:space="0" w:color="auto"/>
            </w:tcBorders>
            <w:vAlign w:val="center"/>
            <w:hideMark/>
          </w:tcPr>
          <w:p w14:paraId="55E71F5B" w14:textId="77777777" w:rsidR="00B516DA" w:rsidRDefault="00B516DA" w:rsidP="00E321BD">
            <w:pPr>
              <w:jc w:val="center"/>
              <w:rPr>
                <w:rFonts w:ascii="Cambria" w:hAnsi="Cambria"/>
              </w:rPr>
            </w:pPr>
            <w:r>
              <w:rPr>
                <w:rFonts w:ascii="Cambria" w:hAnsi="Cambria"/>
              </w:rPr>
              <w:t>1998</w:t>
            </w:r>
          </w:p>
        </w:tc>
        <w:tc>
          <w:tcPr>
            <w:tcW w:w="860" w:type="dxa"/>
            <w:tcBorders>
              <w:top w:val="single" w:sz="4" w:space="0" w:color="auto"/>
              <w:left w:val="single" w:sz="12" w:space="0" w:color="auto"/>
              <w:bottom w:val="single" w:sz="4" w:space="0" w:color="auto"/>
              <w:right w:val="single" w:sz="4" w:space="0" w:color="auto"/>
            </w:tcBorders>
            <w:vAlign w:val="center"/>
          </w:tcPr>
          <w:p w14:paraId="1EAAD22F"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1A4E0CAC" w14:textId="77777777" w:rsidR="00B516DA" w:rsidRDefault="00B516DA" w:rsidP="00E321BD">
            <w:pPr>
              <w:jc w:val="center"/>
              <w:rPr>
                <w:rFonts w:ascii="Cambria" w:hAnsi="Cambria"/>
              </w:rPr>
            </w:pPr>
          </w:p>
        </w:tc>
      </w:tr>
      <w:tr w:rsidR="00B516DA" w14:paraId="265C21EB"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6CBD1C91" w14:textId="77777777" w:rsidR="00B516DA" w:rsidRDefault="00B516DA" w:rsidP="00E321BD">
            <w:pPr>
              <w:jc w:val="center"/>
              <w:rPr>
                <w:rFonts w:ascii="Cambria" w:hAnsi="Cambria"/>
              </w:rPr>
            </w:pPr>
            <w:r>
              <w:rPr>
                <w:rFonts w:ascii="Cambria" w:hAnsi="Cambria"/>
              </w:rPr>
              <w:t>1959</w:t>
            </w:r>
          </w:p>
        </w:tc>
        <w:tc>
          <w:tcPr>
            <w:tcW w:w="852" w:type="dxa"/>
            <w:tcBorders>
              <w:top w:val="single" w:sz="4" w:space="0" w:color="auto"/>
              <w:left w:val="single" w:sz="12" w:space="0" w:color="auto"/>
              <w:bottom w:val="single" w:sz="4" w:space="0" w:color="auto"/>
              <w:right w:val="single" w:sz="4" w:space="0" w:color="auto"/>
            </w:tcBorders>
            <w:vAlign w:val="center"/>
          </w:tcPr>
          <w:p w14:paraId="2DFDC982"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hideMark/>
          </w:tcPr>
          <w:p w14:paraId="7C284A2D" w14:textId="77777777" w:rsidR="00B516DA" w:rsidRDefault="00B516DA" w:rsidP="00E321BD">
            <w:pPr>
              <w:jc w:val="center"/>
              <w:rPr>
                <w:rFonts w:ascii="Cambria" w:hAnsi="Cambria"/>
              </w:rPr>
            </w:pPr>
            <w:r>
              <w:rPr>
                <w:rFonts w:ascii="Cambria" w:hAnsi="Cambria"/>
              </w:rPr>
              <w:t>1</w:t>
            </w:r>
          </w:p>
        </w:tc>
        <w:tc>
          <w:tcPr>
            <w:tcW w:w="1194" w:type="dxa"/>
            <w:tcBorders>
              <w:top w:val="single" w:sz="4" w:space="0" w:color="auto"/>
              <w:left w:val="single" w:sz="12" w:space="0" w:color="auto"/>
              <w:bottom w:val="single" w:sz="4" w:space="0" w:color="auto"/>
              <w:right w:val="single" w:sz="12" w:space="0" w:color="auto"/>
            </w:tcBorders>
            <w:vAlign w:val="center"/>
            <w:hideMark/>
          </w:tcPr>
          <w:p w14:paraId="30B2AB44" w14:textId="77777777" w:rsidR="00B516DA" w:rsidRDefault="00B516DA" w:rsidP="00E321BD">
            <w:pPr>
              <w:jc w:val="center"/>
              <w:rPr>
                <w:rFonts w:ascii="Cambria" w:hAnsi="Cambria"/>
              </w:rPr>
            </w:pPr>
            <w:r>
              <w:rPr>
                <w:rFonts w:ascii="Cambria" w:hAnsi="Cambria"/>
              </w:rPr>
              <w:t>1979</w:t>
            </w:r>
          </w:p>
        </w:tc>
        <w:tc>
          <w:tcPr>
            <w:tcW w:w="852" w:type="dxa"/>
            <w:tcBorders>
              <w:top w:val="single" w:sz="4" w:space="0" w:color="auto"/>
              <w:left w:val="single" w:sz="12" w:space="0" w:color="auto"/>
              <w:bottom w:val="single" w:sz="4" w:space="0" w:color="auto"/>
              <w:right w:val="single" w:sz="4" w:space="0" w:color="auto"/>
            </w:tcBorders>
            <w:vAlign w:val="center"/>
            <w:hideMark/>
          </w:tcPr>
          <w:p w14:paraId="5161208D" w14:textId="77777777" w:rsidR="00B516DA" w:rsidRDefault="00B516DA" w:rsidP="00E321BD">
            <w:pPr>
              <w:jc w:val="center"/>
              <w:rPr>
                <w:rFonts w:ascii="Cambria" w:hAnsi="Cambria"/>
              </w:rPr>
            </w:pPr>
            <w:r>
              <w:rPr>
                <w:rFonts w:ascii="Cambria" w:hAnsi="Cambria"/>
              </w:rPr>
              <w:t>1</w:t>
            </w:r>
          </w:p>
        </w:tc>
        <w:tc>
          <w:tcPr>
            <w:tcW w:w="1211" w:type="dxa"/>
            <w:tcBorders>
              <w:top w:val="single" w:sz="4" w:space="0" w:color="auto"/>
              <w:left w:val="single" w:sz="4" w:space="0" w:color="auto"/>
              <w:bottom w:val="single" w:sz="4" w:space="0" w:color="auto"/>
              <w:right w:val="single" w:sz="12" w:space="0" w:color="auto"/>
            </w:tcBorders>
            <w:vAlign w:val="center"/>
          </w:tcPr>
          <w:p w14:paraId="162A9AB1"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7B7D2721" w14:textId="77777777" w:rsidR="00B516DA" w:rsidRDefault="00B516DA" w:rsidP="00E321BD">
            <w:pPr>
              <w:jc w:val="center"/>
              <w:rPr>
                <w:rFonts w:ascii="Cambria" w:hAnsi="Cambria"/>
              </w:rPr>
            </w:pPr>
            <w:r>
              <w:rPr>
                <w:rFonts w:ascii="Cambria" w:hAnsi="Cambria"/>
              </w:rPr>
              <w:t>1999</w:t>
            </w:r>
          </w:p>
        </w:tc>
        <w:tc>
          <w:tcPr>
            <w:tcW w:w="860" w:type="dxa"/>
            <w:tcBorders>
              <w:top w:val="single" w:sz="4" w:space="0" w:color="auto"/>
              <w:left w:val="single" w:sz="12" w:space="0" w:color="auto"/>
              <w:bottom w:val="single" w:sz="4" w:space="0" w:color="auto"/>
              <w:right w:val="single" w:sz="4" w:space="0" w:color="auto"/>
            </w:tcBorders>
            <w:vAlign w:val="center"/>
          </w:tcPr>
          <w:p w14:paraId="0B530AFD"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0BD931E7" w14:textId="77777777" w:rsidR="00B516DA" w:rsidRDefault="00B516DA" w:rsidP="00E321BD">
            <w:pPr>
              <w:jc w:val="center"/>
              <w:rPr>
                <w:rFonts w:ascii="Cambria" w:hAnsi="Cambria"/>
              </w:rPr>
            </w:pPr>
          </w:p>
        </w:tc>
      </w:tr>
      <w:tr w:rsidR="00B516DA" w14:paraId="0B777E5E"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378DF449" w14:textId="77777777" w:rsidR="00B516DA" w:rsidRDefault="00B516DA" w:rsidP="00E321BD">
            <w:pPr>
              <w:jc w:val="center"/>
              <w:rPr>
                <w:rFonts w:ascii="Cambria" w:hAnsi="Cambria"/>
              </w:rPr>
            </w:pPr>
            <w:r>
              <w:rPr>
                <w:rFonts w:ascii="Cambria" w:hAnsi="Cambria"/>
              </w:rPr>
              <w:t>1960</w:t>
            </w:r>
          </w:p>
        </w:tc>
        <w:tc>
          <w:tcPr>
            <w:tcW w:w="852" w:type="dxa"/>
            <w:tcBorders>
              <w:top w:val="single" w:sz="4" w:space="0" w:color="auto"/>
              <w:left w:val="single" w:sz="12" w:space="0" w:color="auto"/>
              <w:bottom w:val="single" w:sz="4" w:space="0" w:color="auto"/>
              <w:right w:val="single" w:sz="4" w:space="0" w:color="auto"/>
            </w:tcBorders>
            <w:vAlign w:val="center"/>
          </w:tcPr>
          <w:p w14:paraId="5BE16C09"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71FA751A"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306B4C80" w14:textId="77777777" w:rsidR="00B516DA" w:rsidRDefault="00B516DA" w:rsidP="00E321BD">
            <w:pPr>
              <w:jc w:val="center"/>
              <w:rPr>
                <w:rFonts w:ascii="Cambria" w:hAnsi="Cambria"/>
              </w:rPr>
            </w:pPr>
            <w:r>
              <w:rPr>
                <w:rFonts w:ascii="Cambria" w:hAnsi="Cambria"/>
              </w:rPr>
              <w:t>1980</w:t>
            </w:r>
          </w:p>
        </w:tc>
        <w:tc>
          <w:tcPr>
            <w:tcW w:w="852" w:type="dxa"/>
            <w:tcBorders>
              <w:top w:val="single" w:sz="4" w:space="0" w:color="auto"/>
              <w:left w:val="single" w:sz="12" w:space="0" w:color="auto"/>
              <w:bottom w:val="single" w:sz="4" w:space="0" w:color="auto"/>
              <w:right w:val="single" w:sz="4" w:space="0" w:color="auto"/>
            </w:tcBorders>
            <w:vAlign w:val="center"/>
            <w:hideMark/>
          </w:tcPr>
          <w:p w14:paraId="1F628D43" w14:textId="77777777" w:rsidR="00B516DA" w:rsidRDefault="00B516DA" w:rsidP="00E321BD">
            <w:pPr>
              <w:jc w:val="center"/>
              <w:rPr>
                <w:rFonts w:ascii="Cambria" w:hAnsi="Cambria"/>
              </w:rPr>
            </w:pPr>
            <w:r>
              <w:rPr>
                <w:rFonts w:ascii="Cambria" w:hAnsi="Cambria"/>
              </w:rPr>
              <w:t>3</w:t>
            </w:r>
          </w:p>
        </w:tc>
        <w:tc>
          <w:tcPr>
            <w:tcW w:w="1211" w:type="dxa"/>
            <w:tcBorders>
              <w:top w:val="single" w:sz="4" w:space="0" w:color="auto"/>
              <w:left w:val="single" w:sz="4" w:space="0" w:color="auto"/>
              <w:bottom w:val="single" w:sz="4" w:space="0" w:color="auto"/>
              <w:right w:val="single" w:sz="12" w:space="0" w:color="auto"/>
            </w:tcBorders>
            <w:vAlign w:val="center"/>
          </w:tcPr>
          <w:p w14:paraId="22D2171D"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70CD69DB" w14:textId="77777777" w:rsidR="00B516DA" w:rsidRDefault="00B516DA" w:rsidP="00E321BD">
            <w:pPr>
              <w:jc w:val="center"/>
              <w:rPr>
                <w:rFonts w:ascii="Cambria" w:hAnsi="Cambria"/>
              </w:rPr>
            </w:pPr>
            <w:r>
              <w:rPr>
                <w:rFonts w:ascii="Cambria" w:hAnsi="Cambria"/>
              </w:rPr>
              <w:t>2000</w:t>
            </w:r>
          </w:p>
        </w:tc>
        <w:tc>
          <w:tcPr>
            <w:tcW w:w="860" w:type="dxa"/>
            <w:tcBorders>
              <w:top w:val="single" w:sz="4" w:space="0" w:color="auto"/>
              <w:left w:val="single" w:sz="12" w:space="0" w:color="auto"/>
              <w:bottom w:val="single" w:sz="4" w:space="0" w:color="auto"/>
              <w:right w:val="single" w:sz="4" w:space="0" w:color="auto"/>
            </w:tcBorders>
            <w:vAlign w:val="center"/>
          </w:tcPr>
          <w:p w14:paraId="1362EADA"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hideMark/>
          </w:tcPr>
          <w:p w14:paraId="54D85D13" w14:textId="77777777" w:rsidR="00B516DA" w:rsidRDefault="00B516DA" w:rsidP="00E321BD">
            <w:pPr>
              <w:jc w:val="center"/>
              <w:rPr>
                <w:rFonts w:ascii="Cambria" w:hAnsi="Cambria"/>
              </w:rPr>
            </w:pPr>
            <w:r>
              <w:rPr>
                <w:rFonts w:ascii="Cambria" w:hAnsi="Cambria"/>
              </w:rPr>
              <w:t>1</w:t>
            </w:r>
          </w:p>
        </w:tc>
      </w:tr>
      <w:tr w:rsidR="00B516DA" w14:paraId="3F1E509A"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0237952C" w14:textId="77777777" w:rsidR="00B516DA" w:rsidRDefault="00B516DA" w:rsidP="00E321BD">
            <w:pPr>
              <w:jc w:val="center"/>
              <w:rPr>
                <w:rFonts w:ascii="Cambria" w:hAnsi="Cambria"/>
              </w:rPr>
            </w:pPr>
            <w:r>
              <w:rPr>
                <w:rFonts w:ascii="Cambria" w:hAnsi="Cambria"/>
              </w:rPr>
              <w:t>1961</w:t>
            </w:r>
          </w:p>
        </w:tc>
        <w:tc>
          <w:tcPr>
            <w:tcW w:w="852" w:type="dxa"/>
            <w:tcBorders>
              <w:top w:val="single" w:sz="4" w:space="0" w:color="auto"/>
              <w:left w:val="single" w:sz="12" w:space="0" w:color="auto"/>
              <w:bottom w:val="single" w:sz="4" w:space="0" w:color="auto"/>
              <w:right w:val="single" w:sz="4" w:space="0" w:color="auto"/>
            </w:tcBorders>
            <w:vAlign w:val="center"/>
          </w:tcPr>
          <w:p w14:paraId="2962753A"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41380D69"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1E674FBC" w14:textId="77777777" w:rsidR="00B516DA" w:rsidRDefault="00B516DA" w:rsidP="00E321BD">
            <w:pPr>
              <w:jc w:val="center"/>
              <w:rPr>
                <w:rFonts w:ascii="Cambria" w:hAnsi="Cambria"/>
              </w:rPr>
            </w:pPr>
            <w:r>
              <w:rPr>
                <w:rFonts w:ascii="Cambria" w:hAnsi="Cambria"/>
              </w:rPr>
              <w:t>1981</w:t>
            </w:r>
          </w:p>
        </w:tc>
        <w:tc>
          <w:tcPr>
            <w:tcW w:w="852" w:type="dxa"/>
            <w:tcBorders>
              <w:top w:val="single" w:sz="4" w:space="0" w:color="auto"/>
              <w:left w:val="single" w:sz="12" w:space="0" w:color="auto"/>
              <w:bottom w:val="single" w:sz="4" w:space="0" w:color="auto"/>
              <w:right w:val="single" w:sz="4" w:space="0" w:color="auto"/>
            </w:tcBorders>
            <w:vAlign w:val="center"/>
          </w:tcPr>
          <w:p w14:paraId="7C6AA9EC" w14:textId="77777777" w:rsidR="00B516DA" w:rsidRDefault="00B516DA" w:rsidP="00E321BD">
            <w:pPr>
              <w:jc w:val="center"/>
              <w:rPr>
                <w:rFonts w:ascii="Cambria" w:hAnsi="Cambria"/>
              </w:rPr>
            </w:pPr>
            <w:r>
              <w:rPr>
                <w:rFonts w:ascii="Cambria" w:hAnsi="Cambria"/>
              </w:rPr>
              <w:t>1</w:t>
            </w:r>
          </w:p>
        </w:tc>
        <w:tc>
          <w:tcPr>
            <w:tcW w:w="1211" w:type="dxa"/>
            <w:tcBorders>
              <w:top w:val="single" w:sz="4" w:space="0" w:color="auto"/>
              <w:left w:val="single" w:sz="4" w:space="0" w:color="auto"/>
              <w:bottom w:val="single" w:sz="4" w:space="0" w:color="auto"/>
              <w:right w:val="single" w:sz="12" w:space="0" w:color="auto"/>
            </w:tcBorders>
            <w:vAlign w:val="center"/>
          </w:tcPr>
          <w:p w14:paraId="2305BFA4"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2E95C8A0" w14:textId="77777777" w:rsidR="00B516DA" w:rsidRDefault="00B516DA" w:rsidP="00E321BD">
            <w:pPr>
              <w:jc w:val="center"/>
              <w:rPr>
                <w:rFonts w:ascii="Cambria" w:hAnsi="Cambria"/>
              </w:rPr>
            </w:pPr>
            <w:r>
              <w:rPr>
                <w:rFonts w:ascii="Cambria" w:hAnsi="Cambria"/>
              </w:rPr>
              <w:t>2001</w:t>
            </w:r>
          </w:p>
        </w:tc>
        <w:tc>
          <w:tcPr>
            <w:tcW w:w="860" w:type="dxa"/>
            <w:tcBorders>
              <w:top w:val="single" w:sz="4" w:space="0" w:color="auto"/>
              <w:left w:val="single" w:sz="12" w:space="0" w:color="auto"/>
              <w:bottom w:val="single" w:sz="4" w:space="0" w:color="auto"/>
              <w:right w:val="single" w:sz="4" w:space="0" w:color="auto"/>
            </w:tcBorders>
            <w:vAlign w:val="center"/>
          </w:tcPr>
          <w:p w14:paraId="433E77FE"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4E8E2B42" w14:textId="77777777" w:rsidR="00B516DA" w:rsidRDefault="00B516DA" w:rsidP="00E321BD">
            <w:pPr>
              <w:jc w:val="center"/>
              <w:rPr>
                <w:rFonts w:ascii="Cambria" w:hAnsi="Cambria"/>
              </w:rPr>
            </w:pPr>
          </w:p>
        </w:tc>
      </w:tr>
      <w:tr w:rsidR="00B516DA" w14:paraId="6318D65C"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090704AE" w14:textId="77777777" w:rsidR="00B516DA" w:rsidRDefault="00B516DA" w:rsidP="00E321BD">
            <w:pPr>
              <w:jc w:val="center"/>
              <w:rPr>
                <w:rFonts w:ascii="Cambria" w:hAnsi="Cambria"/>
              </w:rPr>
            </w:pPr>
            <w:r>
              <w:rPr>
                <w:rFonts w:ascii="Cambria" w:hAnsi="Cambria"/>
              </w:rPr>
              <w:t>1962</w:t>
            </w:r>
          </w:p>
        </w:tc>
        <w:tc>
          <w:tcPr>
            <w:tcW w:w="852" w:type="dxa"/>
            <w:tcBorders>
              <w:top w:val="single" w:sz="4" w:space="0" w:color="auto"/>
              <w:left w:val="single" w:sz="12" w:space="0" w:color="auto"/>
              <w:bottom w:val="single" w:sz="4" w:space="0" w:color="auto"/>
              <w:right w:val="single" w:sz="4" w:space="0" w:color="auto"/>
            </w:tcBorders>
            <w:vAlign w:val="center"/>
          </w:tcPr>
          <w:p w14:paraId="6D4B4DCA" w14:textId="77777777" w:rsidR="00B516DA" w:rsidRDefault="00B516DA" w:rsidP="00E321BD">
            <w:pPr>
              <w:jc w:val="center"/>
              <w:rPr>
                <w:rFonts w:ascii="Cambria" w:hAnsi="Cambria"/>
              </w:rPr>
            </w:pPr>
            <w:r>
              <w:rPr>
                <w:rFonts w:ascii="Cambria" w:hAnsi="Cambria"/>
              </w:rPr>
              <w:t>1</w:t>
            </w:r>
          </w:p>
        </w:tc>
        <w:tc>
          <w:tcPr>
            <w:tcW w:w="1211" w:type="dxa"/>
            <w:tcBorders>
              <w:top w:val="single" w:sz="4" w:space="0" w:color="auto"/>
              <w:left w:val="single" w:sz="4" w:space="0" w:color="auto"/>
              <w:bottom w:val="single" w:sz="4" w:space="0" w:color="auto"/>
              <w:right w:val="single" w:sz="12" w:space="0" w:color="auto"/>
            </w:tcBorders>
            <w:vAlign w:val="center"/>
            <w:hideMark/>
          </w:tcPr>
          <w:p w14:paraId="7CF442A1" w14:textId="77777777" w:rsidR="00B516DA" w:rsidRDefault="00B516DA" w:rsidP="00E321BD">
            <w:pPr>
              <w:jc w:val="center"/>
              <w:rPr>
                <w:rFonts w:ascii="Cambria" w:hAnsi="Cambria"/>
              </w:rPr>
            </w:pPr>
            <w:r>
              <w:rPr>
                <w:rFonts w:ascii="Cambria" w:hAnsi="Cambria"/>
              </w:rPr>
              <w:t>1</w:t>
            </w:r>
          </w:p>
        </w:tc>
        <w:tc>
          <w:tcPr>
            <w:tcW w:w="1194" w:type="dxa"/>
            <w:tcBorders>
              <w:top w:val="single" w:sz="4" w:space="0" w:color="auto"/>
              <w:left w:val="single" w:sz="12" w:space="0" w:color="auto"/>
              <w:bottom w:val="single" w:sz="4" w:space="0" w:color="auto"/>
              <w:right w:val="single" w:sz="12" w:space="0" w:color="auto"/>
            </w:tcBorders>
            <w:vAlign w:val="center"/>
            <w:hideMark/>
          </w:tcPr>
          <w:p w14:paraId="41AD0B41" w14:textId="77777777" w:rsidR="00B516DA" w:rsidRDefault="00B516DA" w:rsidP="00E321BD">
            <w:pPr>
              <w:jc w:val="center"/>
              <w:rPr>
                <w:rFonts w:ascii="Cambria" w:hAnsi="Cambria"/>
              </w:rPr>
            </w:pPr>
            <w:r>
              <w:rPr>
                <w:rFonts w:ascii="Cambria" w:hAnsi="Cambria"/>
              </w:rPr>
              <w:t>1982</w:t>
            </w:r>
          </w:p>
        </w:tc>
        <w:tc>
          <w:tcPr>
            <w:tcW w:w="852" w:type="dxa"/>
            <w:tcBorders>
              <w:top w:val="single" w:sz="4" w:space="0" w:color="auto"/>
              <w:left w:val="single" w:sz="12" w:space="0" w:color="auto"/>
              <w:bottom w:val="single" w:sz="4" w:space="0" w:color="auto"/>
              <w:right w:val="single" w:sz="4" w:space="0" w:color="auto"/>
            </w:tcBorders>
            <w:vAlign w:val="center"/>
            <w:hideMark/>
          </w:tcPr>
          <w:p w14:paraId="2695A4B1" w14:textId="77777777" w:rsidR="00B516DA" w:rsidRDefault="00B516DA" w:rsidP="00E321BD">
            <w:pPr>
              <w:jc w:val="center"/>
              <w:rPr>
                <w:rFonts w:ascii="Cambria" w:hAnsi="Cambria"/>
              </w:rPr>
            </w:pPr>
            <w:r>
              <w:rPr>
                <w:rFonts w:ascii="Cambria" w:hAnsi="Cambria"/>
              </w:rPr>
              <w:t>4</w:t>
            </w:r>
          </w:p>
        </w:tc>
        <w:tc>
          <w:tcPr>
            <w:tcW w:w="1211" w:type="dxa"/>
            <w:tcBorders>
              <w:top w:val="single" w:sz="4" w:space="0" w:color="auto"/>
              <w:left w:val="single" w:sz="4" w:space="0" w:color="auto"/>
              <w:bottom w:val="single" w:sz="4" w:space="0" w:color="auto"/>
              <w:right w:val="single" w:sz="12" w:space="0" w:color="auto"/>
            </w:tcBorders>
            <w:vAlign w:val="center"/>
          </w:tcPr>
          <w:p w14:paraId="55DBD93D" w14:textId="77777777" w:rsidR="00B516DA" w:rsidRDefault="00B516DA" w:rsidP="00E321BD">
            <w:pPr>
              <w:jc w:val="center"/>
              <w:rPr>
                <w:rFonts w:ascii="Cambria" w:hAnsi="Cambria"/>
              </w:rPr>
            </w:pPr>
            <w:r>
              <w:rPr>
                <w:rFonts w:ascii="Cambria" w:hAnsi="Cambria"/>
              </w:rPr>
              <w:t>1</w:t>
            </w:r>
          </w:p>
        </w:tc>
        <w:tc>
          <w:tcPr>
            <w:tcW w:w="1194" w:type="dxa"/>
            <w:tcBorders>
              <w:top w:val="single" w:sz="4" w:space="0" w:color="auto"/>
              <w:left w:val="single" w:sz="12" w:space="0" w:color="auto"/>
              <w:bottom w:val="single" w:sz="4" w:space="0" w:color="auto"/>
              <w:right w:val="single" w:sz="12" w:space="0" w:color="auto"/>
            </w:tcBorders>
            <w:vAlign w:val="center"/>
            <w:hideMark/>
          </w:tcPr>
          <w:p w14:paraId="6E29E92D" w14:textId="77777777" w:rsidR="00B516DA" w:rsidRDefault="00B516DA" w:rsidP="00E321BD">
            <w:pPr>
              <w:jc w:val="center"/>
              <w:rPr>
                <w:rFonts w:ascii="Cambria" w:hAnsi="Cambria"/>
              </w:rPr>
            </w:pPr>
            <w:r>
              <w:rPr>
                <w:rFonts w:ascii="Cambria" w:hAnsi="Cambria"/>
              </w:rPr>
              <w:t>2002</w:t>
            </w:r>
          </w:p>
        </w:tc>
        <w:tc>
          <w:tcPr>
            <w:tcW w:w="860" w:type="dxa"/>
            <w:tcBorders>
              <w:top w:val="single" w:sz="4" w:space="0" w:color="auto"/>
              <w:left w:val="single" w:sz="12" w:space="0" w:color="auto"/>
              <w:bottom w:val="single" w:sz="4" w:space="0" w:color="auto"/>
              <w:right w:val="single" w:sz="4" w:space="0" w:color="auto"/>
            </w:tcBorders>
            <w:vAlign w:val="center"/>
          </w:tcPr>
          <w:p w14:paraId="58E35264"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23DCA7A9" w14:textId="77777777" w:rsidR="00B516DA" w:rsidRDefault="00B516DA" w:rsidP="00E321BD">
            <w:pPr>
              <w:jc w:val="center"/>
              <w:rPr>
                <w:rFonts w:ascii="Cambria" w:hAnsi="Cambria"/>
              </w:rPr>
            </w:pPr>
          </w:p>
        </w:tc>
      </w:tr>
      <w:tr w:rsidR="00B516DA" w14:paraId="0AB13E4C"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4AE46AB4" w14:textId="77777777" w:rsidR="00B516DA" w:rsidRDefault="00B516DA" w:rsidP="00E321BD">
            <w:pPr>
              <w:jc w:val="center"/>
              <w:rPr>
                <w:rFonts w:ascii="Cambria" w:hAnsi="Cambria"/>
              </w:rPr>
            </w:pPr>
            <w:r>
              <w:rPr>
                <w:rFonts w:ascii="Cambria" w:hAnsi="Cambria"/>
              </w:rPr>
              <w:lastRenderedPageBreak/>
              <w:t>1963</w:t>
            </w:r>
          </w:p>
        </w:tc>
        <w:tc>
          <w:tcPr>
            <w:tcW w:w="852" w:type="dxa"/>
            <w:tcBorders>
              <w:top w:val="single" w:sz="4" w:space="0" w:color="auto"/>
              <w:left w:val="single" w:sz="12" w:space="0" w:color="auto"/>
              <w:bottom w:val="single" w:sz="4" w:space="0" w:color="auto"/>
              <w:right w:val="single" w:sz="4" w:space="0" w:color="auto"/>
            </w:tcBorders>
            <w:vAlign w:val="center"/>
          </w:tcPr>
          <w:p w14:paraId="37DE48B8" w14:textId="77777777" w:rsidR="00B516DA" w:rsidRDefault="00B516DA" w:rsidP="00E321BD">
            <w:pPr>
              <w:jc w:val="center"/>
              <w:rPr>
                <w:rFonts w:ascii="Cambria" w:hAnsi="Cambria"/>
              </w:rPr>
            </w:pPr>
            <w:r>
              <w:rPr>
                <w:rFonts w:ascii="Cambria" w:hAnsi="Cambria"/>
              </w:rPr>
              <w:t>2</w:t>
            </w:r>
          </w:p>
        </w:tc>
        <w:tc>
          <w:tcPr>
            <w:tcW w:w="1211" w:type="dxa"/>
            <w:tcBorders>
              <w:top w:val="single" w:sz="4" w:space="0" w:color="auto"/>
              <w:left w:val="single" w:sz="4" w:space="0" w:color="auto"/>
              <w:bottom w:val="single" w:sz="4" w:space="0" w:color="auto"/>
              <w:right w:val="single" w:sz="12" w:space="0" w:color="auto"/>
            </w:tcBorders>
            <w:vAlign w:val="center"/>
          </w:tcPr>
          <w:p w14:paraId="65987FB3" w14:textId="77777777" w:rsidR="00B516DA" w:rsidRDefault="00B516DA" w:rsidP="00E321BD">
            <w:pPr>
              <w:jc w:val="center"/>
              <w:rPr>
                <w:rFonts w:ascii="Cambria" w:hAnsi="Cambria"/>
              </w:rPr>
            </w:pPr>
            <w:r>
              <w:rPr>
                <w:rFonts w:ascii="Cambria" w:hAnsi="Cambria"/>
              </w:rPr>
              <w:t>1</w:t>
            </w:r>
          </w:p>
        </w:tc>
        <w:tc>
          <w:tcPr>
            <w:tcW w:w="1194" w:type="dxa"/>
            <w:tcBorders>
              <w:top w:val="single" w:sz="4" w:space="0" w:color="auto"/>
              <w:left w:val="single" w:sz="12" w:space="0" w:color="auto"/>
              <w:bottom w:val="single" w:sz="4" w:space="0" w:color="auto"/>
              <w:right w:val="single" w:sz="12" w:space="0" w:color="auto"/>
            </w:tcBorders>
            <w:vAlign w:val="center"/>
            <w:hideMark/>
          </w:tcPr>
          <w:p w14:paraId="2667F376" w14:textId="77777777" w:rsidR="00B516DA" w:rsidRDefault="00B516DA" w:rsidP="00E321BD">
            <w:pPr>
              <w:jc w:val="center"/>
              <w:rPr>
                <w:rFonts w:ascii="Cambria" w:hAnsi="Cambria"/>
              </w:rPr>
            </w:pPr>
            <w:r>
              <w:rPr>
                <w:rFonts w:ascii="Cambria" w:hAnsi="Cambria"/>
              </w:rPr>
              <w:t>1983</w:t>
            </w:r>
          </w:p>
        </w:tc>
        <w:tc>
          <w:tcPr>
            <w:tcW w:w="852" w:type="dxa"/>
            <w:tcBorders>
              <w:top w:val="single" w:sz="4" w:space="0" w:color="auto"/>
              <w:left w:val="single" w:sz="12" w:space="0" w:color="auto"/>
              <w:bottom w:val="single" w:sz="4" w:space="0" w:color="auto"/>
              <w:right w:val="single" w:sz="4" w:space="0" w:color="auto"/>
            </w:tcBorders>
            <w:vAlign w:val="center"/>
            <w:hideMark/>
          </w:tcPr>
          <w:p w14:paraId="7CF3ABE3" w14:textId="77777777" w:rsidR="00B516DA" w:rsidRDefault="00B516DA" w:rsidP="00E321BD">
            <w:pPr>
              <w:jc w:val="center"/>
              <w:rPr>
                <w:rFonts w:ascii="Cambria" w:hAnsi="Cambria"/>
              </w:rPr>
            </w:pPr>
            <w:r>
              <w:rPr>
                <w:rFonts w:ascii="Cambria" w:hAnsi="Cambria"/>
              </w:rPr>
              <w:t>7</w:t>
            </w:r>
          </w:p>
        </w:tc>
        <w:tc>
          <w:tcPr>
            <w:tcW w:w="1211" w:type="dxa"/>
            <w:tcBorders>
              <w:top w:val="single" w:sz="4" w:space="0" w:color="auto"/>
              <w:left w:val="single" w:sz="4" w:space="0" w:color="auto"/>
              <w:bottom w:val="single" w:sz="4" w:space="0" w:color="auto"/>
              <w:right w:val="single" w:sz="12" w:space="0" w:color="auto"/>
            </w:tcBorders>
            <w:vAlign w:val="center"/>
          </w:tcPr>
          <w:p w14:paraId="2B16223F"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0B2C8B41" w14:textId="77777777" w:rsidR="00B516DA" w:rsidRDefault="00B516DA" w:rsidP="00E321BD">
            <w:pPr>
              <w:jc w:val="center"/>
              <w:rPr>
                <w:rFonts w:ascii="Cambria" w:hAnsi="Cambria"/>
              </w:rPr>
            </w:pPr>
            <w:r>
              <w:rPr>
                <w:rFonts w:ascii="Cambria" w:hAnsi="Cambria"/>
              </w:rPr>
              <w:t>2003</w:t>
            </w:r>
          </w:p>
        </w:tc>
        <w:tc>
          <w:tcPr>
            <w:tcW w:w="860" w:type="dxa"/>
            <w:tcBorders>
              <w:top w:val="single" w:sz="4" w:space="0" w:color="auto"/>
              <w:left w:val="single" w:sz="12" w:space="0" w:color="auto"/>
              <w:bottom w:val="single" w:sz="4" w:space="0" w:color="auto"/>
              <w:right w:val="single" w:sz="4" w:space="0" w:color="auto"/>
            </w:tcBorders>
            <w:vAlign w:val="center"/>
          </w:tcPr>
          <w:p w14:paraId="46E6F136"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24C09217" w14:textId="77777777" w:rsidR="00B516DA" w:rsidRDefault="00B516DA" w:rsidP="00E321BD">
            <w:pPr>
              <w:jc w:val="center"/>
              <w:rPr>
                <w:rFonts w:ascii="Cambria" w:hAnsi="Cambria"/>
              </w:rPr>
            </w:pPr>
          </w:p>
        </w:tc>
      </w:tr>
      <w:tr w:rsidR="00B516DA" w14:paraId="6127499F" w14:textId="77777777" w:rsidTr="00E321BD">
        <w:trPr>
          <w:trHeight w:hRule="exact" w:val="284"/>
        </w:trPr>
        <w:tc>
          <w:tcPr>
            <w:tcW w:w="1266" w:type="dxa"/>
            <w:tcBorders>
              <w:top w:val="single" w:sz="4" w:space="0" w:color="auto"/>
              <w:left w:val="single" w:sz="12" w:space="0" w:color="auto"/>
              <w:bottom w:val="single" w:sz="12" w:space="0" w:color="auto"/>
              <w:right w:val="single" w:sz="12" w:space="0" w:color="auto"/>
            </w:tcBorders>
            <w:vAlign w:val="center"/>
            <w:hideMark/>
          </w:tcPr>
          <w:p w14:paraId="4CAF9717" w14:textId="77777777" w:rsidR="00B516DA" w:rsidRDefault="00B516DA" w:rsidP="00E321BD">
            <w:pPr>
              <w:jc w:val="center"/>
              <w:rPr>
                <w:rFonts w:ascii="Cambria" w:hAnsi="Cambria"/>
              </w:rPr>
            </w:pPr>
            <w:r>
              <w:rPr>
                <w:rFonts w:ascii="Cambria" w:hAnsi="Cambria"/>
              </w:rPr>
              <w:t>1964</w:t>
            </w:r>
          </w:p>
        </w:tc>
        <w:tc>
          <w:tcPr>
            <w:tcW w:w="852" w:type="dxa"/>
            <w:tcBorders>
              <w:top w:val="single" w:sz="4" w:space="0" w:color="auto"/>
              <w:left w:val="single" w:sz="12" w:space="0" w:color="auto"/>
              <w:bottom w:val="single" w:sz="12" w:space="0" w:color="auto"/>
              <w:right w:val="single" w:sz="4" w:space="0" w:color="auto"/>
            </w:tcBorders>
            <w:vAlign w:val="center"/>
          </w:tcPr>
          <w:p w14:paraId="07443104" w14:textId="77777777" w:rsidR="00B516DA" w:rsidRDefault="00B516DA" w:rsidP="00E321BD">
            <w:pPr>
              <w:jc w:val="center"/>
              <w:rPr>
                <w:rFonts w:ascii="Cambria" w:hAnsi="Cambria"/>
              </w:rPr>
            </w:pPr>
            <w:r>
              <w:rPr>
                <w:rFonts w:ascii="Cambria" w:hAnsi="Cambria"/>
              </w:rPr>
              <w:t>5</w:t>
            </w:r>
          </w:p>
        </w:tc>
        <w:tc>
          <w:tcPr>
            <w:tcW w:w="1211" w:type="dxa"/>
            <w:tcBorders>
              <w:top w:val="single" w:sz="4" w:space="0" w:color="auto"/>
              <w:left w:val="single" w:sz="4" w:space="0" w:color="auto"/>
              <w:bottom w:val="single" w:sz="12" w:space="0" w:color="auto"/>
              <w:right w:val="single" w:sz="12" w:space="0" w:color="auto"/>
            </w:tcBorders>
            <w:vAlign w:val="center"/>
            <w:hideMark/>
          </w:tcPr>
          <w:p w14:paraId="5E1909E5" w14:textId="77777777" w:rsidR="00B516DA" w:rsidRDefault="00B516DA" w:rsidP="00E321BD">
            <w:pPr>
              <w:jc w:val="center"/>
              <w:rPr>
                <w:rFonts w:ascii="Cambria" w:hAnsi="Cambria"/>
              </w:rPr>
            </w:pPr>
            <w:r>
              <w:rPr>
                <w:rFonts w:ascii="Cambria" w:hAnsi="Cambria"/>
              </w:rPr>
              <w:t>2</w:t>
            </w:r>
          </w:p>
        </w:tc>
        <w:tc>
          <w:tcPr>
            <w:tcW w:w="1194" w:type="dxa"/>
            <w:tcBorders>
              <w:top w:val="single" w:sz="4" w:space="0" w:color="auto"/>
              <w:left w:val="single" w:sz="12" w:space="0" w:color="auto"/>
              <w:bottom w:val="single" w:sz="12" w:space="0" w:color="auto"/>
              <w:right w:val="single" w:sz="12" w:space="0" w:color="auto"/>
            </w:tcBorders>
            <w:vAlign w:val="center"/>
            <w:hideMark/>
          </w:tcPr>
          <w:p w14:paraId="019D6CD0" w14:textId="77777777" w:rsidR="00B516DA" w:rsidRDefault="00B516DA" w:rsidP="00E321BD">
            <w:pPr>
              <w:jc w:val="center"/>
              <w:rPr>
                <w:rFonts w:ascii="Cambria" w:hAnsi="Cambria"/>
              </w:rPr>
            </w:pPr>
            <w:r>
              <w:rPr>
                <w:rFonts w:ascii="Cambria" w:hAnsi="Cambria"/>
              </w:rPr>
              <w:t>1984</w:t>
            </w:r>
          </w:p>
        </w:tc>
        <w:tc>
          <w:tcPr>
            <w:tcW w:w="852" w:type="dxa"/>
            <w:tcBorders>
              <w:top w:val="single" w:sz="4" w:space="0" w:color="auto"/>
              <w:left w:val="single" w:sz="12" w:space="0" w:color="auto"/>
              <w:bottom w:val="single" w:sz="12" w:space="0" w:color="auto"/>
              <w:right w:val="single" w:sz="4" w:space="0" w:color="auto"/>
            </w:tcBorders>
            <w:vAlign w:val="center"/>
            <w:hideMark/>
          </w:tcPr>
          <w:p w14:paraId="0F641A24" w14:textId="77777777" w:rsidR="00B516DA" w:rsidRDefault="00B516DA" w:rsidP="00E321BD">
            <w:pPr>
              <w:jc w:val="center"/>
              <w:rPr>
                <w:rFonts w:ascii="Cambria" w:hAnsi="Cambria"/>
              </w:rPr>
            </w:pPr>
            <w:r>
              <w:rPr>
                <w:rFonts w:ascii="Cambria" w:hAnsi="Cambria"/>
              </w:rPr>
              <w:t>5</w:t>
            </w:r>
          </w:p>
        </w:tc>
        <w:tc>
          <w:tcPr>
            <w:tcW w:w="1211" w:type="dxa"/>
            <w:tcBorders>
              <w:top w:val="single" w:sz="4" w:space="0" w:color="auto"/>
              <w:left w:val="single" w:sz="4" w:space="0" w:color="auto"/>
              <w:bottom w:val="single" w:sz="12" w:space="0" w:color="auto"/>
              <w:right w:val="single" w:sz="12" w:space="0" w:color="auto"/>
            </w:tcBorders>
            <w:vAlign w:val="center"/>
          </w:tcPr>
          <w:p w14:paraId="0E4BA1DC"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12" w:space="0" w:color="auto"/>
              <w:right w:val="single" w:sz="12" w:space="0" w:color="auto"/>
            </w:tcBorders>
            <w:vAlign w:val="center"/>
            <w:hideMark/>
          </w:tcPr>
          <w:p w14:paraId="068D3E8B" w14:textId="77777777" w:rsidR="00B516DA" w:rsidRDefault="00B516DA" w:rsidP="00E321BD">
            <w:pPr>
              <w:jc w:val="center"/>
              <w:rPr>
                <w:rFonts w:ascii="Cambria" w:hAnsi="Cambria"/>
              </w:rPr>
            </w:pPr>
            <w:r>
              <w:rPr>
                <w:rFonts w:ascii="Cambria" w:hAnsi="Cambria"/>
              </w:rPr>
              <w:t>2004</w:t>
            </w:r>
          </w:p>
        </w:tc>
        <w:tc>
          <w:tcPr>
            <w:tcW w:w="860" w:type="dxa"/>
            <w:tcBorders>
              <w:top w:val="single" w:sz="4" w:space="0" w:color="auto"/>
              <w:left w:val="single" w:sz="12" w:space="0" w:color="auto"/>
              <w:bottom w:val="single" w:sz="12" w:space="0" w:color="auto"/>
              <w:right w:val="single" w:sz="4" w:space="0" w:color="auto"/>
            </w:tcBorders>
            <w:vAlign w:val="center"/>
          </w:tcPr>
          <w:p w14:paraId="73A50C82"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12" w:space="0" w:color="auto"/>
              <w:right w:val="single" w:sz="12" w:space="0" w:color="auto"/>
            </w:tcBorders>
            <w:vAlign w:val="center"/>
          </w:tcPr>
          <w:p w14:paraId="1DDDCDA7" w14:textId="77777777" w:rsidR="00B516DA" w:rsidRDefault="00B516DA" w:rsidP="00E321BD">
            <w:pPr>
              <w:jc w:val="center"/>
              <w:rPr>
                <w:rFonts w:ascii="Cambria" w:hAnsi="Cambria"/>
              </w:rPr>
            </w:pPr>
          </w:p>
        </w:tc>
      </w:tr>
    </w:tbl>
    <w:p w14:paraId="3B403D51" w14:textId="77777777" w:rsidR="00B516DA" w:rsidRDefault="00B516DA" w:rsidP="00B516DA">
      <w:pPr>
        <w:rPr>
          <w:color w:val="FF0000"/>
        </w:rPr>
      </w:pPr>
    </w:p>
    <w:p w14:paraId="2A7D1D20" w14:textId="77777777" w:rsidR="00B516DA" w:rsidRDefault="00B516DA" w:rsidP="00B516DA">
      <w:pPr>
        <w:ind w:left="1530" w:firstLine="255"/>
        <w:rPr>
          <w:rFonts w:ascii="Cambria" w:hAnsi="Cambria"/>
          <w:b/>
          <w:color w:val="FF0000"/>
        </w:rPr>
      </w:pPr>
      <w:r>
        <w:rPr>
          <w:rFonts w:ascii="Cambria" w:hAnsi="Cambria"/>
          <w:b/>
          <w:color w:val="FF0000"/>
        </w:rPr>
        <w:t xml:space="preserve">      </w:t>
      </w:r>
    </w:p>
    <w:p w14:paraId="1CD32028" w14:textId="77777777" w:rsidR="00B516DA" w:rsidRDefault="00B516DA" w:rsidP="00B516DA">
      <w:pPr>
        <w:ind w:left="1530" w:firstLine="255"/>
        <w:rPr>
          <w:rFonts w:ascii="Cambria" w:hAnsi="Cambria"/>
          <w:b/>
        </w:rPr>
      </w:pPr>
      <w:r>
        <w:rPr>
          <w:rFonts w:ascii="Cambria" w:hAnsi="Cambria"/>
          <w:b/>
        </w:rPr>
        <w:t xml:space="preserve">         Struktura Zawodowa (103)</w:t>
      </w:r>
    </w:p>
    <w:tbl>
      <w:tblPr>
        <w:tblW w:w="6320" w:type="dxa"/>
        <w:tblInd w:w="978" w:type="dxa"/>
        <w:tblCellMar>
          <w:left w:w="70" w:type="dxa"/>
          <w:right w:w="70" w:type="dxa"/>
        </w:tblCellMar>
        <w:tblLook w:val="04A0" w:firstRow="1" w:lastRow="0" w:firstColumn="1" w:lastColumn="0" w:noHBand="0" w:noVBand="1"/>
      </w:tblPr>
      <w:tblGrid>
        <w:gridCol w:w="5080"/>
        <w:gridCol w:w="1240"/>
      </w:tblGrid>
      <w:tr w:rsidR="00B516DA" w14:paraId="4CBF4532" w14:textId="77777777" w:rsidTr="00E321BD">
        <w:trPr>
          <w:trHeight w:val="402"/>
        </w:trPr>
        <w:tc>
          <w:tcPr>
            <w:tcW w:w="50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6A85559A" w14:textId="77777777" w:rsidR="00B516DA" w:rsidRDefault="00B516DA" w:rsidP="00E321BD">
            <w:pPr>
              <w:rPr>
                <w:rFonts w:ascii="Cambria" w:hAnsi="Cambria" w:cs="Calibri"/>
                <w:b/>
                <w:bCs/>
                <w:color w:val="000000"/>
                <w:sz w:val="20"/>
                <w:szCs w:val="20"/>
                <w:lang w:eastAsia="pl-PL"/>
              </w:rPr>
            </w:pPr>
            <w:r>
              <w:rPr>
                <w:rFonts w:ascii="Cambria" w:hAnsi="Cambria" w:cs="Calibri"/>
                <w:b/>
                <w:bCs/>
                <w:color w:val="000000"/>
                <w:sz w:val="20"/>
                <w:szCs w:val="20"/>
                <w:lang w:eastAsia="pl-PL"/>
              </w:rPr>
              <w:t>Wykonywany zawód</w:t>
            </w:r>
          </w:p>
        </w:tc>
        <w:tc>
          <w:tcPr>
            <w:tcW w:w="1240"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hideMark/>
          </w:tcPr>
          <w:p w14:paraId="1831E232" w14:textId="77777777" w:rsidR="00B516DA" w:rsidRDefault="00B516DA" w:rsidP="00E321BD">
            <w:pPr>
              <w:jc w:val="center"/>
              <w:rPr>
                <w:rFonts w:ascii="Cambria" w:hAnsi="Cambria" w:cs="Calibri"/>
                <w:b/>
                <w:bCs/>
                <w:color w:val="000000"/>
                <w:sz w:val="20"/>
                <w:szCs w:val="20"/>
                <w:lang w:eastAsia="pl-PL"/>
              </w:rPr>
            </w:pPr>
            <w:r>
              <w:rPr>
                <w:rFonts w:ascii="Cambria" w:hAnsi="Cambria" w:cs="Calibri"/>
                <w:b/>
                <w:bCs/>
                <w:color w:val="000000"/>
                <w:sz w:val="20"/>
                <w:szCs w:val="20"/>
                <w:lang w:eastAsia="pl-PL"/>
              </w:rPr>
              <w:t>RAZEM</w:t>
            </w:r>
          </w:p>
        </w:tc>
      </w:tr>
      <w:tr w:rsidR="00B516DA" w14:paraId="358AE45E" w14:textId="77777777" w:rsidTr="00E321BD">
        <w:trPr>
          <w:trHeight w:val="315"/>
        </w:trPr>
        <w:tc>
          <w:tcPr>
            <w:tcW w:w="5080" w:type="dxa"/>
            <w:tcBorders>
              <w:top w:val="single" w:sz="4" w:space="0" w:color="auto"/>
              <w:left w:val="single" w:sz="12" w:space="0" w:color="auto"/>
              <w:bottom w:val="single" w:sz="4" w:space="0" w:color="auto"/>
              <w:right w:val="single" w:sz="12" w:space="0" w:color="auto"/>
            </w:tcBorders>
            <w:hideMark/>
          </w:tcPr>
          <w:p w14:paraId="60CE6F5F" w14:textId="77777777" w:rsidR="00B516DA" w:rsidRDefault="00B516DA" w:rsidP="00E321BD">
            <w:pPr>
              <w:rPr>
                <w:rFonts w:ascii="Cambria" w:hAnsi="Cambria" w:cs="Calibri"/>
                <w:b/>
                <w:bCs/>
                <w:lang w:eastAsia="pl-PL"/>
              </w:rPr>
            </w:pPr>
            <w:r>
              <w:rPr>
                <w:rFonts w:ascii="Cambria" w:hAnsi="Cambria"/>
                <w:b/>
                <w:bCs/>
              </w:rPr>
              <w:t xml:space="preserve">Pracownik </w:t>
            </w:r>
            <w:proofErr w:type="spellStart"/>
            <w:r>
              <w:rPr>
                <w:rFonts w:ascii="Cambria" w:hAnsi="Cambria"/>
                <w:b/>
                <w:bCs/>
              </w:rPr>
              <w:t>administracyjno</w:t>
            </w:r>
            <w:proofErr w:type="spellEnd"/>
            <w:r>
              <w:rPr>
                <w:rFonts w:ascii="Cambria" w:hAnsi="Cambria"/>
                <w:b/>
                <w:bCs/>
              </w:rPr>
              <w:t xml:space="preserve"> - biurowy</w:t>
            </w:r>
          </w:p>
        </w:tc>
        <w:tc>
          <w:tcPr>
            <w:tcW w:w="1240" w:type="dxa"/>
            <w:tcBorders>
              <w:top w:val="nil"/>
              <w:left w:val="nil"/>
              <w:bottom w:val="single" w:sz="4" w:space="0" w:color="auto"/>
              <w:right w:val="single" w:sz="12" w:space="0" w:color="auto"/>
            </w:tcBorders>
            <w:noWrap/>
            <w:hideMark/>
          </w:tcPr>
          <w:p w14:paraId="6A93720A" w14:textId="77777777" w:rsidR="00B516DA" w:rsidRDefault="00B516DA" w:rsidP="00E321BD">
            <w:pPr>
              <w:jc w:val="center"/>
              <w:rPr>
                <w:rFonts w:ascii="Cambria" w:hAnsi="Cambria" w:cs="Calibri"/>
                <w:b/>
                <w:bCs/>
                <w:color w:val="000000"/>
                <w:lang w:eastAsia="pl-PL"/>
              </w:rPr>
            </w:pPr>
            <w:r>
              <w:rPr>
                <w:rFonts w:ascii="Cambria" w:hAnsi="Cambria"/>
                <w:b/>
                <w:bCs/>
              </w:rPr>
              <w:t>47</w:t>
            </w:r>
          </w:p>
        </w:tc>
      </w:tr>
      <w:tr w:rsidR="00B516DA" w14:paraId="3B321DFA" w14:textId="77777777" w:rsidTr="00E321BD">
        <w:trPr>
          <w:trHeight w:val="300"/>
        </w:trPr>
        <w:tc>
          <w:tcPr>
            <w:tcW w:w="5080" w:type="dxa"/>
            <w:tcBorders>
              <w:top w:val="nil"/>
              <w:left w:val="single" w:sz="12" w:space="0" w:color="auto"/>
              <w:bottom w:val="single" w:sz="4" w:space="0" w:color="auto"/>
              <w:right w:val="single" w:sz="12" w:space="0" w:color="auto"/>
            </w:tcBorders>
            <w:hideMark/>
          </w:tcPr>
          <w:p w14:paraId="2C67B1DB" w14:textId="77777777" w:rsidR="00B516DA" w:rsidRDefault="00B516DA" w:rsidP="00E321BD">
            <w:pPr>
              <w:rPr>
                <w:rFonts w:ascii="Cambria" w:hAnsi="Cambria" w:cs="Calibri"/>
                <w:b/>
                <w:bCs/>
                <w:lang w:eastAsia="pl-PL"/>
              </w:rPr>
            </w:pPr>
            <w:r>
              <w:rPr>
                <w:rFonts w:ascii="Cambria" w:hAnsi="Cambria"/>
                <w:b/>
                <w:bCs/>
              </w:rPr>
              <w:t>Pracownik gospodarczy/ obsługi</w:t>
            </w:r>
          </w:p>
        </w:tc>
        <w:tc>
          <w:tcPr>
            <w:tcW w:w="1240" w:type="dxa"/>
            <w:tcBorders>
              <w:top w:val="nil"/>
              <w:left w:val="nil"/>
              <w:bottom w:val="single" w:sz="4" w:space="0" w:color="auto"/>
              <w:right w:val="single" w:sz="12" w:space="0" w:color="auto"/>
            </w:tcBorders>
            <w:noWrap/>
            <w:hideMark/>
          </w:tcPr>
          <w:p w14:paraId="211EF1E2" w14:textId="77777777" w:rsidR="00B516DA" w:rsidRDefault="00B516DA" w:rsidP="00E321BD">
            <w:pPr>
              <w:jc w:val="center"/>
              <w:rPr>
                <w:rFonts w:ascii="Cambria" w:hAnsi="Cambria" w:cs="Calibri"/>
                <w:b/>
                <w:bCs/>
                <w:color w:val="000000"/>
                <w:lang w:eastAsia="pl-PL"/>
              </w:rPr>
            </w:pPr>
            <w:r>
              <w:rPr>
                <w:rFonts w:ascii="Cambria" w:hAnsi="Cambria"/>
                <w:b/>
                <w:bCs/>
              </w:rPr>
              <w:t>7</w:t>
            </w:r>
          </w:p>
        </w:tc>
      </w:tr>
      <w:tr w:rsidR="00B516DA" w14:paraId="2FA4F2DF" w14:textId="77777777" w:rsidTr="00E321BD">
        <w:trPr>
          <w:trHeight w:val="300"/>
        </w:trPr>
        <w:tc>
          <w:tcPr>
            <w:tcW w:w="5080" w:type="dxa"/>
            <w:tcBorders>
              <w:top w:val="nil"/>
              <w:left w:val="single" w:sz="12" w:space="0" w:color="auto"/>
              <w:bottom w:val="single" w:sz="4" w:space="0" w:color="auto"/>
              <w:right w:val="single" w:sz="12" w:space="0" w:color="auto"/>
            </w:tcBorders>
            <w:hideMark/>
          </w:tcPr>
          <w:p w14:paraId="0CB4E67A" w14:textId="77777777" w:rsidR="00B516DA" w:rsidRDefault="00B516DA" w:rsidP="00E321BD">
            <w:pPr>
              <w:rPr>
                <w:rFonts w:ascii="Cambria" w:hAnsi="Cambria" w:cs="Calibri"/>
                <w:b/>
                <w:bCs/>
                <w:lang w:eastAsia="pl-PL"/>
              </w:rPr>
            </w:pPr>
            <w:r>
              <w:rPr>
                <w:rFonts w:ascii="Cambria" w:hAnsi="Cambria"/>
                <w:b/>
                <w:bCs/>
              </w:rPr>
              <w:t>Sprzątaczka</w:t>
            </w:r>
          </w:p>
        </w:tc>
        <w:tc>
          <w:tcPr>
            <w:tcW w:w="1240" w:type="dxa"/>
            <w:tcBorders>
              <w:top w:val="nil"/>
              <w:left w:val="nil"/>
              <w:bottom w:val="single" w:sz="4" w:space="0" w:color="auto"/>
              <w:right w:val="single" w:sz="12" w:space="0" w:color="auto"/>
            </w:tcBorders>
            <w:noWrap/>
            <w:hideMark/>
          </w:tcPr>
          <w:p w14:paraId="12FA83F4" w14:textId="77777777" w:rsidR="00B516DA" w:rsidRDefault="00B516DA" w:rsidP="00E321BD">
            <w:pPr>
              <w:jc w:val="center"/>
              <w:rPr>
                <w:rFonts w:ascii="Cambria" w:hAnsi="Cambria" w:cs="Calibri"/>
                <w:b/>
                <w:bCs/>
                <w:color w:val="000000"/>
                <w:lang w:eastAsia="pl-PL"/>
              </w:rPr>
            </w:pPr>
            <w:r>
              <w:rPr>
                <w:rFonts w:ascii="Cambria" w:hAnsi="Cambria"/>
                <w:b/>
                <w:bCs/>
              </w:rPr>
              <w:t>1</w:t>
            </w:r>
          </w:p>
        </w:tc>
      </w:tr>
      <w:tr w:rsidR="00B516DA" w14:paraId="26CE4377" w14:textId="77777777" w:rsidTr="00E321BD">
        <w:trPr>
          <w:trHeight w:val="300"/>
        </w:trPr>
        <w:tc>
          <w:tcPr>
            <w:tcW w:w="5080" w:type="dxa"/>
            <w:tcBorders>
              <w:top w:val="nil"/>
              <w:left w:val="single" w:sz="12" w:space="0" w:color="auto"/>
              <w:bottom w:val="single" w:sz="4" w:space="0" w:color="auto"/>
              <w:right w:val="single" w:sz="12" w:space="0" w:color="auto"/>
            </w:tcBorders>
            <w:hideMark/>
          </w:tcPr>
          <w:p w14:paraId="66061692" w14:textId="77777777" w:rsidR="00B516DA" w:rsidRDefault="00B516DA" w:rsidP="00E321BD">
            <w:pPr>
              <w:rPr>
                <w:rFonts w:ascii="Cambria" w:hAnsi="Cambria" w:cs="Calibri"/>
                <w:b/>
                <w:bCs/>
                <w:lang w:eastAsia="pl-PL"/>
              </w:rPr>
            </w:pPr>
            <w:r>
              <w:rPr>
                <w:rFonts w:ascii="Cambria" w:hAnsi="Cambria"/>
                <w:b/>
                <w:bCs/>
              </w:rPr>
              <w:t>Instruktor</w:t>
            </w:r>
          </w:p>
        </w:tc>
        <w:tc>
          <w:tcPr>
            <w:tcW w:w="1240" w:type="dxa"/>
            <w:tcBorders>
              <w:top w:val="nil"/>
              <w:left w:val="nil"/>
              <w:bottom w:val="single" w:sz="4" w:space="0" w:color="auto"/>
              <w:right w:val="single" w:sz="12" w:space="0" w:color="auto"/>
            </w:tcBorders>
            <w:noWrap/>
            <w:hideMark/>
          </w:tcPr>
          <w:p w14:paraId="129CDCC6" w14:textId="77777777" w:rsidR="00B516DA" w:rsidRDefault="00B516DA" w:rsidP="00E321BD">
            <w:pPr>
              <w:jc w:val="center"/>
              <w:rPr>
                <w:rFonts w:ascii="Cambria" w:hAnsi="Cambria" w:cs="Calibri"/>
                <w:b/>
                <w:bCs/>
                <w:color w:val="000000"/>
                <w:lang w:eastAsia="pl-PL"/>
              </w:rPr>
            </w:pPr>
            <w:r>
              <w:rPr>
                <w:rFonts w:ascii="Cambria" w:hAnsi="Cambria"/>
                <w:b/>
                <w:bCs/>
              </w:rPr>
              <w:t>1</w:t>
            </w:r>
          </w:p>
        </w:tc>
      </w:tr>
      <w:tr w:rsidR="00B516DA" w14:paraId="6C3CBF23" w14:textId="77777777" w:rsidTr="00E321BD">
        <w:trPr>
          <w:trHeight w:val="300"/>
        </w:trPr>
        <w:tc>
          <w:tcPr>
            <w:tcW w:w="5080" w:type="dxa"/>
            <w:tcBorders>
              <w:top w:val="nil"/>
              <w:left w:val="single" w:sz="12" w:space="0" w:color="auto"/>
              <w:bottom w:val="single" w:sz="4" w:space="0" w:color="auto"/>
              <w:right w:val="single" w:sz="12" w:space="0" w:color="auto"/>
            </w:tcBorders>
            <w:hideMark/>
          </w:tcPr>
          <w:p w14:paraId="51FEF429" w14:textId="77777777" w:rsidR="00B516DA" w:rsidRDefault="00B516DA" w:rsidP="00E321BD">
            <w:pPr>
              <w:rPr>
                <w:rFonts w:ascii="Cambria" w:hAnsi="Cambria" w:cs="Calibri"/>
                <w:b/>
                <w:bCs/>
                <w:lang w:eastAsia="pl-PL"/>
              </w:rPr>
            </w:pPr>
            <w:r>
              <w:rPr>
                <w:rFonts w:ascii="Cambria" w:hAnsi="Cambria"/>
                <w:b/>
                <w:bCs/>
              </w:rPr>
              <w:t>Kierowca</w:t>
            </w:r>
          </w:p>
        </w:tc>
        <w:tc>
          <w:tcPr>
            <w:tcW w:w="1240" w:type="dxa"/>
            <w:tcBorders>
              <w:top w:val="nil"/>
              <w:left w:val="nil"/>
              <w:bottom w:val="single" w:sz="4" w:space="0" w:color="auto"/>
              <w:right w:val="single" w:sz="12" w:space="0" w:color="auto"/>
            </w:tcBorders>
            <w:noWrap/>
            <w:hideMark/>
          </w:tcPr>
          <w:p w14:paraId="3CE9B11F" w14:textId="77777777" w:rsidR="00B516DA" w:rsidRDefault="00B516DA" w:rsidP="00E321BD">
            <w:pPr>
              <w:jc w:val="center"/>
              <w:rPr>
                <w:rFonts w:ascii="Cambria" w:hAnsi="Cambria" w:cs="Calibri"/>
                <w:b/>
                <w:bCs/>
                <w:color w:val="000000"/>
                <w:lang w:eastAsia="pl-PL"/>
              </w:rPr>
            </w:pPr>
            <w:r>
              <w:rPr>
                <w:rFonts w:ascii="Cambria" w:hAnsi="Cambria"/>
                <w:b/>
                <w:bCs/>
              </w:rPr>
              <w:t>4</w:t>
            </w:r>
          </w:p>
        </w:tc>
      </w:tr>
      <w:tr w:rsidR="00B516DA" w14:paraId="29B034FA" w14:textId="77777777" w:rsidTr="00E321BD">
        <w:trPr>
          <w:trHeight w:val="300"/>
        </w:trPr>
        <w:tc>
          <w:tcPr>
            <w:tcW w:w="5080" w:type="dxa"/>
            <w:tcBorders>
              <w:top w:val="nil"/>
              <w:left w:val="single" w:sz="12" w:space="0" w:color="auto"/>
              <w:bottom w:val="single" w:sz="4" w:space="0" w:color="auto"/>
              <w:right w:val="single" w:sz="12" w:space="0" w:color="auto"/>
            </w:tcBorders>
            <w:hideMark/>
          </w:tcPr>
          <w:p w14:paraId="717D897D" w14:textId="77777777" w:rsidR="00B516DA" w:rsidRDefault="00B516DA" w:rsidP="00E321BD">
            <w:pPr>
              <w:rPr>
                <w:rFonts w:ascii="Cambria" w:hAnsi="Cambria" w:cs="Calibri"/>
                <w:b/>
                <w:bCs/>
                <w:lang w:eastAsia="pl-PL"/>
              </w:rPr>
            </w:pPr>
            <w:r>
              <w:rPr>
                <w:rFonts w:ascii="Cambria" w:hAnsi="Cambria"/>
                <w:b/>
                <w:bCs/>
              </w:rPr>
              <w:t>Nauczyciel</w:t>
            </w:r>
          </w:p>
        </w:tc>
        <w:tc>
          <w:tcPr>
            <w:tcW w:w="1240" w:type="dxa"/>
            <w:tcBorders>
              <w:top w:val="nil"/>
              <w:left w:val="nil"/>
              <w:bottom w:val="single" w:sz="4" w:space="0" w:color="auto"/>
              <w:right w:val="single" w:sz="12" w:space="0" w:color="auto"/>
            </w:tcBorders>
            <w:noWrap/>
            <w:hideMark/>
          </w:tcPr>
          <w:p w14:paraId="78107046" w14:textId="77777777" w:rsidR="00B516DA" w:rsidRDefault="00B516DA" w:rsidP="00E321BD">
            <w:pPr>
              <w:jc w:val="center"/>
              <w:rPr>
                <w:rFonts w:ascii="Cambria" w:hAnsi="Cambria" w:cs="Calibri"/>
                <w:b/>
                <w:bCs/>
                <w:color w:val="000000"/>
                <w:lang w:eastAsia="pl-PL"/>
              </w:rPr>
            </w:pPr>
            <w:r>
              <w:rPr>
                <w:rFonts w:ascii="Cambria" w:hAnsi="Cambria"/>
                <w:b/>
                <w:bCs/>
              </w:rPr>
              <w:t>41</w:t>
            </w:r>
          </w:p>
        </w:tc>
      </w:tr>
      <w:tr w:rsidR="00B516DA" w14:paraId="3047CD87" w14:textId="77777777" w:rsidTr="00E321BD">
        <w:trPr>
          <w:trHeight w:val="300"/>
        </w:trPr>
        <w:tc>
          <w:tcPr>
            <w:tcW w:w="5080" w:type="dxa"/>
            <w:tcBorders>
              <w:top w:val="nil"/>
              <w:left w:val="single" w:sz="12" w:space="0" w:color="auto"/>
              <w:bottom w:val="single" w:sz="4" w:space="0" w:color="auto"/>
              <w:right w:val="single" w:sz="12" w:space="0" w:color="auto"/>
            </w:tcBorders>
            <w:hideMark/>
          </w:tcPr>
          <w:p w14:paraId="67ED24EC" w14:textId="77777777" w:rsidR="00B516DA" w:rsidRDefault="00B516DA" w:rsidP="00E321BD">
            <w:pPr>
              <w:rPr>
                <w:rFonts w:ascii="Cambria" w:hAnsi="Cambria" w:cs="Calibri"/>
                <w:b/>
                <w:bCs/>
                <w:lang w:eastAsia="pl-PL"/>
              </w:rPr>
            </w:pPr>
            <w:r>
              <w:rPr>
                <w:rFonts w:ascii="Cambria" w:hAnsi="Cambria"/>
                <w:b/>
                <w:bCs/>
              </w:rPr>
              <w:t>Konserwator</w:t>
            </w:r>
          </w:p>
        </w:tc>
        <w:tc>
          <w:tcPr>
            <w:tcW w:w="1240" w:type="dxa"/>
            <w:tcBorders>
              <w:top w:val="nil"/>
              <w:left w:val="nil"/>
              <w:bottom w:val="single" w:sz="4" w:space="0" w:color="auto"/>
              <w:right w:val="single" w:sz="12" w:space="0" w:color="auto"/>
            </w:tcBorders>
            <w:noWrap/>
            <w:hideMark/>
          </w:tcPr>
          <w:p w14:paraId="0FAE643A" w14:textId="77777777" w:rsidR="00B516DA" w:rsidRDefault="00B516DA" w:rsidP="00E321BD">
            <w:pPr>
              <w:jc w:val="center"/>
              <w:rPr>
                <w:rFonts w:ascii="Cambria" w:hAnsi="Cambria" w:cs="Calibri"/>
                <w:b/>
                <w:bCs/>
                <w:color w:val="000000"/>
                <w:lang w:eastAsia="pl-PL"/>
              </w:rPr>
            </w:pPr>
            <w:r>
              <w:rPr>
                <w:rFonts w:ascii="Cambria" w:hAnsi="Cambria"/>
                <w:b/>
                <w:bCs/>
              </w:rPr>
              <w:t>2</w:t>
            </w:r>
          </w:p>
        </w:tc>
      </w:tr>
      <w:tr w:rsidR="00B516DA" w14:paraId="169CEF1D" w14:textId="77777777" w:rsidTr="00E321BD">
        <w:trPr>
          <w:trHeight w:val="315"/>
        </w:trPr>
        <w:tc>
          <w:tcPr>
            <w:tcW w:w="5080" w:type="dxa"/>
            <w:tcBorders>
              <w:top w:val="single" w:sz="4" w:space="0" w:color="auto"/>
              <w:left w:val="single" w:sz="12" w:space="0" w:color="auto"/>
              <w:bottom w:val="single" w:sz="12" w:space="0" w:color="auto"/>
              <w:right w:val="single" w:sz="12" w:space="0" w:color="auto"/>
            </w:tcBorders>
            <w:vAlign w:val="center"/>
            <w:hideMark/>
          </w:tcPr>
          <w:p w14:paraId="4DA48052" w14:textId="77777777" w:rsidR="00B516DA" w:rsidRDefault="00B516DA" w:rsidP="00E321BD">
            <w:pPr>
              <w:rPr>
                <w:rFonts w:ascii="Cambria" w:hAnsi="Cambria" w:cs="Calibri"/>
                <w:b/>
                <w:bCs/>
                <w:sz w:val="20"/>
                <w:szCs w:val="20"/>
                <w:lang w:eastAsia="pl-PL"/>
              </w:rPr>
            </w:pPr>
            <w:r>
              <w:rPr>
                <w:rFonts w:ascii="Cambria" w:hAnsi="Cambria" w:cs="Calibri"/>
                <w:b/>
                <w:bCs/>
                <w:sz w:val="20"/>
                <w:szCs w:val="20"/>
                <w:lang w:eastAsia="pl-PL"/>
              </w:rPr>
              <w:t>RAZEM:</w:t>
            </w:r>
          </w:p>
        </w:tc>
        <w:tc>
          <w:tcPr>
            <w:tcW w:w="1240" w:type="dxa"/>
            <w:tcBorders>
              <w:top w:val="nil"/>
              <w:left w:val="nil"/>
              <w:bottom w:val="single" w:sz="12" w:space="0" w:color="auto"/>
              <w:right w:val="single" w:sz="12" w:space="0" w:color="auto"/>
            </w:tcBorders>
            <w:vAlign w:val="center"/>
            <w:hideMark/>
          </w:tcPr>
          <w:p w14:paraId="3ADBA02F" w14:textId="77777777" w:rsidR="00B516DA" w:rsidRDefault="00B516DA" w:rsidP="00E321BD">
            <w:pPr>
              <w:jc w:val="center"/>
              <w:rPr>
                <w:rFonts w:ascii="Cambria" w:hAnsi="Cambria" w:cs="Calibri"/>
                <w:b/>
                <w:bCs/>
                <w:sz w:val="20"/>
                <w:szCs w:val="20"/>
                <w:lang w:eastAsia="pl-PL"/>
              </w:rPr>
            </w:pPr>
            <w:r>
              <w:rPr>
                <w:rFonts w:ascii="Cambria" w:hAnsi="Cambria" w:cs="Calibri"/>
                <w:b/>
                <w:bCs/>
                <w:lang w:eastAsia="pl-PL"/>
              </w:rPr>
              <w:t>103</w:t>
            </w:r>
          </w:p>
        </w:tc>
      </w:tr>
    </w:tbl>
    <w:p w14:paraId="1D8DDC51" w14:textId="77777777" w:rsidR="00B516DA" w:rsidRDefault="00B516DA" w:rsidP="00B516DA">
      <w:pPr>
        <w:pStyle w:val="Akapitzlist11"/>
        <w:spacing w:after="0" w:line="240" w:lineRule="auto"/>
        <w:ind w:left="0"/>
        <w:jc w:val="both"/>
        <w:rPr>
          <w:rFonts w:ascii="Cambria" w:hAnsi="Cambria"/>
          <w:b/>
          <w:color w:val="FF0000"/>
          <w:sz w:val="20"/>
          <w:szCs w:val="20"/>
        </w:rPr>
      </w:pPr>
    </w:p>
    <w:p w14:paraId="6649CC6A" w14:textId="77777777" w:rsidR="00B516DA" w:rsidRDefault="00B516DA" w:rsidP="00B516DA">
      <w:pPr>
        <w:pStyle w:val="Akapitzlist11"/>
        <w:spacing w:after="0" w:line="240" w:lineRule="auto"/>
        <w:ind w:left="0" w:firstLine="720"/>
        <w:jc w:val="both"/>
        <w:rPr>
          <w:rFonts w:ascii="Cambria" w:hAnsi="Cambria"/>
          <w:b/>
          <w:color w:val="FF0000"/>
          <w:sz w:val="20"/>
          <w:szCs w:val="20"/>
        </w:rPr>
      </w:pPr>
    </w:p>
    <w:p w14:paraId="3833F92B" w14:textId="77777777" w:rsidR="00B516DA" w:rsidRDefault="00B516DA" w:rsidP="00B516DA">
      <w:pPr>
        <w:pStyle w:val="Akapitzlist11"/>
        <w:spacing w:after="0" w:line="240" w:lineRule="auto"/>
        <w:ind w:left="0" w:firstLine="720"/>
        <w:jc w:val="both"/>
        <w:rPr>
          <w:rFonts w:ascii="Cambria" w:hAnsi="Cambria"/>
          <w:b/>
          <w:color w:val="FF0000"/>
          <w:sz w:val="20"/>
          <w:szCs w:val="20"/>
        </w:rPr>
      </w:pPr>
    </w:p>
    <w:p w14:paraId="3CEAA75C" w14:textId="77777777" w:rsidR="00B516DA" w:rsidRDefault="00B516DA" w:rsidP="00B516DA">
      <w:pPr>
        <w:rPr>
          <w:rFonts w:ascii="Cambria" w:hAnsi="Cambria"/>
          <w:b/>
        </w:rPr>
      </w:pPr>
      <w:r>
        <w:rPr>
          <w:rFonts w:ascii="Cambria" w:hAnsi="Cambria"/>
          <w:b/>
        </w:rPr>
        <w:t>Struktura wiekowa współmałżonków oraz pełnoletnich dzieci (16)</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6"/>
        <w:gridCol w:w="852"/>
        <w:gridCol w:w="1211"/>
        <w:gridCol w:w="1194"/>
        <w:gridCol w:w="852"/>
        <w:gridCol w:w="1211"/>
        <w:gridCol w:w="1194"/>
        <w:gridCol w:w="860"/>
        <w:gridCol w:w="1211"/>
      </w:tblGrid>
      <w:tr w:rsidR="00B516DA" w14:paraId="081B9B8D" w14:textId="77777777" w:rsidTr="00E321BD">
        <w:tc>
          <w:tcPr>
            <w:tcW w:w="1266"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14:paraId="11234BDE" w14:textId="77777777" w:rsidR="00B516DA" w:rsidRDefault="00B516DA" w:rsidP="00E321BD">
            <w:pPr>
              <w:jc w:val="center"/>
              <w:rPr>
                <w:rFonts w:ascii="Cambria" w:hAnsi="Cambria"/>
                <w:b/>
              </w:rPr>
            </w:pPr>
            <w:r>
              <w:rPr>
                <w:rFonts w:ascii="Cambria" w:hAnsi="Cambria"/>
                <w:b/>
              </w:rPr>
              <w:t>Rok</w:t>
            </w:r>
          </w:p>
          <w:p w14:paraId="12223627" w14:textId="77777777" w:rsidR="00B516DA" w:rsidRDefault="00B516DA" w:rsidP="00E321BD">
            <w:pPr>
              <w:jc w:val="center"/>
              <w:rPr>
                <w:rFonts w:ascii="Cambria" w:hAnsi="Cambria"/>
                <w:b/>
              </w:rPr>
            </w:pPr>
            <w:r>
              <w:rPr>
                <w:rFonts w:ascii="Cambria" w:hAnsi="Cambria"/>
                <w:b/>
              </w:rPr>
              <w:t>urodzenia</w:t>
            </w:r>
          </w:p>
        </w:tc>
        <w:tc>
          <w:tcPr>
            <w:tcW w:w="2063" w:type="dxa"/>
            <w:gridSpan w:val="2"/>
            <w:tcBorders>
              <w:top w:val="single" w:sz="12" w:space="0" w:color="auto"/>
              <w:left w:val="single" w:sz="12" w:space="0" w:color="auto"/>
              <w:bottom w:val="single" w:sz="4" w:space="0" w:color="auto"/>
              <w:right w:val="single" w:sz="12" w:space="0" w:color="auto"/>
            </w:tcBorders>
            <w:shd w:val="clear" w:color="auto" w:fill="D9D9D9"/>
            <w:vAlign w:val="center"/>
            <w:hideMark/>
          </w:tcPr>
          <w:p w14:paraId="458439FA" w14:textId="77777777" w:rsidR="00B516DA" w:rsidRDefault="00B516DA" w:rsidP="00E321BD">
            <w:pPr>
              <w:jc w:val="center"/>
              <w:rPr>
                <w:rFonts w:ascii="Cambria" w:hAnsi="Cambria"/>
                <w:b/>
              </w:rPr>
            </w:pPr>
            <w:r>
              <w:rPr>
                <w:rFonts w:ascii="Cambria" w:hAnsi="Cambria"/>
                <w:b/>
              </w:rPr>
              <w:t>Liczba</w:t>
            </w:r>
          </w:p>
        </w:tc>
        <w:tc>
          <w:tcPr>
            <w:tcW w:w="1194"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14:paraId="7CB1146B" w14:textId="77777777" w:rsidR="00B516DA" w:rsidRDefault="00B516DA" w:rsidP="00E321BD">
            <w:pPr>
              <w:jc w:val="center"/>
              <w:rPr>
                <w:rFonts w:ascii="Cambria" w:hAnsi="Cambria"/>
                <w:b/>
              </w:rPr>
            </w:pPr>
            <w:r>
              <w:rPr>
                <w:rFonts w:ascii="Cambria" w:hAnsi="Cambria"/>
                <w:b/>
              </w:rPr>
              <w:t>Rok</w:t>
            </w:r>
          </w:p>
          <w:p w14:paraId="30693C97" w14:textId="77777777" w:rsidR="00B516DA" w:rsidRDefault="00B516DA" w:rsidP="00E321BD">
            <w:pPr>
              <w:ind w:hanging="72"/>
              <w:jc w:val="center"/>
              <w:rPr>
                <w:rFonts w:ascii="Cambria" w:hAnsi="Cambria"/>
                <w:b/>
              </w:rPr>
            </w:pPr>
            <w:r>
              <w:rPr>
                <w:rFonts w:ascii="Cambria" w:hAnsi="Cambria"/>
                <w:b/>
              </w:rPr>
              <w:t>urodzenia</w:t>
            </w:r>
          </w:p>
        </w:tc>
        <w:tc>
          <w:tcPr>
            <w:tcW w:w="2063" w:type="dxa"/>
            <w:gridSpan w:val="2"/>
            <w:tcBorders>
              <w:top w:val="single" w:sz="12" w:space="0" w:color="auto"/>
              <w:left w:val="single" w:sz="12" w:space="0" w:color="auto"/>
              <w:bottom w:val="single" w:sz="4" w:space="0" w:color="auto"/>
              <w:right w:val="single" w:sz="12" w:space="0" w:color="auto"/>
            </w:tcBorders>
            <w:shd w:val="clear" w:color="auto" w:fill="D9D9D9"/>
            <w:vAlign w:val="center"/>
            <w:hideMark/>
          </w:tcPr>
          <w:p w14:paraId="5046401A" w14:textId="77777777" w:rsidR="00B516DA" w:rsidRDefault="00B516DA" w:rsidP="00E321BD">
            <w:pPr>
              <w:jc w:val="center"/>
              <w:rPr>
                <w:rFonts w:ascii="Cambria" w:hAnsi="Cambria"/>
                <w:b/>
              </w:rPr>
            </w:pPr>
            <w:r>
              <w:rPr>
                <w:rFonts w:ascii="Cambria" w:hAnsi="Cambria"/>
                <w:b/>
              </w:rPr>
              <w:t>Liczba</w:t>
            </w:r>
          </w:p>
        </w:tc>
        <w:tc>
          <w:tcPr>
            <w:tcW w:w="1194"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14:paraId="3215F7B8" w14:textId="77777777" w:rsidR="00B516DA" w:rsidRDefault="00B516DA" w:rsidP="00E321BD">
            <w:pPr>
              <w:jc w:val="center"/>
              <w:rPr>
                <w:rFonts w:ascii="Cambria" w:hAnsi="Cambria"/>
                <w:b/>
              </w:rPr>
            </w:pPr>
            <w:r>
              <w:rPr>
                <w:rFonts w:ascii="Cambria" w:hAnsi="Cambria"/>
                <w:b/>
              </w:rPr>
              <w:t>Rok</w:t>
            </w:r>
          </w:p>
          <w:p w14:paraId="0FCD1242" w14:textId="77777777" w:rsidR="00B516DA" w:rsidRDefault="00B516DA" w:rsidP="00E321BD">
            <w:pPr>
              <w:ind w:hanging="72"/>
              <w:jc w:val="center"/>
              <w:rPr>
                <w:rFonts w:ascii="Cambria" w:hAnsi="Cambria"/>
                <w:b/>
              </w:rPr>
            </w:pPr>
            <w:r>
              <w:rPr>
                <w:rFonts w:ascii="Cambria" w:hAnsi="Cambria"/>
                <w:b/>
              </w:rPr>
              <w:t>urodzenia</w:t>
            </w:r>
          </w:p>
        </w:tc>
        <w:tc>
          <w:tcPr>
            <w:tcW w:w="2071" w:type="dxa"/>
            <w:gridSpan w:val="2"/>
            <w:tcBorders>
              <w:top w:val="single" w:sz="12" w:space="0" w:color="auto"/>
              <w:left w:val="single" w:sz="12" w:space="0" w:color="auto"/>
              <w:bottom w:val="single" w:sz="4" w:space="0" w:color="auto"/>
              <w:right w:val="single" w:sz="12" w:space="0" w:color="auto"/>
            </w:tcBorders>
            <w:shd w:val="clear" w:color="auto" w:fill="D9D9D9"/>
            <w:vAlign w:val="center"/>
            <w:hideMark/>
          </w:tcPr>
          <w:p w14:paraId="49421B3C" w14:textId="77777777" w:rsidR="00B516DA" w:rsidRDefault="00B516DA" w:rsidP="00E321BD">
            <w:pPr>
              <w:jc w:val="center"/>
              <w:rPr>
                <w:rFonts w:ascii="Cambria" w:hAnsi="Cambria"/>
                <w:b/>
              </w:rPr>
            </w:pPr>
            <w:r>
              <w:rPr>
                <w:rFonts w:ascii="Cambria" w:hAnsi="Cambria"/>
                <w:b/>
              </w:rPr>
              <w:t>Liczba</w:t>
            </w:r>
          </w:p>
        </w:tc>
      </w:tr>
      <w:tr w:rsidR="00B516DA" w14:paraId="4BCDE6B9" w14:textId="77777777" w:rsidTr="00E321BD">
        <w:tc>
          <w:tcPr>
            <w:tcW w:w="0" w:type="auto"/>
            <w:vMerge/>
            <w:tcBorders>
              <w:top w:val="single" w:sz="12" w:space="0" w:color="auto"/>
              <w:left w:val="single" w:sz="12" w:space="0" w:color="auto"/>
              <w:bottom w:val="single" w:sz="12" w:space="0" w:color="auto"/>
              <w:right w:val="single" w:sz="12" w:space="0" w:color="auto"/>
            </w:tcBorders>
            <w:vAlign w:val="center"/>
            <w:hideMark/>
          </w:tcPr>
          <w:p w14:paraId="262B2007" w14:textId="77777777" w:rsidR="00B516DA" w:rsidRDefault="00B516DA" w:rsidP="00E321BD">
            <w:pPr>
              <w:rPr>
                <w:rFonts w:ascii="Cambria" w:hAnsi="Cambria"/>
                <w:b/>
              </w:rPr>
            </w:pPr>
          </w:p>
        </w:tc>
        <w:tc>
          <w:tcPr>
            <w:tcW w:w="852"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5F788209" w14:textId="77777777" w:rsidR="00B516DA" w:rsidRDefault="00B516DA" w:rsidP="00E321BD">
            <w:pPr>
              <w:jc w:val="center"/>
              <w:rPr>
                <w:rFonts w:ascii="Cambria" w:hAnsi="Cambria"/>
                <w:b/>
              </w:rPr>
            </w:pPr>
            <w:r>
              <w:rPr>
                <w:rFonts w:ascii="Cambria" w:hAnsi="Cambria"/>
                <w:b/>
              </w:rPr>
              <w:t>kobiet</w:t>
            </w:r>
          </w:p>
        </w:tc>
        <w:tc>
          <w:tcPr>
            <w:tcW w:w="1211" w:type="dxa"/>
            <w:tcBorders>
              <w:top w:val="single" w:sz="12" w:space="0" w:color="auto"/>
              <w:left w:val="single" w:sz="4" w:space="0" w:color="auto"/>
              <w:bottom w:val="single" w:sz="12" w:space="0" w:color="auto"/>
              <w:right w:val="single" w:sz="12" w:space="0" w:color="auto"/>
            </w:tcBorders>
            <w:shd w:val="clear" w:color="auto" w:fill="D9D9D9"/>
            <w:vAlign w:val="center"/>
            <w:hideMark/>
          </w:tcPr>
          <w:p w14:paraId="2D2176C7" w14:textId="77777777" w:rsidR="00B516DA" w:rsidRDefault="00B516DA" w:rsidP="00E321BD">
            <w:pPr>
              <w:jc w:val="center"/>
              <w:rPr>
                <w:rFonts w:ascii="Cambria" w:hAnsi="Cambria"/>
                <w:b/>
              </w:rPr>
            </w:pPr>
            <w:r>
              <w:rPr>
                <w:rFonts w:ascii="Cambria" w:hAnsi="Cambria"/>
                <w:b/>
              </w:rPr>
              <w:t>mężczyzn</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7D66C28" w14:textId="77777777" w:rsidR="00B516DA" w:rsidRDefault="00B516DA" w:rsidP="00E321BD">
            <w:pPr>
              <w:rPr>
                <w:rFonts w:ascii="Cambria" w:hAnsi="Cambria"/>
                <w:b/>
              </w:rPr>
            </w:pPr>
          </w:p>
        </w:tc>
        <w:tc>
          <w:tcPr>
            <w:tcW w:w="852"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78003FC0" w14:textId="77777777" w:rsidR="00B516DA" w:rsidRDefault="00B516DA" w:rsidP="00E321BD">
            <w:pPr>
              <w:jc w:val="center"/>
              <w:rPr>
                <w:rFonts w:ascii="Cambria" w:hAnsi="Cambria"/>
                <w:b/>
              </w:rPr>
            </w:pPr>
            <w:r>
              <w:rPr>
                <w:rFonts w:ascii="Cambria" w:hAnsi="Cambria"/>
                <w:b/>
              </w:rPr>
              <w:t>kobiet</w:t>
            </w:r>
          </w:p>
        </w:tc>
        <w:tc>
          <w:tcPr>
            <w:tcW w:w="1211" w:type="dxa"/>
            <w:tcBorders>
              <w:top w:val="single" w:sz="12" w:space="0" w:color="auto"/>
              <w:left w:val="single" w:sz="4" w:space="0" w:color="auto"/>
              <w:bottom w:val="single" w:sz="12" w:space="0" w:color="auto"/>
              <w:right w:val="single" w:sz="12" w:space="0" w:color="auto"/>
            </w:tcBorders>
            <w:shd w:val="clear" w:color="auto" w:fill="D9D9D9"/>
            <w:vAlign w:val="center"/>
            <w:hideMark/>
          </w:tcPr>
          <w:p w14:paraId="3C9AA774" w14:textId="77777777" w:rsidR="00B516DA" w:rsidRDefault="00B516DA" w:rsidP="00E321BD">
            <w:pPr>
              <w:jc w:val="center"/>
              <w:rPr>
                <w:rFonts w:ascii="Cambria" w:hAnsi="Cambria"/>
                <w:b/>
              </w:rPr>
            </w:pPr>
            <w:r>
              <w:rPr>
                <w:rFonts w:ascii="Cambria" w:hAnsi="Cambria"/>
                <w:b/>
              </w:rPr>
              <w:t>mężczyzn</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416ECFA" w14:textId="77777777" w:rsidR="00B516DA" w:rsidRDefault="00B516DA" w:rsidP="00E321BD">
            <w:pPr>
              <w:rPr>
                <w:rFonts w:ascii="Cambria" w:hAnsi="Cambria"/>
                <w:b/>
              </w:rPr>
            </w:pPr>
          </w:p>
        </w:tc>
        <w:tc>
          <w:tcPr>
            <w:tcW w:w="860"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4E8DF282" w14:textId="77777777" w:rsidR="00B516DA" w:rsidRDefault="00B516DA" w:rsidP="00E321BD">
            <w:pPr>
              <w:jc w:val="center"/>
              <w:rPr>
                <w:rFonts w:ascii="Cambria" w:hAnsi="Cambria"/>
                <w:b/>
              </w:rPr>
            </w:pPr>
            <w:r>
              <w:rPr>
                <w:rFonts w:ascii="Cambria" w:hAnsi="Cambria"/>
                <w:b/>
              </w:rPr>
              <w:t>kobiet</w:t>
            </w:r>
          </w:p>
        </w:tc>
        <w:tc>
          <w:tcPr>
            <w:tcW w:w="1211" w:type="dxa"/>
            <w:tcBorders>
              <w:top w:val="single" w:sz="12" w:space="0" w:color="auto"/>
              <w:left w:val="single" w:sz="4" w:space="0" w:color="auto"/>
              <w:bottom w:val="single" w:sz="12" w:space="0" w:color="auto"/>
              <w:right w:val="single" w:sz="12" w:space="0" w:color="auto"/>
            </w:tcBorders>
            <w:shd w:val="clear" w:color="auto" w:fill="D9D9D9"/>
            <w:vAlign w:val="center"/>
            <w:hideMark/>
          </w:tcPr>
          <w:p w14:paraId="369D4E34" w14:textId="77777777" w:rsidR="00B516DA" w:rsidRDefault="00B516DA" w:rsidP="00E321BD">
            <w:pPr>
              <w:jc w:val="center"/>
              <w:rPr>
                <w:rFonts w:ascii="Cambria" w:hAnsi="Cambria"/>
                <w:b/>
              </w:rPr>
            </w:pPr>
            <w:r>
              <w:rPr>
                <w:rFonts w:ascii="Cambria" w:hAnsi="Cambria"/>
                <w:b/>
              </w:rPr>
              <w:t>mężczyzn</w:t>
            </w:r>
          </w:p>
        </w:tc>
      </w:tr>
      <w:tr w:rsidR="00B516DA" w14:paraId="2298CDE6" w14:textId="77777777" w:rsidTr="00E321BD">
        <w:trPr>
          <w:trHeight w:hRule="exact" w:val="284"/>
        </w:trPr>
        <w:tc>
          <w:tcPr>
            <w:tcW w:w="1266" w:type="dxa"/>
            <w:tcBorders>
              <w:top w:val="single" w:sz="12" w:space="0" w:color="auto"/>
              <w:left w:val="single" w:sz="12" w:space="0" w:color="auto"/>
              <w:bottom w:val="single" w:sz="4" w:space="0" w:color="auto"/>
              <w:right w:val="single" w:sz="12" w:space="0" w:color="auto"/>
            </w:tcBorders>
            <w:vAlign w:val="center"/>
            <w:hideMark/>
          </w:tcPr>
          <w:p w14:paraId="35192C23" w14:textId="77777777" w:rsidR="00B516DA" w:rsidRDefault="00B516DA" w:rsidP="00E321BD">
            <w:pPr>
              <w:jc w:val="center"/>
              <w:rPr>
                <w:rFonts w:ascii="Cambria" w:hAnsi="Cambria"/>
              </w:rPr>
            </w:pPr>
            <w:r>
              <w:rPr>
                <w:rFonts w:ascii="Cambria" w:hAnsi="Cambria"/>
              </w:rPr>
              <w:t>1945</w:t>
            </w:r>
          </w:p>
        </w:tc>
        <w:tc>
          <w:tcPr>
            <w:tcW w:w="852" w:type="dxa"/>
            <w:tcBorders>
              <w:top w:val="single" w:sz="12" w:space="0" w:color="auto"/>
              <w:left w:val="single" w:sz="12" w:space="0" w:color="auto"/>
              <w:bottom w:val="single" w:sz="4" w:space="0" w:color="auto"/>
              <w:right w:val="single" w:sz="4" w:space="0" w:color="auto"/>
            </w:tcBorders>
            <w:vAlign w:val="center"/>
          </w:tcPr>
          <w:p w14:paraId="21BF07E5" w14:textId="77777777" w:rsidR="00B516DA" w:rsidRDefault="00B516DA" w:rsidP="00E321BD">
            <w:pPr>
              <w:jc w:val="center"/>
              <w:rPr>
                <w:rFonts w:ascii="Cambria" w:hAnsi="Cambria"/>
              </w:rPr>
            </w:pPr>
          </w:p>
        </w:tc>
        <w:tc>
          <w:tcPr>
            <w:tcW w:w="1211" w:type="dxa"/>
            <w:tcBorders>
              <w:top w:val="single" w:sz="12" w:space="0" w:color="auto"/>
              <w:left w:val="single" w:sz="4" w:space="0" w:color="auto"/>
              <w:bottom w:val="single" w:sz="4" w:space="0" w:color="auto"/>
              <w:right w:val="single" w:sz="12" w:space="0" w:color="auto"/>
            </w:tcBorders>
            <w:vAlign w:val="center"/>
          </w:tcPr>
          <w:p w14:paraId="389E931D" w14:textId="77777777" w:rsidR="00B516DA" w:rsidRDefault="00B516DA" w:rsidP="00E321BD">
            <w:pPr>
              <w:jc w:val="center"/>
              <w:rPr>
                <w:rFonts w:ascii="Cambria" w:hAnsi="Cambria"/>
              </w:rPr>
            </w:pPr>
          </w:p>
        </w:tc>
        <w:tc>
          <w:tcPr>
            <w:tcW w:w="1194" w:type="dxa"/>
            <w:tcBorders>
              <w:top w:val="single" w:sz="12" w:space="0" w:color="auto"/>
              <w:left w:val="single" w:sz="12" w:space="0" w:color="auto"/>
              <w:bottom w:val="single" w:sz="4" w:space="0" w:color="auto"/>
              <w:right w:val="single" w:sz="12" w:space="0" w:color="auto"/>
            </w:tcBorders>
            <w:vAlign w:val="center"/>
            <w:hideMark/>
          </w:tcPr>
          <w:p w14:paraId="367E9ED8" w14:textId="77777777" w:rsidR="00B516DA" w:rsidRDefault="00B516DA" w:rsidP="00E321BD">
            <w:pPr>
              <w:jc w:val="center"/>
              <w:rPr>
                <w:rFonts w:ascii="Cambria" w:hAnsi="Cambria"/>
              </w:rPr>
            </w:pPr>
            <w:r>
              <w:rPr>
                <w:rFonts w:ascii="Cambria" w:hAnsi="Cambria"/>
              </w:rPr>
              <w:t>1965</w:t>
            </w:r>
          </w:p>
        </w:tc>
        <w:tc>
          <w:tcPr>
            <w:tcW w:w="852" w:type="dxa"/>
            <w:tcBorders>
              <w:top w:val="single" w:sz="12" w:space="0" w:color="auto"/>
              <w:left w:val="single" w:sz="12" w:space="0" w:color="auto"/>
              <w:bottom w:val="single" w:sz="4" w:space="0" w:color="auto"/>
              <w:right w:val="single" w:sz="4" w:space="0" w:color="auto"/>
            </w:tcBorders>
            <w:vAlign w:val="center"/>
          </w:tcPr>
          <w:p w14:paraId="32A0A01B" w14:textId="77777777" w:rsidR="00B516DA" w:rsidRDefault="00B516DA" w:rsidP="00E321BD">
            <w:pPr>
              <w:jc w:val="center"/>
              <w:rPr>
                <w:rFonts w:ascii="Cambria" w:hAnsi="Cambria"/>
              </w:rPr>
            </w:pPr>
          </w:p>
        </w:tc>
        <w:tc>
          <w:tcPr>
            <w:tcW w:w="1211" w:type="dxa"/>
            <w:tcBorders>
              <w:top w:val="single" w:sz="12" w:space="0" w:color="auto"/>
              <w:left w:val="single" w:sz="4" w:space="0" w:color="auto"/>
              <w:bottom w:val="single" w:sz="4" w:space="0" w:color="auto"/>
              <w:right w:val="single" w:sz="12" w:space="0" w:color="auto"/>
            </w:tcBorders>
            <w:vAlign w:val="center"/>
          </w:tcPr>
          <w:p w14:paraId="572B0B44" w14:textId="77777777" w:rsidR="00B516DA" w:rsidRDefault="00B516DA" w:rsidP="00E321BD">
            <w:pPr>
              <w:jc w:val="center"/>
              <w:rPr>
                <w:rFonts w:ascii="Cambria" w:hAnsi="Cambria"/>
              </w:rPr>
            </w:pPr>
          </w:p>
        </w:tc>
        <w:tc>
          <w:tcPr>
            <w:tcW w:w="1194" w:type="dxa"/>
            <w:tcBorders>
              <w:top w:val="single" w:sz="12" w:space="0" w:color="auto"/>
              <w:left w:val="single" w:sz="12" w:space="0" w:color="auto"/>
              <w:bottom w:val="single" w:sz="4" w:space="0" w:color="auto"/>
              <w:right w:val="single" w:sz="12" w:space="0" w:color="auto"/>
            </w:tcBorders>
            <w:vAlign w:val="center"/>
            <w:hideMark/>
          </w:tcPr>
          <w:p w14:paraId="295C1947" w14:textId="77777777" w:rsidR="00B516DA" w:rsidRDefault="00B516DA" w:rsidP="00E321BD">
            <w:pPr>
              <w:jc w:val="center"/>
              <w:rPr>
                <w:rFonts w:ascii="Cambria" w:hAnsi="Cambria"/>
              </w:rPr>
            </w:pPr>
            <w:r>
              <w:rPr>
                <w:rFonts w:ascii="Cambria" w:hAnsi="Cambria"/>
              </w:rPr>
              <w:t>1985</w:t>
            </w:r>
          </w:p>
        </w:tc>
        <w:tc>
          <w:tcPr>
            <w:tcW w:w="860" w:type="dxa"/>
            <w:tcBorders>
              <w:top w:val="single" w:sz="12" w:space="0" w:color="auto"/>
              <w:left w:val="single" w:sz="12" w:space="0" w:color="auto"/>
              <w:bottom w:val="single" w:sz="4" w:space="0" w:color="auto"/>
              <w:right w:val="single" w:sz="4" w:space="0" w:color="auto"/>
            </w:tcBorders>
            <w:vAlign w:val="center"/>
          </w:tcPr>
          <w:p w14:paraId="4D429002" w14:textId="77777777" w:rsidR="00B516DA" w:rsidRDefault="00B516DA" w:rsidP="00E321BD">
            <w:pPr>
              <w:jc w:val="center"/>
              <w:rPr>
                <w:rFonts w:ascii="Cambria" w:hAnsi="Cambria"/>
              </w:rPr>
            </w:pPr>
          </w:p>
        </w:tc>
        <w:tc>
          <w:tcPr>
            <w:tcW w:w="1211" w:type="dxa"/>
            <w:tcBorders>
              <w:top w:val="single" w:sz="12" w:space="0" w:color="auto"/>
              <w:left w:val="single" w:sz="4" w:space="0" w:color="auto"/>
              <w:bottom w:val="single" w:sz="4" w:space="0" w:color="auto"/>
              <w:right w:val="single" w:sz="12" w:space="0" w:color="auto"/>
            </w:tcBorders>
            <w:vAlign w:val="center"/>
          </w:tcPr>
          <w:p w14:paraId="0D9B870E" w14:textId="77777777" w:rsidR="00B516DA" w:rsidRDefault="00B516DA" w:rsidP="00E321BD">
            <w:pPr>
              <w:jc w:val="center"/>
              <w:rPr>
                <w:rFonts w:ascii="Cambria" w:hAnsi="Cambria"/>
              </w:rPr>
            </w:pPr>
          </w:p>
        </w:tc>
      </w:tr>
      <w:tr w:rsidR="00B516DA" w14:paraId="3CD7F4FF"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5B1FB1AB" w14:textId="77777777" w:rsidR="00B516DA" w:rsidRDefault="00B516DA" w:rsidP="00E321BD">
            <w:pPr>
              <w:jc w:val="center"/>
              <w:rPr>
                <w:rFonts w:ascii="Cambria" w:hAnsi="Cambria"/>
              </w:rPr>
            </w:pPr>
            <w:r>
              <w:rPr>
                <w:rFonts w:ascii="Cambria" w:hAnsi="Cambria"/>
              </w:rPr>
              <w:t>1946</w:t>
            </w:r>
          </w:p>
        </w:tc>
        <w:tc>
          <w:tcPr>
            <w:tcW w:w="852" w:type="dxa"/>
            <w:tcBorders>
              <w:top w:val="single" w:sz="4" w:space="0" w:color="auto"/>
              <w:left w:val="single" w:sz="12" w:space="0" w:color="auto"/>
              <w:bottom w:val="single" w:sz="4" w:space="0" w:color="auto"/>
              <w:right w:val="single" w:sz="4" w:space="0" w:color="auto"/>
            </w:tcBorders>
            <w:vAlign w:val="center"/>
          </w:tcPr>
          <w:p w14:paraId="69EFC10A"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2DCD8742"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40CAB4A9" w14:textId="77777777" w:rsidR="00B516DA" w:rsidRDefault="00B516DA" w:rsidP="00E321BD">
            <w:pPr>
              <w:jc w:val="center"/>
              <w:rPr>
                <w:rFonts w:ascii="Cambria" w:hAnsi="Cambria"/>
              </w:rPr>
            </w:pPr>
            <w:r>
              <w:rPr>
                <w:rFonts w:ascii="Cambria" w:hAnsi="Cambria"/>
              </w:rPr>
              <w:t>1966</w:t>
            </w:r>
          </w:p>
        </w:tc>
        <w:tc>
          <w:tcPr>
            <w:tcW w:w="852" w:type="dxa"/>
            <w:tcBorders>
              <w:top w:val="single" w:sz="4" w:space="0" w:color="auto"/>
              <w:left w:val="single" w:sz="12" w:space="0" w:color="auto"/>
              <w:bottom w:val="single" w:sz="4" w:space="0" w:color="auto"/>
              <w:right w:val="single" w:sz="4" w:space="0" w:color="auto"/>
            </w:tcBorders>
            <w:vAlign w:val="center"/>
          </w:tcPr>
          <w:p w14:paraId="3B818E63"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74404161"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60192923" w14:textId="77777777" w:rsidR="00B516DA" w:rsidRDefault="00B516DA" w:rsidP="00E321BD">
            <w:pPr>
              <w:jc w:val="center"/>
              <w:rPr>
                <w:rFonts w:ascii="Cambria" w:hAnsi="Cambria"/>
              </w:rPr>
            </w:pPr>
            <w:r>
              <w:rPr>
                <w:rFonts w:ascii="Cambria" w:hAnsi="Cambria"/>
              </w:rPr>
              <w:t>1986</w:t>
            </w:r>
          </w:p>
        </w:tc>
        <w:tc>
          <w:tcPr>
            <w:tcW w:w="860" w:type="dxa"/>
            <w:tcBorders>
              <w:top w:val="single" w:sz="4" w:space="0" w:color="auto"/>
              <w:left w:val="single" w:sz="12" w:space="0" w:color="auto"/>
              <w:bottom w:val="single" w:sz="4" w:space="0" w:color="auto"/>
              <w:right w:val="single" w:sz="4" w:space="0" w:color="auto"/>
            </w:tcBorders>
            <w:vAlign w:val="center"/>
          </w:tcPr>
          <w:p w14:paraId="404C0A24"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402DEC88" w14:textId="77777777" w:rsidR="00B516DA" w:rsidRDefault="00B516DA" w:rsidP="00E321BD">
            <w:pPr>
              <w:jc w:val="center"/>
              <w:rPr>
                <w:rFonts w:ascii="Cambria" w:hAnsi="Cambria"/>
              </w:rPr>
            </w:pPr>
          </w:p>
        </w:tc>
      </w:tr>
      <w:tr w:rsidR="00B516DA" w14:paraId="0F4C127F"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43DEC170" w14:textId="77777777" w:rsidR="00B516DA" w:rsidRDefault="00B516DA" w:rsidP="00E321BD">
            <w:pPr>
              <w:jc w:val="center"/>
              <w:rPr>
                <w:rFonts w:ascii="Cambria" w:hAnsi="Cambria"/>
              </w:rPr>
            </w:pPr>
            <w:r>
              <w:rPr>
                <w:rFonts w:ascii="Cambria" w:hAnsi="Cambria"/>
              </w:rPr>
              <w:t>1947</w:t>
            </w:r>
          </w:p>
        </w:tc>
        <w:tc>
          <w:tcPr>
            <w:tcW w:w="852" w:type="dxa"/>
            <w:tcBorders>
              <w:top w:val="single" w:sz="4" w:space="0" w:color="auto"/>
              <w:left w:val="single" w:sz="12" w:space="0" w:color="auto"/>
              <w:bottom w:val="single" w:sz="4" w:space="0" w:color="auto"/>
              <w:right w:val="single" w:sz="4" w:space="0" w:color="auto"/>
            </w:tcBorders>
            <w:vAlign w:val="center"/>
          </w:tcPr>
          <w:p w14:paraId="53AFC79E"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1989E1C0"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59A6450F" w14:textId="77777777" w:rsidR="00B516DA" w:rsidRDefault="00B516DA" w:rsidP="00E321BD">
            <w:pPr>
              <w:jc w:val="center"/>
              <w:rPr>
                <w:rFonts w:ascii="Cambria" w:hAnsi="Cambria"/>
              </w:rPr>
            </w:pPr>
            <w:r>
              <w:rPr>
                <w:rFonts w:ascii="Cambria" w:hAnsi="Cambria"/>
              </w:rPr>
              <w:t>1967</w:t>
            </w:r>
          </w:p>
        </w:tc>
        <w:tc>
          <w:tcPr>
            <w:tcW w:w="852" w:type="dxa"/>
            <w:tcBorders>
              <w:top w:val="single" w:sz="4" w:space="0" w:color="auto"/>
              <w:left w:val="single" w:sz="12" w:space="0" w:color="auto"/>
              <w:bottom w:val="single" w:sz="4" w:space="0" w:color="auto"/>
              <w:right w:val="single" w:sz="4" w:space="0" w:color="auto"/>
            </w:tcBorders>
            <w:vAlign w:val="center"/>
            <w:hideMark/>
          </w:tcPr>
          <w:p w14:paraId="5AB44722" w14:textId="77777777" w:rsidR="00B516DA" w:rsidRDefault="00B516DA" w:rsidP="00E321BD">
            <w:pPr>
              <w:jc w:val="center"/>
              <w:rPr>
                <w:rFonts w:ascii="Cambria" w:hAnsi="Cambria"/>
              </w:rPr>
            </w:pPr>
            <w:r>
              <w:rPr>
                <w:rFonts w:ascii="Cambria" w:hAnsi="Cambria"/>
              </w:rPr>
              <w:t>1</w:t>
            </w:r>
          </w:p>
        </w:tc>
        <w:tc>
          <w:tcPr>
            <w:tcW w:w="1211" w:type="dxa"/>
            <w:tcBorders>
              <w:top w:val="single" w:sz="4" w:space="0" w:color="auto"/>
              <w:left w:val="single" w:sz="4" w:space="0" w:color="auto"/>
              <w:bottom w:val="single" w:sz="4" w:space="0" w:color="auto"/>
              <w:right w:val="single" w:sz="12" w:space="0" w:color="auto"/>
            </w:tcBorders>
            <w:vAlign w:val="center"/>
            <w:hideMark/>
          </w:tcPr>
          <w:p w14:paraId="5119D8C3" w14:textId="77777777" w:rsidR="00B516DA" w:rsidRDefault="00B516DA" w:rsidP="00E321BD">
            <w:pPr>
              <w:jc w:val="center"/>
              <w:rPr>
                <w:rFonts w:ascii="Cambria" w:hAnsi="Cambria"/>
              </w:rPr>
            </w:pPr>
            <w:r>
              <w:rPr>
                <w:rFonts w:ascii="Cambria" w:hAnsi="Cambria"/>
              </w:rPr>
              <w:t>2</w:t>
            </w:r>
          </w:p>
        </w:tc>
        <w:tc>
          <w:tcPr>
            <w:tcW w:w="1194" w:type="dxa"/>
            <w:tcBorders>
              <w:top w:val="single" w:sz="4" w:space="0" w:color="auto"/>
              <w:left w:val="single" w:sz="12" w:space="0" w:color="auto"/>
              <w:bottom w:val="single" w:sz="4" w:space="0" w:color="auto"/>
              <w:right w:val="single" w:sz="12" w:space="0" w:color="auto"/>
            </w:tcBorders>
            <w:vAlign w:val="center"/>
            <w:hideMark/>
          </w:tcPr>
          <w:p w14:paraId="679DA2E1" w14:textId="77777777" w:rsidR="00B516DA" w:rsidRDefault="00B516DA" w:rsidP="00E321BD">
            <w:pPr>
              <w:jc w:val="center"/>
              <w:rPr>
                <w:rFonts w:ascii="Cambria" w:hAnsi="Cambria"/>
              </w:rPr>
            </w:pPr>
            <w:r>
              <w:rPr>
                <w:rFonts w:ascii="Cambria" w:hAnsi="Cambria"/>
              </w:rPr>
              <w:t>1987</w:t>
            </w:r>
          </w:p>
        </w:tc>
        <w:tc>
          <w:tcPr>
            <w:tcW w:w="860" w:type="dxa"/>
            <w:tcBorders>
              <w:top w:val="single" w:sz="4" w:space="0" w:color="auto"/>
              <w:left w:val="single" w:sz="12" w:space="0" w:color="auto"/>
              <w:bottom w:val="single" w:sz="4" w:space="0" w:color="auto"/>
              <w:right w:val="single" w:sz="4" w:space="0" w:color="auto"/>
            </w:tcBorders>
            <w:vAlign w:val="center"/>
            <w:hideMark/>
          </w:tcPr>
          <w:p w14:paraId="257E7D1D" w14:textId="77777777" w:rsidR="00B516DA" w:rsidRDefault="00B516DA" w:rsidP="00E321BD">
            <w:pPr>
              <w:jc w:val="center"/>
              <w:rPr>
                <w:rFonts w:ascii="Cambria" w:hAnsi="Cambria"/>
              </w:rPr>
            </w:pPr>
            <w:r>
              <w:rPr>
                <w:rFonts w:ascii="Cambria" w:hAnsi="Cambria"/>
              </w:rPr>
              <w:t>1</w:t>
            </w:r>
          </w:p>
        </w:tc>
        <w:tc>
          <w:tcPr>
            <w:tcW w:w="1211" w:type="dxa"/>
            <w:tcBorders>
              <w:top w:val="single" w:sz="4" w:space="0" w:color="auto"/>
              <w:left w:val="single" w:sz="4" w:space="0" w:color="auto"/>
              <w:bottom w:val="single" w:sz="4" w:space="0" w:color="auto"/>
              <w:right w:val="single" w:sz="12" w:space="0" w:color="auto"/>
            </w:tcBorders>
            <w:vAlign w:val="center"/>
          </w:tcPr>
          <w:p w14:paraId="0092802E" w14:textId="77777777" w:rsidR="00B516DA" w:rsidRDefault="00B516DA" w:rsidP="00E321BD">
            <w:pPr>
              <w:jc w:val="center"/>
              <w:rPr>
                <w:rFonts w:ascii="Cambria" w:hAnsi="Cambria"/>
              </w:rPr>
            </w:pPr>
          </w:p>
        </w:tc>
      </w:tr>
      <w:tr w:rsidR="00B516DA" w14:paraId="2F69B2CB"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746E44F0" w14:textId="77777777" w:rsidR="00B516DA" w:rsidRDefault="00B516DA" w:rsidP="00E321BD">
            <w:pPr>
              <w:jc w:val="center"/>
              <w:rPr>
                <w:rFonts w:ascii="Cambria" w:hAnsi="Cambria"/>
              </w:rPr>
            </w:pPr>
            <w:r>
              <w:rPr>
                <w:rFonts w:ascii="Cambria" w:hAnsi="Cambria"/>
              </w:rPr>
              <w:t>1948</w:t>
            </w:r>
          </w:p>
        </w:tc>
        <w:tc>
          <w:tcPr>
            <w:tcW w:w="852" w:type="dxa"/>
            <w:tcBorders>
              <w:top w:val="single" w:sz="4" w:space="0" w:color="auto"/>
              <w:left w:val="single" w:sz="12" w:space="0" w:color="auto"/>
              <w:bottom w:val="single" w:sz="4" w:space="0" w:color="auto"/>
              <w:right w:val="single" w:sz="4" w:space="0" w:color="auto"/>
            </w:tcBorders>
            <w:vAlign w:val="center"/>
          </w:tcPr>
          <w:p w14:paraId="4557965F"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4C30A163"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00AC3BDE" w14:textId="77777777" w:rsidR="00B516DA" w:rsidRDefault="00B516DA" w:rsidP="00E321BD">
            <w:pPr>
              <w:jc w:val="center"/>
              <w:rPr>
                <w:rFonts w:ascii="Cambria" w:hAnsi="Cambria"/>
              </w:rPr>
            </w:pPr>
            <w:r>
              <w:rPr>
                <w:rFonts w:ascii="Cambria" w:hAnsi="Cambria"/>
              </w:rPr>
              <w:t>1968</w:t>
            </w:r>
          </w:p>
        </w:tc>
        <w:tc>
          <w:tcPr>
            <w:tcW w:w="852" w:type="dxa"/>
            <w:tcBorders>
              <w:top w:val="single" w:sz="4" w:space="0" w:color="auto"/>
              <w:left w:val="single" w:sz="12" w:space="0" w:color="auto"/>
              <w:bottom w:val="single" w:sz="4" w:space="0" w:color="auto"/>
              <w:right w:val="single" w:sz="4" w:space="0" w:color="auto"/>
            </w:tcBorders>
            <w:vAlign w:val="center"/>
          </w:tcPr>
          <w:p w14:paraId="6A817283"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0312F4A5"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09400FD9" w14:textId="77777777" w:rsidR="00B516DA" w:rsidRDefault="00B516DA" w:rsidP="00E321BD">
            <w:pPr>
              <w:jc w:val="center"/>
              <w:rPr>
                <w:rFonts w:ascii="Cambria" w:hAnsi="Cambria"/>
              </w:rPr>
            </w:pPr>
            <w:r>
              <w:rPr>
                <w:rFonts w:ascii="Cambria" w:hAnsi="Cambria"/>
              </w:rPr>
              <w:t>1988</w:t>
            </w:r>
          </w:p>
        </w:tc>
        <w:tc>
          <w:tcPr>
            <w:tcW w:w="860" w:type="dxa"/>
            <w:tcBorders>
              <w:top w:val="single" w:sz="4" w:space="0" w:color="auto"/>
              <w:left w:val="single" w:sz="12" w:space="0" w:color="auto"/>
              <w:bottom w:val="single" w:sz="4" w:space="0" w:color="auto"/>
              <w:right w:val="single" w:sz="4" w:space="0" w:color="auto"/>
            </w:tcBorders>
            <w:vAlign w:val="center"/>
          </w:tcPr>
          <w:p w14:paraId="79ACAA42"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700CA02C" w14:textId="77777777" w:rsidR="00B516DA" w:rsidRDefault="00B516DA" w:rsidP="00E321BD">
            <w:pPr>
              <w:jc w:val="center"/>
              <w:rPr>
                <w:rFonts w:ascii="Cambria" w:hAnsi="Cambria"/>
              </w:rPr>
            </w:pPr>
          </w:p>
        </w:tc>
      </w:tr>
      <w:tr w:rsidR="00B516DA" w14:paraId="3640ED5C"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04FCE480" w14:textId="77777777" w:rsidR="00B516DA" w:rsidRDefault="00B516DA" w:rsidP="00E321BD">
            <w:pPr>
              <w:jc w:val="center"/>
              <w:rPr>
                <w:rFonts w:ascii="Cambria" w:hAnsi="Cambria"/>
              </w:rPr>
            </w:pPr>
            <w:r>
              <w:rPr>
                <w:rFonts w:ascii="Cambria" w:hAnsi="Cambria"/>
              </w:rPr>
              <w:t>1949</w:t>
            </w:r>
          </w:p>
        </w:tc>
        <w:tc>
          <w:tcPr>
            <w:tcW w:w="852" w:type="dxa"/>
            <w:tcBorders>
              <w:top w:val="single" w:sz="4" w:space="0" w:color="auto"/>
              <w:left w:val="single" w:sz="12" w:space="0" w:color="auto"/>
              <w:bottom w:val="single" w:sz="4" w:space="0" w:color="auto"/>
              <w:right w:val="single" w:sz="4" w:space="0" w:color="auto"/>
            </w:tcBorders>
            <w:vAlign w:val="center"/>
          </w:tcPr>
          <w:p w14:paraId="74D6B24D"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6B832FD4"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22CEBB99" w14:textId="77777777" w:rsidR="00B516DA" w:rsidRDefault="00B516DA" w:rsidP="00E321BD">
            <w:pPr>
              <w:jc w:val="center"/>
              <w:rPr>
                <w:rFonts w:ascii="Cambria" w:hAnsi="Cambria"/>
              </w:rPr>
            </w:pPr>
            <w:r>
              <w:rPr>
                <w:rFonts w:ascii="Cambria" w:hAnsi="Cambria"/>
              </w:rPr>
              <w:t>1969</w:t>
            </w:r>
          </w:p>
        </w:tc>
        <w:tc>
          <w:tcPr>
            <w:tcW w:w="852" w:type="dxa"/>
            <w:tcBorders>
              <w:top w:val="single" w:sz="4" w:space="0" w:color="auto"/>
              <w:left w:val="single" w:sz="12" w:space="0" w:color="auto"/>
              <w:bottom w:val="single" w:sz="4" w:space="0" w:color="auto"/>
              <w:right w:val="single" w:sz="4" w:space="0" w:color="auto"/>
            </w:tcBorders>
            <w:vAlign w:val="center"/>
          </w:tcPr>
          <w:p w14:paraId="6FFF9F7E"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hideMark/>
          </w:tcPr>
          <w:p w14:paraId="3C96867B" w14:textId="77777777" w:rsidR="00B516DA" w:rsidRDefault="00B516DA" w:rsidP="00E321BD">
            <w:pPr>
              <w:jc w:val="center"/>
              <w:rPr>
                <w:rFonts w:ascii="Cambria" w:hAnsi="Cambria"/>
              </w:rPr>
            </w:pPr>
            <w:r>
              <w:rPr>
                <w:rFonts w:ascii="Cambria" w:hAnsi="Cambria"/>
              </w:rPr>
              <w:t>1</w:t>
            </w:r>
          </w:p>
        </w:tc>
        <w:tc>
          <w:tcPr>
            <w:tcW w:w="1194" w:type="dxa"/>
            <w:tcBorders>
              <w:top w:val="single" w:sz="4" w:space="0" w:color="auto"/>
              <w:left w:val="single" w:sz="12" w:space="0" w:color="auto"/>
              <w:bottom w:val="single" w:sz="4" w:space="0" w:color="auto"/>
              <w:right w:val="single" w:sz="12" w:space="0" w:color="auto"/>
            </w:tcBorders>
            <w:vAlign w:val="center"/>
            <w:hideMark/>
          </w:tcPr>
          <w:p w14:paraId="75B1F120" w14:textId="77777777" w:rsidR="00B516DA" w:rsidRDefault="00B516DA" w:rsidP="00E321BD">
            <w:pPr>
              <w:jc w:val="center"/>
              <w:rPr>
                <w:rFonts w:ascii="Cambria" w:hAnsi="Cambria"/>
              </w:rPr>
            </w:pPr>
            <w:r>
              <w:rPr>
                <w:rFonts w:ascii="Cambria" w:hAnsi="Cambria"/>
              </w:rPr>
              <w:t>1989</w:t>
            </w:r>
          </w:p>
        </w:tc>
        <w:tc>
          <w:tcPr>
            <w:tcW w:w="860" w:type="dxa"/>
            <w:tcBorders>
              <w:top w:val="single" w:sz="4" w:space="0" w:color="auto"/>
              <w:left w:val="single" w:sz="12" w:space="0" w:color="auto"/>
              <w:bottom w:val="single" w:sz="4" w:space="0" w:color="auto"/>
              <w:right w:val="single" w:sz="4" w:space="0" w:color="auto"/>
            </w:tcBorders>
            <w:vAlign w:val="center"/>
          </w:tcPr>
          <w:p w14:paraId="467C4DAA"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29BC421C" w14:textId="77777777" w:rsidR="00B516DA" w:rsidRDefault="00B516DA" w:rsidP="00E321BD">
            <w:pPr>
              <w:jc w:val="center"/>
              <w:rPr>
                <w:rFonts w:ascii="Cambria" w:hAnsi="Cambria"/>
              </w:rPr>
            </w:pPr>
          </w:p>
        </w:tc>
      </w:tr>
      <w:tr w:rsidR="00B516DA" w14:paraId="2BCE380C"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73DEBD4F" w14:textId="77777777" w:rsidR="00B516DA" w:rsidRDefault="00B516DA" w:rsidP="00E321BD">
            <w:pPr>
              <w:jc w:val="center"/>
              <w:rPr>
                <w:rFonts w:ascii="Cambria" w:hAnsi="Cambria"/>
              </w:rPr>
            </w:pPr>
            <w:r>
              <w:rPr>
                <w:rFonts w:ascii="Cambria" w:hAnsi="Cambria"/>
              </w:rPr>
              <w:t>1950</w:t>
            </w:r>
          </w:p>
        </w:tc>
        <w:tc>
          <w:tcPr>
            <w:tcW w:w="852" w:type="dxa"/>
            <w:tcBorders>
              <w:top w:val="single" w:sz="4" w:space="0" w:color="auto"/>
              <w:left w:val="single" w:sz="12" w:space="0" w:color="auto"/>
              <w:bottom w:val="single" w:sz="4" w:space="0" w:color="auto"/>
              <w:right w:val="single" w:sz="4" w:space="0" w:color="auto"/>
            </w:tcBorders>
            <w:vAlign w:val="center"/>
          </w:tcPr>
          <w:p w14:paraId="43116634"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0D8A9EF4"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1A00A3C0" w14:textId="77777777" w:rsidR="00B516DA" w:rsidRDefault="00B516DA" w:rsidP="00E321BD">
            <w:pPr>
              <w:jc w:val="center"/>
              <w:rPr>
                <w:rFonts w:ascii="Cambria" w:hAnsi="Cambria"/>
              </w:rPr>
            </w:pPr>
            <w:r>
              <w:rPr>
                <w:rFonts w:ascii="Cambria" w:hAnsi="Cambria"/>
              </w:rPr>
              <w:t>1970</w:t>
            </w:r>
          </w:p>
        </w:tc>
        <w:tc>
          <w:tcPr>
            <w:tcW w:w="852" w:type="dxa"/>
            <w:tcBorders>
              <w:top w:val="single" w:sz="4" w:space="0" w:color="auto"/>
              <w:left w:val="single" w:sz="12" w:space="0" w:color="auto"/>
              <w:bottom w:val="single" w:sz="4" w:space="0" w:color="auto"/>
              <w:right w:val="single" w:sz="4" w:space="0" w:color="auto"/>
            </w:tcBorders>
            <w:vAlign w:val="center"/>
          </w:tcPr>
          <w:p w14:paraId="2596BD91"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22F31BB9"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637B5CF3" w14:textId="77777777" w:rsidR="00B516DA" w:rsidRDefault="00B516DA" w:rsidP="00E321BD">
            <w:pPr>
              <w:jc w:val="center"/>
              <w:rPr>
                <w:rFonts w:ascii="Cambria" w:hAnsi="Cambria"/>
              </w:rPr>
            </w:pPr>
            <w:r>
              <w:rPr>
                <w:rFonts w:ascii="Cambria" w:hAnsi="Cambria"/>
              </w:rPr>
              <w:t>1990</w:t>
            </w:r>
          </w:p>
        </w:tc>
        <w:tc>
          <w:tcPr>
            <w:tcW w:w="860" w:type="dxa"/>
            <w:tcBorders>
              <w:top w:val="single" w:sz="4" w:space="0" w:color="auto"/>
              <w:left w:val="single" w:sz="12" w:space="0" w:color="auto"/>
              <w:bottom w:val="single" w:sz="4" w:space="0" w:color="auto"/>
              <w:right w:val="single" w:sz="4" w:space="0" w:color="auto"/>
            </w:tcBorders>
            <w:vAlign w:val="center"/>
          </w:tcPr>
          <w:p w14:paraId="0EA9C0D4"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215743BC" w14:textId="77777777" w:rsidR="00B516DA" w:rsidRDefault="00B516DA" w:rsidP="00E321BD">
            <w:pPr>
              <w:jc w:val="center"/>
              <w:rPr>
                <w:rFonts w:ascii="Cambria" w:hAnsi="Cambria"/>
              </w:rPr>
            </w:pPr>
          </w:p>
        </w:tc>
      </w:tr>
      <w:tr w:rsidR="00B516DA" w14:paraId="3C2E9D27"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2148F968" w14:textId="77777777" w:rsidR="00B516DA" w:rsidRDefault="00B516DA" w:rsidP="00E321BD">
            <w:pPr>
              <w:jc w:val="center"/>
              <w:rPr>
                <w:rFonts w:ascii="Cambria" w:hAnsi="Cambria"/>
              </w:rPr>
            </w:pPr>
            <w:r>
              <w:rPr>
                <w:rFonts w:ascii="Cambria" w:hAnsi="Cambria"/>
              </w:rPr>
              <w:t>1951</w:t>
            </w:r>
          </w:p>
        </w:tc>
        <w:tc>
          <w:tcPr>
            <w:tcW w:w="852" w:type="dxa"/>
            <w:tcBorders>
              <w:top w:val="single" w:sz="4" w:space="0" w:color="auto"/>
              <w:left w:val="single" w:sz="12" w:space="0" w:color="auto"/>
              <w:bottom w:val="single" w:sz="4" w:space="0" w:color="auto"/>
              <w:right w:val="single" w:sz="4" w:space="0" w:color="auto"/>
            </w:tcBorders>
            <w:vAlign w:val="center"/>
          </w:tcPr>
          <w:p w14:paraId="0794C47B"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714250E9"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1826FD9F" w14:textId="77777777" w:rsidR="00B516DA" w:rsidRDefault="00B516DA" w:rsidP="00E321BD">
            <w:pPr>
              <w:jc w:val="center"/>
              <w:rPr>
                <w:rFonts w:ascii="Cambria" w:hAnsi="Cambria"/>
              </w:rPr>
            </w:pPr>
            <w:r>
              <w:rPr>
                <w:rFonts w:ascii="Cambria" w:hAnsi="Cambria"/>
              </w:rPr>
              <w:t>1971</w:t>
            </w:r>
          </w:p>
        </w:tc>
        <w:tc>
          <w:tcPr>
            <w:tcW w:w="852" w:type="dxa"/>
            <w:tcBorders>
              <w:top w:val="single" w:sz="4" w:space="0" w:color="auto"/>
              <w:left w:val="single" w:sz="12" w:space="0" w:color="auto"/>
              <w:bottom w:val="single" w:sz="4" w:space="0" w:color="auto"/>
              <w:right w:val="single" w:sz="4" w:space="0" w:color="auto"/>
            </w:tcBorders>
            <w:vAlign w:val="center"/>
          </w:tcPr>
          <w:p w14:paraId="2ADC83B8"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68B60435"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29CC4158" w14:textId="77777777" w:rsidR="00B516DA" w:rsidRDefault="00B516DA" w:rsidP="00E321BD">
            <w:pPr>
              <w:jc w:val="center"/>
              <w:rPr>
                <w:rFonts w:ascii="Cambria" w:hAnsi="Cambria"/>
              </w:rPr>
            </w:pPr>
            <w:r>
              <w:rPr>
                <w:rFonts w:ascii="Cambria" w:hAnsi="Cambria"/>
              </w:rPr>
              <w:t>1991</w:t>
            </w:r>
          </w:p>
        </w:tc>
        <w:tc>
          <w:tcPr>
            <w:tcW w:w="860" w:type="dxa"/>
            <w:tcBorders>
              <w:top w:val="single" w:sz="4" w:space="0" w:color="auto"/>
              <w:left w:val="single" w:sz="12" w:space="0" w:color="auto"/>
              <w:bottom w:val="single" w:sz="4" w:space="0" w:color="auto"/>
              <w:right w:val="single" w:sz="4" w:space="0" w:color="auto"/>
            </w:tcBorders>
            <w:vAlign w:val="center"/>
          </w:tcPr>
          <w:p w14:paraId="1BF38983"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68EF376F" w14:textId="77777777" w:rsidR="00B516DA" w:rsidRDefault="00B516DA" w:rsidP="00E321BD">
            <w:pPr>
              <w:jc w:val="center"/>
              <w:rPr>
                <w:rFonts w:ascii="Cambria" w:hAnsi="Cambria"/>
              </w:rPr>
            </w:pPr>
          </w:p>
        </w:tc>
      </w:tr>
      <w:tr w:rsidR="00B516DA" w14:paraId="1711268C"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634FB65C" w14:textId="77777777" w:rsidR="00B516DA" w:rsidRDefault="00B516DA" w:rsidP="00E321BD">
            <w:pPr>
              <w:jc w:val="center"/>
              <w:rPr>
                <w:rFonts w:ascii="Cambria" w:hAnsi="Cambria"/>
              </w:rPr>
            </w:pPr>
            <w:r>
              <w:rPr>
                <w:rFonts w:ascii="Cambria" w:hAnsi="Cambria"/>
              </w:rPr>
              <w:t>1952</w:t>
            </w:r>
          </w:p>
        </w:tc>
        <w:tc>
          <w:tcPr>
            <w:tcW w:w="852" w:type="dxa"/>
            <w:tcBorders>
              <w:top w:val="single" w:sz="4" w:space="0" w:color="auto"/>
              <w:left w:val="single" w:sz="12" w:space="0" w:color="auto"/>
              <w:bottom w:val="single" w:sz="4" w:space="0" w:color="auto"/>
              <w:right w:val="single" w:sz="4" w:space="0" w:color="auto"/>
            </w:tcBorders>
            <w:vAlign w:val="center"/>
          </w:tcPr>
          <w:p w14:paraId="0413D56C"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07EF363A"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7F000610" w14:textId="77777777" w:rsidR="00B516DA" w:rsidRDefault="00B516DA" w:rsidP="00E321BD">
            <w:pPr>
              <w:jc w:val="center"/>
              <w:rPr>
                <w:rFonts w:ascii="Cambria" w:hAnsi="Cambria"/>
              </w:rPr>
            </w:pPr>
            <w:r>
              <w:rPr>
                <w:rFonts w:ascii="Cambria" w:hAnsi="Cambria"/>
              </w:rPr>
              <w:t>1972</w:t>
            </w:r>
          </w:p>
        </w:tc>
        <w:tc>
          <w:tcPr>
            <w:tcW w:w="852" w:type="dxa"/>
            <w:tcBorders>
              <w:top w:val="single" w:sz="4" w:space="0" w:color="auto"/>
              <w:left w:val="single" w:sz="12" w:space="0" w:color="auto"/>
              <w:bottom w:val="single" w:sz="4" w:space="0" w:color="auto"/>
              <w:right w:val="single" w:sz="4" w:space="0" w:color="auto"/>
            </w:tcBorders>
            <w:vAlign w:val="center"/>
          </w:tcPr>
          <w:p w14:paraId="3EF5A074"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701959BB"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179441BD" w14:textId="77777777" w:rsidR="00B516DA" w:rsidRDefault="00B516DA" w:rsidP="00E321BD">
            <w:pPr>
              <w:jc w:val="center"/>
              <w:rPr>
                <w:rFonts w:ascii="Cambria" w:hAnsi="Cambria"/>
              </w:rPr>
            </w:pPr>
            <w:r>
              <w:rPr>
                <w:rFonts w:ascii="Cambria" w:hAnsi="Cambria"/>
              </w:rPr>
              <w:t>1992</w:t>
            </w:r>
          </w:p>
        </w:tc>
        <w:tc>
          <w:tcPr>
            <w:tcW w:w="860" w:type="dxa"/>
            <w:tcBorders>
              <w:top w:val="single" w:sz="4" w:space="0" w:color="auto"/>
              <w:left w:val="single" w:sz="12" w:space="0" w:color="auto"/>
              <w:bottom w:val="single" w:sz="4" w:space="0" w:color="auto"/>
              <w:right w:val="single" w:sz="4" w:space="0" w:color="auto"/>
            </w:tcBorders>
            <w:vAlign w:val="center"/>
          </w:tcPr>
          <w:p w14:paraId="2DAAAB3B"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0777B96C" w14:textId="77777777" w:rsidR="00B516DA" w:rsidRDefault="00B516DA" w:rsidP="00E321BD">
            <w:pPr>
              <w:jc w:val="center"/>
              <w:rPr>
                <w:rFonts w:ascii="Cambria" w:hAnsi="Cambria"/>
              </w:rPr>
            </w:pPr>
          </w:p>
        </w:tc>
      </w:tr>
      <w:tr w:rsidR="00B516DA" w14:paraId="0BEE9DB4"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08009930" w14:textId="77777777" w:rsidR="00B516DA" w:rsidRDefault="00B516DA" w:rsidP="00E321BD">
            <w:pPr>
              <w:jc w:val="center"/>
              <w:rPr>
                <w:rFonts w:ascii="Cambria" w:hAnsi="Cambria"/>
              </w:rPr>
            </w:pPr>
            <w:r>
              <w:rPr>
                <w:rFonts w:ascii="Cambria" w:hAnsi="Cambria"/>
              </w:rPr>
              <w:t>1953</w:t>
            </w:r>
          </w:p>
        </w:tc>
        <w:tc>
          <w:tcPr>
            <w:tcW w:w="852" w:type="dxa"/>
            <w:tcBorders>
              <w:top w:val="single" w:sz="4" w:space="0" w:color="auto"/>
              <w:left w:val="single" w:sz="12" w:space="0" w:color="auto"/>
              <w:bottom w:val="single" w:sz="4" w:space="0" w:color="auto"/>
              <w:right w:val="single" w:sz="4" w:space="0" w:color="auto"/>
            </w:tcBorders>
            <w:vAlign w:val="center"/>
          </w:tcPr>
          <w:p w14:paraId="1A016F20"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4410EA4D"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57F97758" w14:textId="77777777" w:rsidR="00B516DA" w:rsidRDefault="00B516DA" w:rsidP="00E321BD">
            <w:pPr>
              <w:jc w:val="center"/>
              <w:rPr>
                <w:rFonts w:ascii="Cambria" w:hAnsi="Cambria"/>
              </w:rPr>
            </w:pPr>
            <w:r>
              <w:rPr>
                <w:rFonts w:ascii="Cambria" w:hAnsi="Cambria"/>
              </w:rPr>
              <w:t>1973</w:t>
            </w:r>
          </w:p>
        </w:tc>
        <w:tc>
          <w:tcPr>
            <w:tcW w:w="852" w:type="dxa"/>
            <w:tcBorders>
              <w:top w:val="single" w:sz="4" w:space="0" w:color="auto"/>
              <w:left w:val="single" w:sz="12" w:space="0" w:color="auto"/>
              <w:bottom w:val="single" w:sz="4" w:space="0" w:color="auto"/>
              <w:right w:val="single" w:sz="4" w:space="0" w:color="auto"/>
            </w:tcBorders>
            <w:vAlign w:val="center"/>
          </w:tcPr>
          <w:p w14:paraId="18644FFA"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5B5CD79A"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13C8081D" w14:textId="77777777" w:rsidR="00B516DA" w:rsidRDefault="00B516DA" w:rsidP="00E321BD">
            <w:pPr>
              <w:jc w:val="center"/>
              <w:rPr>
                <w:rFonts w:ascii="Cambria" w:hAnsi="Cambria"/>
              </w:rPr>
            </w:pPr>
            <w:r>
              <w:rPr>
                <w:rFonts w:ascii="Cambria" w:hAnsi="Cambria"/>
              </w:rPr>
              <w:t>1993</w:t>
            </w:r>
          </w:p>
        </w:tc>
        <w:tc>
          <w:tcPr>
            <w:tcW w:w="860" w:type="dxa"/>
            <w:tcBorders>
              <w:top w:val="single" w:sz="4" w:space="0" w:color="auto"/>
              <w:left w:val="single" w:sz="12" w:space="0" w:color="auto"/>
              <w:bottom w:val="single" w:sz="4" w:space="0" w:color="auto"/>
              <w:right w:val="single" w:sz="4" w:space="0" w:color="auto"/>
            </w:tcBorders>
            <w:vAlign w:val="center"/>
          </w:tcPr>
          <w:p w14:paraId="7BEBF9DA"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26DD1EAD" w14:textId="77777777" w:rsidR="00B516DA" w:rsidRDefault="00B516DA" w:rsidP="00E321BD">
            <w:pPr>
              <w:jc w:val="center"/>
              <w:rPr>
                <w:rFonts w:ascii="Cambria" w:hAnsi="Cambria"/>
              </w:rPr>
            </w:pPr>
          </w:p>
        </w:tc>
      </w:tr>
      <w:tr w:rsidR="00B516DA" w14:paraId="07D5A5CD"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5C24C779" w14:textId="77777777" w:rsidR="00B516DA" w:rsidRDefault="00B516DA" w:rsidP="00E321BD">
            <w:pPr>
              <w:jc w:val="center"/>
              <w:rPr>
                <w:rFonts w:ascii="Cambria" w:hAnsi="Cambria"/>
              </w:rPr>
            </w:pPr>
            <w:r>
              <w:rPr>
                <w:rFonts w:ascii="Cambria" w:hAnsi="Cambria"/>
              </w:rPr>
              <w:t>1954</w:t>
            </w:r>
          </w:p>
        </w:tc>
        <w:tc>
          <w:tcPr>
            <w:tcW w:w="852" w:type="dxa"/>
            <w:tcBorders>
              <w:top w:val="single" w:sz="4" w:space="0" w:color="auto"/>
              <w:left w:val="single" w:sz="12" w:space="0" w:color="auto"/>
              <w:bottom w:val="single" w:sz="4" w:space="0" w:color="auto"/>
              <w:right w:val="single" w:sz="4" w:space="0" w:color="auto"/>
            </w:tcBorders>
            <w:vAlign w:val="center"/>
          </w:tcPr>
          <w:p w14:paraId="0A0558EF"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0A31727D"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2601D897" w14:textId="77777777" w:rsidR="00B516DA" w:rsidRDefault="00B516DA" w:rsidP="00E321BD">
            <w:pPr>
              <w:jc w:val="center"/>
              <w:rPr>
                <w:rFonts w:ascii="Cambria" w:hAnsi="Cambria"/>
              </w:rPr>
            </w:pPr>
            <w:r>
              <w:rPr>
                <w:rFonts w:ascii="Cambria" w:hAnsi="Cambria"/>
              </w:rPr>
              <w:t>1974</w:t>
            </w:r>
          </w:p>
        </w:tc>
        <w:tc>
          <w:tcPr>
            <w:tcW w:w="852" w:type="dxa"/>
            <w:tcBorders>
              <w:top w:val="single" w:sz="4" w:space="0" w:color="auto"/>
              <w:left w:val="single" w:sz="12" w:space="0" w:color="auto"/>
              <w:bottom w:val="single" w:sz="4" w:space="0" w:color="auto"/>
              <w:right w:val="single" w:sz="4" w:space="0" w:color="auto"/>
            </w:tcBorders>
            <w:vAlign w:val="center"/>
          </w:tcPr>
          <w:p w14:paraId="2FDECEA8"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11AAC68B"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5F8F8F39" w14:textId="77777777" w:rsidR="00B516DA" w:rsidRDefault="00B516DA" w:rsidP="00E321BD">
            <w:pPr>
              <w:jc w:val="center"/>
              <w:rPr>
                <w:rFonts w:ascii="Cambria" w:hAnsi="Cambria"/>
              </w:rPr>
            </w:pPr>
            <w:r>
              <w:rPr>
                <w:rFonts w:ascii="Cambria" w:hAnsi="Cambria"/>
              </w:rPr>
              <w:t>1994</w:t>
            </w:r>
          </w:p>
        </w:tc>
        <w:tc>
          <w:tcPr>
            <w:tcW w:w="860" w:type="dxa"/>
            <w:tcBorders>
              <w:top w:val="single" w:sz="4" w:space="0" w:color="auto"/>
              <w:left w:val="single" w:sz="12" w:space="0" w:color="auto"/>
              <w:bottom w:val="single" w:sz="4" w:space="0" w:color="auto"/>
              <w:right w:val="single" w:sz="4" w:space="0" w:color="auto"/>
            </w:tcBorders>
            <w:vAlign w:val="center"/>
          </w:tcPr>
          <w:p w14:paraId="2176578C"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hideMark/>
          </w:tcPr>
          <w:p w14:paraId="54096788" w14:textId="77777777" w:rsidR="00B516DA" w:rsidRDefault="00B516DA" w:rsidP="00E321BD">
            <w:pPr>
              <w:jc w:val="center"/>
              <w:rPr>
                <w:rFonts w:ascii="Cambria" w:hAnsi="Cambria"/>
              </w:rPr>
            </w:pPr>
            <w:r>
              <w:rPr>
                <w:rFonts w:ascii="Cambria" w:hAnsi="Cambria"/>
              </w:rPr>
              <w:t>1</w:t>
            </w:r>
          </w:p>
        </w:tc>
      </w:tr>
      <w:tr w:rsidR="00B516DA" w14:paraId="334631A4"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2A465156" w14:textId="77777777" w:rsidR="00B516DA" w:rsidRDefault="00B516DA" w:rsidP="00E321BD">
            <w:pPr>
              <w:jc w:val="center"/>
              <w:rPr>
                <w:rFonts w:ascii="Cambria" w:hAnsi="Cambria"/>
              </w:rPr>
            </w:pPr>
            <w:r>
              <w:rPr>
                <w:rFonts w:ascii="Cambria" w:hAnsi="Cambria"/>
              </w:rPr>
              <w:t>1955</w:t>
            </w:r>
          </w:p>
        </w:tc>
        <w:tc>
          <w:tcPr>
            <w:tcW w:w="852" w:type="dxa"/>
            <w:tcBorders>
              <w:top w:val="single" w:sz="4" w:space="0" w:color="auto"/>
              <w:left w:val="single" w:sz="12" w:space="0" w:color="auto"/>
              <w:bottom w:val="single" w:sz="4" w:space="0" w:color="auto"/>
              <w:right w:val="single" w:sz="4" w:space="0" w:color="auto"/>
            </w:tcBorders>
            <w:vAlign w:val="center"/>
          </w:tcPr>
          <w:p w14:paraId="66AB1BFE"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4D5DD19D"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233F54EB" w14:textId="77777777" w:rsidR="00B516DA" w:rsidRDefault="00B516DA" w:rsidP="00E321BD">
            <w:pPr>
              <w:jc w:val="center"/>
              <w:rPr>
                <w:rFonts w:ascii="Cambria" w:hAnsi="Cambria"/>
              </w:rPr>
            </w:pPr>
            <w:r>
              <w:rPr>
                <w:rFonts w:ascii="Cambria" w:hAnsi="Cambria"/>
              </w:rPr>
              <w:t>1975</w:t>
            </w:r>
          </w:p>
        </w:tc>
        <w:tc>
          <w:tcPr>
            <w:tcW w:w="852" w:type="dxa"/>
            <w:tcBorders>
              <w:top w:val="single" w:sz="4" w:space="0" w:color="auto"/>
              <w:left w:val="single" w:sz="12" w:space="0" w:color="auto"/>
              <w:bottom w:val="single" w:sz="4" w:space="0" w:color="auto"/>
              <w:right w:val="single" w:sz="4" w:space="0" w:color="auto"/>
            </w:tcBorders>
            <w:vAlign w:val="center"/>
          </w:tcPr>
          <w:p w14:paraId="4FA98FE4"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hideMark/>
          </w:tcPr>
          <w:p w14:paraId="3701F379" w14:textId="77777777" w:rsidR="00B516DA" w:rsidRDefault="00B516DA" w:rsidP="00E321BD">
            <w:pPr>
              <w:jc w:val="center"/>
              <w:rPr>
                <w:rFonts w:ascii="Cambria" w:hAnsi="Cambria"/>
              </w:rPr>
            </w:pPr>
            <w:r>
              <w:rPr>
                <w:rFonts w:ascii="Cambria" w:hAnsi="Cambria"/>
              </w:rPr>
              <w:t>1</w:t>
            </w:r>
          </w:p>
        </w:tc>
        <w:tc>
          <w:tcPr>
            <w:tcW w:w="1194" w:type="dxa"/>
            <w:tcBorders>
              <w:top w:val="single" w:sz="4" w:space="0" w:color="auto"/>
              <w:left w:val="single" w:sz="12" w:space="0" w:color="auto"/>
              <w:bottom w:val="single" w:sz="4" w:space="0" w:color="auto"/>
              <w:right w:val="single" w:sz="12" w:space="0" w:color="auto"/>
            </w:tcBorders>
            <w:vAlign w:val="center"/>
            <w:hideMark/>
          </w:tcPr>
          <w:p w14:paraId="60E63409" w14:textId="77777777" w:rsidR="00B516DA" w:rsidRDefault="00B516DA" w:rsidP="00E321BD">
            <w:pPr>
              <w:jc w:val="center"/>
              <w:rPr>
                <w:rFonts w:ascii="Cambria" w:hAnsi="Cambria"/>
              </w:rPr>
            </w:pPr>
            <w:r>
              <w:rPr>
                <w:rFonts w:ascii="Cambria" w:hAnsi="Cambria"/>
              </w:rPr>
              <w:t>1995</w:t>
            </w:r>
          </w:p>
        </w:tc>
        <w:tc>
          <w:tcPr>
            <w:tcW w:w="860" w:type="dxa"/>
            <w:tcBorders>
              <w:top w:val="single" w:sz="4" w:space="0" w:color="auto"/>
              <w:left w:val="single" w:sz="12" w:space="0" w:color="auto"/>
              <w:bottom w:val="single" w:sz="4" w:space="0" w:color="auto"/>
              <w:right w:val="single" w:sz="4" w:space="0" w:color="auto"/>
            </w:tcBorders>
            <w:vAlign w:val="center"/>
          </w:tcPr>
          <w:p w14:paraId="7A671741"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5FF41E95" w14:textId="77777777" w:rsidR="00B516DA" w:rsidRDefault="00B516DA" w:rsidP="00E321BD">
            <w:pPr>
              <w:jc w:val="center"/>
              <w:rPr>
                <w:rFonts w:ascii="Cambria" w:hAnsi="Cambria"/>
              </w:rPr>
            </w:pPr>
          </w:p>
        </w:tc>
      </w:tr>
      <w:tr w:rsidR="00B516DA" w14:paraId="33760A5C"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26EB2F8E" w14:textId="77777777" w:rsidR="00B516DA" w:rsidRDefault="00B516DA" w:rsidP="00E321BD">
            <w:pPr>
              <w:jc w:val="center"/>
              <w:rPr>
                <w:rFonts w:ascii="Cambria" w:hAnsi="Cambria"/>
              </w:rPr>
            </w:pPr>
            <w:r>
              <w:rPr>
                <w:rFonts w:ascii="Cambria" w:hAnsi="Cambria"/>
              </w:rPr>
              <w:t>1956</w:t>
            </w:r>
          </w:p>
        </w:tc>
        <w:tc>
          <w:tcPr>
            <w:tcW w:w="852" w:type="dxa"/>
            <w:tcBorders>
              <w:top w:val="single" w:sz="4" w:space="0" w:color="auto"/>
              <w:left w:val="single" w:sz="12" w:space="0" w:color="auto"/>
              <w:bottom w:val="single" w:sz="4" w:space="0" w:color="auto"/>
              <w:right w:val="single" w:sz="4" w:space="0" w:color="auto"/>
            </w:tcBorders>
            <w:vAlign w:val="center"/>
          </w:tcPr>
          <w:p w14:paraId="278C1F4C"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45996FBD"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2A608A4A" w14:textId="77777777" w:rsidR="00B516DA" w:rsidRDefault="00B516DA" w:rsidP="00E321BD">
            <w:pPr>
              <w:jc w:val="center"/>
              <w:rPr>
                <w:rFonts w:ascii="Cambria" w:hAnsi="Cambria"/>
              </w:rPr>
            </w:pPr>
            <w:r>
              <w:rPr>
                <w:rFonts w:ascii="Cambria" w:hAnsi="Cambria"/>
              </w:rPr>
              <w:t>1976</w:t>
            </w:r>
          </w:p>
        </w:tc>
        <w:tc>
          <w:tcPr>
            <w:tcW w:w="852" w:type="dxa"/>
            <w:tcBorders>
              <w:top w:val="single" w:sz="4" w:space="0" w:color="auto"/>
              <w:left w:val="single" w:sz="12" w:space="0" w:color="auto"/>
              <w:bottom w:val="single" w:sz="4" w:space="0" w:color="auto"/>
              <w:right w:val="single" w:sz="4" w:space="0" w:color="auto"/>
            </w:tcBorders>
            <w:vAlign w:val="center"/>
          </w:tcPr>
          <w:p w14:paraId="54A6108C"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hideMark/>
          </w:tcPr>
          <w:p w14:paraId="01D5B8A2" w14:textId="77777777" w:rsidR="00B516DA" w:rsidRDefault="00B516DA" w:rsidP="00E321BD">
            <w:pPr>
              <w:jc w:val="center"/>
              <w:rPr>
                <w:rFonts w:ascii="Cambria" w:hAnsi="Cambria"/>
              </w:rPr>
            </w:pPr>
            <w:r>
              <w:rPr>
                <w:rFonts w:ascii="Cambria" w:hAnsi="Cambria"/>
              </w:rPr>
              <w:t>1</w:t>
            </w:r>
          </w:p>
        </w:tc>
        <w:tc>
          <w:tcPr>
            <w:tcW w:w="1194" w:type="dxa"/>
            <w:tcBorders>
              <w:top w:val="single" w:sz="4" w:space="0" w:color="auto"/>
              <w:left w:val="single" w:sz="12" w:space="0" w:color="auto"/>
              <w:bottom w:val="single" w:sz="4" w:space="0" w:color="auto"/>
              <w:right w:val="single" w:sz="12" w:space="0" w:color="auto"/>
            </w:tcBorders>
            <w:vAlign w:val="center"/>
            <w:hideMark/>
          </w:tcPr>
          <w:p w14:paraId="7F18D64C" w14:textId="77777777" w:rsidR="00B516DA" w:rsidRDefault="00B516DA" w:rsidP="00E321BD">
            <w:pPr>
              <w:jc w:val="center"/>
              <w:rPr>
                <w:rFonts w:ascii="Cambria" w:hAnsi="Cambria"/>
              </w:rPr>
            </w:pPr>
            <w:r>
              <w:rPr>
                <w:rFonts w:ascii="Cambria" w:hAnsi="Cambria"/>
              </w:rPr>
              <w:t>1996</w:t>
            </w:r>
          </w:p>
        </w:tc>
        <w:tc>
          <w:tcPr>
            <w:tcW w:w="860" w:type="dxa"/>
            <w:tcBorders>
              <w:top w:val="single" w:sz="4" w:space="0" w:color="auto"/>
              <w:left w:val="single" w:sz="12" w:space="0" w:color="auto"/>
              <w:bottom w:val="single" w:sz="4" w:space="0" w:color="auto"/>
              <w:right w:val="single" w:sz="4" w:space="0" w:color="auto"/>
            </w:tcBorders>
            <w:vAlign w:val="center"/>
          </w:tcPr>
          <w:p w14:paraId="76E20B55"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58D9B809" w14:textId="77777777" w:rsidR="00B516DA" w:rsidRDefault="00B516DA" w:rsidP="00E321BD">
            <w:pPr>
              <w:jc w:val="center"/>
              <w:rPr>
                <w:rFonts w:ascii="Cambria" w:hAnsi="Cambria"/>
              </w:rPr>
            </w:pPr>
          </w:p>
        </w:tc>
      </w:tr>
      <w:tr w:rsidR="00B516DA" w14:paraId="1CA3224F"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52784423" w14:textId="77777777" w:rsidR="00B516DA" w:rsidRDefault="00B516DA" w:rsidP="00E321BD">
            <w:pPr>
              <w:jc w:val="center"/>
              <w:rPr>
                <w:rFonts w:ascii="Cambria" w:hAnsi="Cambria"/>
              </w:rPr>
            </w:pPr>
            <w:r>
              <w:rPr>
                <w:rFonts w:ascii="Cambria" w:hAnsi="Cambria"/>
              </w:rPr>
              <w:t>1957</w:t>
            </w:r>
          </w:p>
        </w:tc>
        <w:tc>
          <w:tcPr>
            <w:tcW w:w="852" w:type="dxa"/>
            <w:tcBorders>
              <w:top w:val="single" w:sz="4" w:space="0" w:color="auto"/>
              <w:left w:val="single" w:sz="12" w:space="0" w:color="auto"/>
              <w:bottom w:val="single" w:sz="4" w:space="0" w:color="auto"/>
              <w:right w:val="single" w:sz="4" w:space="0" w:color="auto"/>
            </w:tcBorders>
            <w:vAlign w:val="center"/>
          </w:tcPr>
          <w:p w14:paraId="6ADACEF3"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6742311E"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71633B04" w14:textId="77777777" w:rsidR="00B516DA" w:rsidRDefault="00B516DA" w:rsidP="00E321BD">
            <w:pPr>
              <w:jc w:val="center"/>
              <w:rPr>
                <w:rFonts w:ascii="Cambria" w:hAnsi="Cambria"/>
              </w:rPr>
            </w:pPr>
            <w:r>
              <w:rPr>
                <w:rFonts w:ascii="Cambria" w:hAnsi="Cambria"/>
              </w:rPr>
              <w:t>1977</w:t>
            </w:r>
          </w:p>
        </w:tc>
        <w:tc>
          <w:tcPr>
            <w:tcW w:w="852" w:type="dxa"/>
            <w:tcBorders>
              <w:top w:val="single" w:sz="4" w:space="0" w:color="auto"/>
              <w:left w:val="single" w:sz="12" w:space="0" w:color="auto"/>
              <w:bottom w:val="single" w:sz="4" w:space="0" w:color="auto"/>
              <w:right w:val="single" w:sz="4" w:space="0" w:color="auto"/>
            </w:tcBorders>
            <w:vAlign w:val="center"/>
          </w:tcPr>
          <w:p w14:paraId="06DBF09B"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3EAA305E"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220E599F" w14:textId="77777777" w:rsidR="00B516DA" w:rsidRDefault="00B516DA" w:rsidP="00E321BD">
            <w:pPr>
              <w:jc w:val="center"/>
              <w:rPr>
                <w:rFonts w:ascii="Cambria" w:hAnsi="Cambria"/>
              </w:rPr>
            </w:pPr>
            <w:r>
              <w:rPr>
                <w:rFonts w:ascii="Cambria" w:hAnsi="Cambria"/>
              </w:rPr>
              <w:t>1997</w:t>
            </w:r>
          </w:p>
        </w:tc>
        <w:tc>
          <w:tcPr>
            <w:tcW w:w="860" w:type="dxa"/>
            <w:tcBorders>
              <w:top w:val="single" w:sz="4" w:space="0" w:color="auto"/>
              <w:left w:val="single" w:sz="12" w:space="0" w:color="auto"/>
              <w:bottom w:val="single" w:sz="4" w:space="0" w:color="auto"/>
              <w:right w:val="single" w:sz="4" w:space="0" w:color="auto"/>
            </w:tcBorders>
            <w:vAlign w:val="center"/>
          </w:tcPr>
          <w:p w14:paraId="1B90E994"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215D8AD0" w14:textId="77777777" w:rsidR="00B516DA" w:rsidRDefault="00B516DA" w:rsidP="00E321BD">
            <w:pPr>
              <w:jc w:val="center"/>
              <w:rPr>
                <w:rFonts w:ascii="Cambria" w:hAnsi="Cambria"/>
              </w:rPr>
            </w:pPr>
          </w:p>
        </w:tc>
      </w:tr>
      <w:tr w:rsidR="00B516DA" w14:paraId="167994AB"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3967F4E2" w14:textId="77777777" w:rsidR="00B516DA" w:rsidRDefault="00B516DA" w:rsidP="00E321BD">
            <w:pPr>
              <w:jc w:val="center"/>
              <w:rPr>
                <w:rFonts w:ascii="Cambria" w:hAnsi="Cambria"/>
              </w:rPr>
            </w:pPr>
            <w:r>
              <w:rPr>
                <w:rFonts w:ascii="Cambria" w:hAnsi="Cambria"/>
              </w:rPr>
              <w:t>1958</w:t>
            </w:r>
          </w:p>
        </w:tc>
        <w:tc>
          <w:tcPr>
            <w:tcW w:w="852" w:type="dxa"/>
            <w:tcBorders>
              <w:top w:val="single" w:sz="4" w:space="0" w:color="auto"/>
              <w:left w:val="single" w:sz="12" w:space="0" w:color="auto"/>
              <w:bottom w:val="single" w:sz="4" w:space="0" w:color="auto"/>
              <w:right w:val="single" w:sz="4" w:space="0" w:color="auto"/>
            </w:tcBorders>
            <w:vAlign w:val="center"/>
          </w:tcPr>
          <w:p w14:paraId="642A672E"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49C52AD3"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2C08B5B3" w14:textId="77777777" w:rsidR="00B516DA" w:rsidRDefault="00B516DA" w:rsidP="00E321BD">
            <w:pPr>
              <w:jc w:val="center"/>
              <w:rPr>
                <w:rFonts w:ascii="Cambria" w:hAnsi="Cambria"/>
              </w:rPr>
            </w:pPr>
            <w:r>
              <w:rPr>
                <w:rFonts w:ascii="Cambria" w:hAnsi="Cambria"/>
              </w:rPr>
              <w:t>1978</w:t>
            </w:r>
          </w:p>
        </w:tc>
        <w:tc>
          <w:tcPr>
            <w:tcW w:w="852" w:type="dxa"/>
            <w:tcBorders>
              <w:top w:val="single" w:sz="4" w:space="0" w:color="auto"/>
              <w:left w:val="single" w:sz="12" w:space="0" w:color="auto"/>
              <w:bottom w:val="single" w:sz="4" w:space="0" w:color="auto"/>
              <w:right w:val="single" w:sz="4" w:space="0" w:color="auto"/>
            </w:tcBorders>
            <w:vAlign w:val="center"/>
            <w:hideMark/>
          </w:tcPr>
          <w:p w14:paraId="652F4DB8" w14:textId="77777777" w:rsidR="00B516DA" w:rsidRDefault="00B516DA" w:rsidP="00E321BD">
            <w:pPr>
              <w:jc w:val="center"/>
              <w:rPr>
                <w:rFonts w:ascii="Cambria" w:hAnsi="Cambria"/>
              </w:rPr>
            </w:pPr>
            <w:r>
              <w:rPr>
                <w:rFonts w:ascii="Cambria" w:hAnsi="Cambria"/>
              </w:rPr>
              <w:t>1</w:t>
            </w:r>
          </w:p>
        </w:tc>
        <w:tc>
          <w:tcPr>
            <w:tcW w:w="1211" w:type="dxa"/>
            <w:tcBorders>
              <w:top w:val="single" w:sz="4" w:space="0" w:color="auto"/>
              <w:left w:val="single" w:sz="4" w:space="0" w:color="auto"/>
              <w:bottom w:val="single" w:sz="4" w:space="0" w:color="auto"/>
              <w:right w:val="single" w:sz="12" w:space="0" w:color="auto"/>
            </w:tcBorders>
            <w:vAlign w:val="center"/>
          </w:tcPr>
          <w:p w14:paraId="62C586CD"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4ED14315" w14:textId="77777777" w:rsidR="00B516DA" w:rsidRDefault="00B516DA" w:rsidP="00E321BD">
            <w:pPr>
              <w:jc w:val="center"/>
              <w:rPr>
                <w:rFonts w:ascii="Cambria" w:hAnsi="Cambria"/>
              </w:rPr>
            </w:pPr>
            <w:r>
              <w:rPr>
                <w:rFonts w:ascii="Cambria" w:hAnsi="Cambria"/>
              </w:rPr>
              <w:t>1998</w:t>
            </w:r>
          </w:p>
        </w:tc>
        <w:tc>
          <w:tcPr>
            <w:tcW w:w="860" w:type="dxa"/>
            <w:tcBorders>
              <w:top w:val="single" w:sz="4" w:space="0" w:color="auto"/>
              <w:left w:val="single" w:sz="12" w:space="0" w:color="auto"/>
              <w:bottom w:val="single" w:sz="4" w:space="0" w:color="auto"/>
              <w:right w:val="single" w:sz="4" w:space="0" w:color="auto"/>
            </w:tcBorders>
            <w:vAlign w:val="center"/>
          </w:tcPr>
          <w:p w14:paraId="4D0769F3"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307869A4" w14:textId="77777777" w:rsidR="00B516DA" w:rsidRDefault="00B516DA" w:rsidP="00E321BD">
            <w:pPr>
              <w:jc w:val="center"/>
              <w:rPr>
                <w:rFonts w:ascii="Cambria" w:hAnsi="Cambria"/>
              </w:rPr>
            </w:pPr>
          </w:p>
        </w:tc>
      </w:tr>
      <w:tr w:rsidR="00B516DA" w14:paraId="7531D837"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514920AA" w14:textId="77777777" w:rsidR="00B516DA" w:rsidRDefault="00B516DA" w:rsidP="00E321BD">
            <w:pPr>
              <w:jc w:val="center"/>
              <w:rPr>
                <w:rFonts w:ascii="Cambria" w:hAnsi="Cambria"/>
              </w:rPr>
            </w:pPr>
            <w:r>
              <w:rPr>
                <w:rFonts w:ascii="Cambria" w:hAnsi="Cambria"/>
              </w:rPr>
              <w:t>1959</w:t>
            </w:r>
          </w:p>
        </w:tc>
        <w:tc>
          <w:tcPr>
            <w:tcW w:w="852" w:type="dxa"/>
            <w:tcBorders>
              <w:top w:val="single" w:sz="4" w:space="0" w:color="auto"/>
              <w:left w:val="single" w:sz="12" w:space="0" w:color="auto"/>
              <w:bottom w:val="single" w:sz="4" w:space="0" w:color="auto"/>
              <w:right w:val="single" w:sz="4" w:space="0" w:color="auto"/>
            </w:tcBorders>
            <w:vAlign w:val="center"/>
          </w:tcPr>
          <w:p w14:paraId="7D76EA9A"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561315C6"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35372246" w14:textId="77777777" w:rsidR="00B516DA" w:rsidRDefault="00B516DA" w:rsidP="00E321BD">
            <w:pPr>
              <w:jc w:val="center"/>
              <w:rPr>
                <w:rFonts w:ascii="Cambria" w:hAnsi="Cambria"/>
              </w:rPr>
            </w:pPr>
            <w:r>
              <w:rPr>
                <w:rFonts w:ascii="Cambria" w:hAnsi="Cambria"/>
              </w:rPr>
              <w:t>1979</w:t>
            </w:r>
          </w:p>
        </w:tc>
        <w:tc>
          <w:tcPr>
            <w:tcW w:w="852" w:type="dxa"/>
            <w:tcBorders>
              <w:top w:val="single" w:sz="4" w:space="0" w:color="auto"/>
              <w:left w:val="single" w:sz="12" w:space="0" w:color="auto"/>
              <w:bottom w:val="single" w:sz="4" w:space="0" w:color="auto"/>
              <w:right w:val="single" w:sz="4" w:space="0" w:color="auto"/>
            </w:tcBorders>
            <w:vAlign w:val="center"/>
          </w:tcPr>
          <w:p w14:paraId="1F2AAD00"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hideMark/>
          </w:tcPr>
          <w:p w14:paraId="433B9D1C" w14:textId="77777777" w:rsidR="00B516DA" w:rsidRDefault="00B516DA" w:rsidP="00E321BD">
            <w:pPr>
              <w:jc w:val="center"/>
              <w:rPr>
                <w:rFonts w:ascii="Cambria" w:hAnsi="Cambria"/>
              </w:rPr>
            </w:pPr>
            <w:r>
              <w:rPr>
                <w:rFonts w:ascii="Cambria" w:hAnsi="Cambria"/>
              </w:rPr>
              <w:t>1</w:t>
            </w:r>
          </w:p>
        </w:tc>
        <w:tc>
          <w:tcPr>
            <w:tcW w:w="1194" w:type="dxa"/>
            <w:tcBorders>
              <w:top w:val="single" w:sz="4" w:space="0" w:color="auto"/>
              <w:left w:val="single" w:sz="12" w:space="0" w:color="auto"/>
              <w:bottom w:val="single" w:sz="4" w:space="0" w:color="auto"/>
              <w:right w:val="single" w:sz="12" w:space="0" w:color="auto"/>
            </w:tcBorders>
            <w:vAlign w:val="center"/>
            <w:hideMark/>
          </w:tcPr>
          <w:p w14:paraId="61071948" w14:textId="77777777" w:rsidR="00B516DA" w:rsidRDefault="00B516DA" w:rsidP="00E321BD">
            <w:pPr>
              <w:jc w:val="center"/>
              <w:rPr>
                <w:rFonts w:ascii="Cambria" w:hAnsi="Cambria"/>
              </w:rPr>
            </w:pPr>
            <w:r>
              <w:rPr>
                <w:rFonts w:ascii="Cambria" w:hAnsi="Cambria"/>
              </w:rPr>
              <w:t>1999</w:t>
            </w:r>
          </w:p>
        </w:tc>
        <w:tc>
          <w:tcPr>
            <w:tcW w:w="860" w:type="dxa"/>
            <w:tcBorders>
              <w:top w:val="single" w:sz="4" w:space="0" w:color="auto"/>
              <w:left w:val="single" w:sz="12" w:space="0" w:color="auto"/>
              <w:bottom w:val="single" w:sz="4" w:space="0" w:color="auto"/>
              <w:right w:val="single" w:sz="4" w:space="0" w:color="auto"/>
            </w:tcBorders>
            <w:vAlign w:val="center"/>
          </w:tcPr>
          <w:p w14:paraId="6861BE63"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08D1D700" w14:textId="77777777" w:rsidR="00B516DA" w:rsidRDefault="00B516DA" w:rsidP="00E321BD">
            <w:pPr>
              <w:jc w:val="center"/>
              <w:rPr>
                <w:rFonts w:ascii="Cambria" w:hAnsi="Cambria"/>
              </w:rPr>
            </w:pPr>
          </w:p>
        </w:tc>
      </w:tr>
      <w:tr w:rsidR="00B516DA" w14:paraId="6B91FBAC"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14409F2F" w14:textId="77777777" w:rsidR="00B516DA" w:rsidRDefault="00B516DA" w:rsidP="00E321BD">
            <w:pPr>
              <w:jc w:val="center"/>
              <w:rPr>
                <w:rFonts w:ascii="Cambria" w:hAnsi="Cambria"/>
              </w:rPr>
            </w:pPr>
            <w:r>
              <w:rPr>
                <w:rFonts w:ascii="Cambria" w:hAnsi="Cambria"/>
              </w:rPr>
              <w:t>1960</w:t>
            </w:r>
          </w:p>
        </w:tc>
        <w:tc>
          <w:tcPr>
            <w:tcW w:w="852" w:type="dxa"/>
            <w:tcBorders>
              <w:top w:val="single" w:sz="4" w:space="0" w:color="auto"/>
              <w:left w:val="single" w:sz="12" w:space="0" w:color="auto"/>
              <w:bottom w:val="single" w:sz="4" w:space="0" w:color="auto"/>
              <w:right w:val="single" w:sz="4" w:space="0" w:color="auto"/>
            </w:tcBorders>
            <w:vAlign w:val="center"/>
          </w:tcPr>
          <w:p w14:paraId="0E278274"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1CC44E58"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31FE5445" w14:textId="77777777" w:rsidR="00B516DA" w:rsidRDefault="00B516DA" w:rsidP="00E321BD">
            <w:pPr>
              <w:jc w:val="center"/>
              <w:rPr>
                <w:rFonts w:ascii="Cambria" w:hAnsi="Cambria"/>
              </w:rPr>
            </w:pPr>
            <w:r>
              <w:rPr>
                <w:rFonts w:ascii="Cambria" w:hAnsi="Cambria"/>
              </w:rPr>
              <w:t>1980</w:t>
            </w:r>
          </w:p>
        </w:tc>
        <w:tc>
          <w:tcPr>
            <w:tcW w:w="852" w:type="dxa"/>
            <w:tcBorders>
              <w:top w:val="single" w:sz="4" w:space="0" w:color="auto"/>
              <w:left w:val="single" w:sz="12" w:space="0" w:color="auto"/>
              <w:bottom w:val="single" w:sz="4" w:space="0" w:color="auto"/>
              <w:right w:val="single" w:sz="4" w:space="0" w:color="auto"/>
            </w:tcBorders>
            <w:vAlign w:val="center"/>
          </w:tcPr>
          <w:p w14:paraId="04F3ADCB"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135EE63E"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3AB3936B" w14:textId="77777777" w:rsidR="00B516DA" w:rsidRDefault="00B516DA" w:rsidP="00E321BD">
            <w:pPr>
              <w:jc w:val="center"/>
              <w:rPr>
                <w:rFonts w:ascii="Cambria" w:hAnsi="Cambria"/>
              </w:rPr>
            </w:pPr>
            <w:r>
              <w:rPr>
                <w:rFonts w:ascii="Cambria" w:hAnsi="Cambria"/>
              </w:rPr>
              <w:t>2000</w:t>
            </w:r>
          </w:p>
        </w:tc>
        <w:tc>
          <w:tcPr>
            <w:tcW w:w="860" w:type="dxa"/>
            <w:tcBorders>
              <w:top w:val="single" w:sz="4" w:space="0" w:color="auto"/>
              <w:left w:val="single" w:sz="12" w:space="0" w:color="auto"/>
              <w:bottom w:val="single" w:sz="4" w:space="0" w:color="auto"/>
              <w:right w:val="single" w:sz="4" w:space="0" w:color="auto"/>
            </w:tcBorders>
            <w:vAlign w:val="center"/>
          </w:tcPr>
          <w:p w14:paraId="162B40DF"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14646C0D" w14:textId="77777777" w:rsidR="00B516DA" w:rsidRDefault="00B516DA" w:rsidP="00E321BD">
            <w:pPr>
              <w:jc w:val="center"/>
              <w:rPr>
                <w:rFonts w:ascii="Cambria" w:hAnsi="Cambria"/>
              </w:rPr>
            </w:pPr>
          </w:p>
        </w:tc>
      </w:tr>
      <w:tr w:rsidR="00B516DA" w14:paraId="7CAFCCA3"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5A70E43A" w14:textId="77777777" w:rsidR="00B516DA" w:rsidRDefault="00B516DA" w:rsidP="00E321BD">
            <w:pPr>
              <w:jc w:val="center"/>
              <w:rPr>
                <w:rFonts w:ascii="Cambria" w:hAnsi="Cambria"/>
              </w:rPr>
            </w:pPr>
            <w:r>
              <w:rPr>
                <w:rFonts w:ascii="Cambria" w:hAnsi="Cambria"/>
              </w:rPr>
              <w:t>1961</w:t>
            </w:r>
          </w:p>
        </w:tc>
        <w:tc>
          <w:tcPr>
            <w:tcW w:w="852" w:type="dxa"/>
            <w:tcBorders>
              <w:top w:val="single" w:sz="4" w:space="0" w:color="auto"/>
              <w:left w:val="single" w:sz="12" w:space="0" w:color="auto"/>
              <w:bottom w:val="single" w:sz="4" w:space="0" w:color="auto"/>
              <w:right w:val="single" w:sz="4" w:space="0" w:color="auto"/>
            </w:tcBorders>
            <w:vAlign w:val="center"/>
          </w:tcPr>
          <w:p w14:paraId="37F070E5"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hideMark/>
          </w:tcPr>
          <w:p w14:paraId="1E27C348" w14:textId="77777777" w:rsidR="00B516DA" w:rsidRDefault="00B516DA" w:rsidP="00E321BD">
            <w:pPr>
              <w:jc w:val="center"/>
              <w:rPr>
                <w:rFonts w:ascii="Cambria" w:hAnsi="Cambria"/>
              </w:rPr>
            </w:pPr>
            <w:r>
              <w:rPr>
                <w:rFonts w:ascii="Cambria" w:hAnsi="Cambria"/>
              </w:rPr>
              <w:t>1</w:t>
            </w:r>
          </w:p>
        </w:tc>
        <w:tc>
          <w:tcPr>
            <w:tcW w:w="1194" w:type="dxa"/>
            <w:tcBorders>
              <w:top w:val="single" w:sz="4" w:space="0" w:color="auto"/>
              <w:left w:val="single" w:sz="12" w:space="0" w:color="auto"/>
              <w:bottom w:val="single" w:sz="4" w:space="0" w:color="auto"/>
              <w:right w:val="single" w:sz="12" w:space="0" w:color="auto"/>
            </w:tcBorders>
            <w:vAlign w:val="center"/>
            <w:hideMark/>
          </w:tcPr>
          <w:p w14:paraId="767B5C92" w14:textId="77777777" w:rsidR="00B516DA" w:rsidRDefault="00B516DA" w:rsidP="00E321BD">
            <w:pPr>
              <w:jc w:val="center"/>
              <w:rPr>
                <w:rFonts w:ascii="Cambria" w:hAnsi="Cambria"/>
              </w:rPr>
            </w:pPr>
            <w:r>
              <w:rPr>
                <w:rFonts w:ascii="Cambria" w:hAnsi="Cambria"/>
              </w:rPr>
              <w:t>1981</w:t>
            </w:r>
          </w:p>
        </w:tc>
        <w:tc>
          <w:tcPr>
            <w:tcW w:w="852" w:type="dxa"/>
            <w:tcBorders>
              <w:top w:val="single" w:sz="4" w:space="0" w:color="auto"/>
              <w:left w:val="single" w:sz="12" w:space="0" w:color="auto"/>
              <w:bottom w:val="single" w:sz="4" w:space="0" w:color="auto"/>
              <w:right w:val="single" w:sz="4" w:space="0" w:color="auto"/>
            </w:tcBorders>
            <w:vAlign w:val="center"/>
          </w:tcPr>
          <w:p w14:paraId="759B4ED0"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hideMark/>
          </w:tcPr>
          <w:p w14:paraId="622B727A" w14:textId="77777777" w:rsidR="00B516DA" w:rsidRDefault="00B516DA" w:rsidP="00E321BD">
            <w:pPr>
              <w:jc w:val="center"/>
              <w:rPr>
                <w:rFonts w:ascii="Cambria" w:hAnsi="Cambria"/>
              </w:rPr>
            </w:pPr>
            <w:r>
              <w:rPr>
                <w:rFonts w:ascii="Cambria" w:hAnsi="Cambria"/>
              </w:rPr>
              <w:t>1</w:t>
            </w:r>
          </w:p>
        </w:tc>
        <w:tc>
          <w:tcPr>
            <w:tcW w:w="1194" w:type="dxa"/>
            <w:tcBorders>
              <w:top w:val="single" w:sz="4" w:space="0" w:color="auto"/>
              <w:left w:val="single" w:sz="12" w:space="0" w:color="auto"/>
              <w:bottom w:val="single" w:sz="4" w:space="0" w:color="auto"/>
              <w:right w:val="single" w:sz="12" w:space="0" w:color="auto"/>
            </w:tcBorders>
            <w:vAlign w:val="center"/>
            <w:hideMark/>
          </w:tcPr>
          <w:p w14:paraId="37D3A855" w14:textId="77777777" w:rsidR="00B516DA" w:rsidRDefault="00B516DA" w:rsidP="00E321BD">
            <w:pPr>
              <w:jc w:val="center"/>
              <w:rPr>
                <w:rFonts w:ascii="Cambria" w:hAnsi="Cambria"/>
              </w:rPr>
            </w:pPr>
            <w:r>
              <w:rPr>
                <w:rFonts w:ascii="Cambria" w:hAnsi="Cambria"/>
              </w:rPr>
              <w:t>2001</w:t>
            </w:r>
          </w:p>
        </w:tc>
        <w:tc>
          <w:tcPr>
            <w:tcW w:w="860" w:type="dxa"/>
            <w:tcBorders>
              <w:top w:val="single" w:sz="4" w:space="0" w:color="auto"/>
              <w:left w:val="single" w:sz="12" w:space="0" w:color="auto"/>
              <w:bottom w:val="single" w:sz="4" w:space="0" w:color="auto"/>
              <w:right w:val="single" w:sz="4" w:space="0" w:color="auto"/>
            </w:tcBorders>
            <w:vAlign w:val="center"/>
            <w:hideMark/>
          </w:tcPr>
          <w:p w14:paraId="4DEDA1F0" w14:textId="77777777" w:rsidR="00B516DA" w:rsidRDefault="00B516DA" w:rsidP="00E321BD">
            <w:pPr>
              <w:jc w:val="center"/>
              <w:rPr>
                <w:rFonts w:ascii="Cambria" w:hAnsi="Cambria"/>
              </w:rPr>
            </w:pPr>
            <w:r>
              <w:rPr>
                <w:rFonts w:ascii="Cambria" w:hAnsi="Cambria"/>
              </w:rPr>
              <w:t>1</w:t>
            </w:r>
          </w:p>
        </w:tc>
        <w:tc>
          <w:tcPr>
            <w:tcW w:w="1211" w:type="dxa"/>
            <w:tcBorders>
              <w:top w:val="single" w:sz="4" w:space="0" w:color="auto"/>
              <w:left w:val="single" w:sz="4" w:space="0" w:color="auto"/>
              <w:bottom w:val="single" w:sz="4" w:space="0" w:color="auto"/>
              <w:right w:val="single" w:sz="12" w:space="0" w:color="auto"/>
            </w:tcBorders>
            <w:vAlign w:val="center"/>
          </w:tcPr>
          <w:p w14:paraId="306A64F5" w14:textId="77777777" w:rsidR="00B516DA" w:rsidRDefault="00B516DA" w:rsidP="00E321BD">
            <w:pPr>
              <w:jc w:val="center"/>
              <w:rPr>
                <w:rFonts w:ascii="Cambria" w:hAnsi="Cambria"/>
              </w:rPr>
            </w:pPr>
          </w:p>
        </w:tc>
      </w:tr>
      <w:tr w:rsidR="00B516DA" w14:paraId="2CEA34FC"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7F4A8DE9" w14:textId="77777777" w:rsidR="00B516DA" w:rsidRDefault="00B516DA" w:rsidP="00E321BD">
            <w:pPr>
              <w:jc w:val="center"/>
              <w:rPr>
                <w:rFonts w:ascii="Cambria" w:hAnsi="Cambria"/>
              </w:rPr>
            </w:pPr>
            <w:r>
              <w:rPr>
                <w:rFonts w:ascii="Cambria" w:hAnsi="Cambria"/>
              </w:rPr>
              <w:t>1962</w:t>
            </w:r>
          </w:p>
        </w:tc>
        <w:tc>
          <w:tcPr>
            <w:tcW w:w="852" w:type="dxa"/>
            <w:tcBorders>
              <w:top w:val="single" w:sz="4" w:space="0" w:color="auto"/>
              <w:left w:val="single" w:sz="12" w:space="0" w:color="auto"/>
              <w:bottom w:val="single" w:sz="4" w:space="0" w:color="auto"/>
              <w:right w:val="single" w:sz="4" w:space="0" w:color="auto"/>
            </w:tcBorders>
            <w:vAlign w:val="center"/>
          </w:tcPr>
          <w:p w14:paraId="6A3317DB"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45272245"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095A989F" w14:textId="77777777" w:rsidR="00B516DA" w:rsidRDefault="00B516DA" w:rsidP="00E321BD">
            <w:pPr>
              <w:jc w:val="center"/>
              <w:rPr>
                <w:rFonts w:ascii="Cambria" w:hAnsi="Cambria"/>
              </w:rPr>
            </w:pPr>
            <w:r>
              <w:rPr>
                <w:rFonts w:ascii="Cambria" w:hAnsi="Cambria"/>
              </w:rPr>
              <w:t>1982</w:t>
            </w:r>
          </w:p>
        </w:tc>
        <w:tc>
          <w:tcPr>
            <w:tcW w:w="852" w:type="dxa"/>
            <w:tcBorders>
              <w:top w:val="single" w:sz="4" w:space="0" w:color="auto"/>
              <w:left w:val="single" w:sz="12" w:space="0" w:color="auto"/>
              <w:bottom w:val="single" w:sz="4" w:space="0" w:color="auto"/>
              <w:right w:val="single" w:sz="4" w:space="0" w:color="auto"/>
            </w:tcBorders>
            <w:vAlign w:val="center"/>
          </w:tcPr>
          <w:p w14:paraId="739DC049"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05E69706"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7A3C873C" w14:textId="77777777" w:rsidR="00B516DA" w:rsidRDefault="00B516DA" w:rsidP="00E321BD">
            <w:pPr>
              <w:jc w:val="center"/>
              <w:rPr>
                <w:rFonts w:ascii="Cambria" w:hAnsi="Cambria"/>
              </w:rPr>
            </w:pPr>
            <w:r>
              <w:rPr>
                <w:rFonts w:ascii="Cambria" w:hAnsi="Cambria"/>
              </w:rPr>
              <w:t>2002</w:t>
            </w:r>
          </w:p>
        </w:tc>
        <w:tc>
          <w:tcPr>
            <w:tcW w:w="860" w:type="dxa"/>
            <w:tcBorders>
              <w:top w:val="single" w:sz="4" w:space="0" w:color="auto"/>
              <w:left w:val="single" w:sz="12" w:space="0" w:color="auto"/>
              <w:bottom w:val="single" w:sz="4" w:space="0" w:color="auto"/>
              <w:right w:val="single" w:sz="4" w:space="0" w:color="auto"/>
            </w:tcBorders>
            <w:vAlign w:val="center"/>
          </w:tcPr>
          <w:p w14:paraId="7F1D02A0"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16FAC1D1" w14:textId="77777777" w:rsidR="00B516DA" w:rsidRDefault="00B516DA" w:rsidP="00E321BD">
            <w:pPr>
              <w:jc w:val="center"/>
              <w:rPr>
                <w:rFonts w:ascii="Cambria" w:hAnsi="Cambria"/>
              </w:rPr>
            </w:pPr>
          </w:p>
        </w:tc>
      </w:tr>
      <w:tr w:rsidR="00B516DA" w14:paraId="706215C7" w14:textId="77777777" w:rsidTr="00E321BD">
        <w:trPr>
          <w:trHeight w:hRule="exact" w:val="284"/>
        </w:trPr>
        <w:tc>
          <w:tcPr>
            <w:tcW w:w="1266" w:type="dxa"/>
            <w:tcBorders>
              <w:top w:val="single" w:sz="4" w:space="0" w:color="auto"/>
              <w:left w:val="single" w:sz="12" w:space="0" w:color="auto"/>
              <w:bottom w:val="single" w:sz="4" w:space="0" w:color="auto"/>
              <w:right w:val="single" w:sz="12" w:space="0" w:color="auto"/>
            </w:tcBorders>
            <w:vAlign w:val="center"/>
            <w:hideMark/>
          </w:tcPr>
          <w:p w14:paraId="2FFF7B05" w14:textId="77777777" w:rsidR="00B516DA" w:rsidRDefault="00B516DA" w:rsidP="00E321BD">
            <w:pPr>
              <w:jc w:val="center"/>
              <w:rPr>
                <w:rFonts w:ascii="Cambria" w:hAnsi="Cambria"/>
              </w:rPr>
            </w:pPr>
            <w:r>
              <w:rPr>
                <w:rFonts w:ascii="Cambria" w:hAnsi="Cambria"/>
              </w:rPr>
              <w:t>1963</w:t>
            </w:r>
          </w:p>
        </w:tc>
        <w:tc>
          <w:tcPr>
            <w:tcW w:w="852" w:type="dxa"/>
            <w:tcBorders>
              <w:top w:val="single" w:sz="4" w:space="0" w:color="auto"/>
              <w:left w:val="single" w:sz="12" w:space="0" w:color="auto"/>
              <w:bottom w:val="single" w:sz="4" w:space="0" w:color="auto"/>
              <w:right w:val="single" w:sz="4" w:space="0" w:color="auto"/>
            </w:tcBorders>
            <w:vAlign w:val="center"/>
          </w:tcPr>
          <w:p w14:paraId="771F2FA0"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027311E7"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4" w:space="0" w:color="auto"/>
              <w:right w:val="single" w:sz="12" w:space="0" w:color="auto"/>
            </w:tcBorders>
            <w:vAlign w:val="center"/>
            <w:hideMark/>
          </w:tcPr>
          <w:p w14:paraId="1382794D" w14:textId="77777777" w:rsidR="00B516DA" w:rsidRDefault="00B516DA" w:rsidP="00E321BD">
            <w:pPr>
              <w:jc w:val="center"/>
              <w:rPr>
                <w:rFonts w:ascii="Cambria" w:hAnsi="Cambria"/>
              </w:rPr>
            </w:pPr>
            <w:r>
              <w:rPr>
                <w:rFonts w:ascii="Cambria" w:hAnsi="Cambria"/>
              </w:rPr>
              <w:t>1983</w:t>
            </w:r>
          </w:p>
        </w:tc>
        <w:tc>
          <w:tcPr>
            <w:tcW w:w="852" w:type="dxa"/>
            <w:tcBorders>
              <w:top w:val="single" w:sz="4" w:space="0" w:color="auto"/>
              <w:left w:val="single" w:sz="12" w:space="0" w:color="auto"/>
              <w:bottom w:val="single" w:sz="4" w:space="0" w:color="auto"/>
              <w:right w:val="single" w:sz="4" w:space="0" w:color="auto"/>
            </w:tcBorders>
            <w:vAlign w:val="center"/>
            <w:hideMark/>
          </w:tcPr>
          <w:p w14:paraId="0F74432A" w14:textId="77777777" w:rsidR="00B516DA" w:rsidRDefault="00B516DA" w:rsidP="00E321BD">
            <w:pPr>
              <w:jc w:val="center"/>
              <w:rPr>
                <w:rFonts w:ascii="Cambria" w:hAnsi="Cambria"/>
              </w:rPr>
            </w:pPr>
            <w:r>
              <w:rPr>
                <w:rFonts w:ascii="Cambria" w:hAnsi="Cambria"/>
              </w:rPr>
              <w:t>1</w:t>
            </w:r>
          </w:p>
        </w:tc>
        <w:tc>
          <w:tcPr>
            <w:tcW w:w="1211" w:type="dxa"/>
            <w:tcBorders>
              <w:top w:val="single" w:sz="4" w:space="0" w:color="auto"/>
              <w:left w:val="single" w:sz="4" w:space="0" w:color="auto"/>
              <w:bottom w:val="single" w:sz="4" w:space="0" w:color="auto"/>
              <w:right w:val="single" w:sz="12" w:space="0" w:color="auto"/>
            </w:tcBorders>
            <w:vAlign w:val="center"/>
            <w:hideMark/>
          </w:tcPr>
          <w:p w14:paraId="7A41519C" w14:textId="77777777" w:rsidR="00B516DA" w:rsidRDefault="00B516DA" w:rsidP="00E321BD">
            <w:pPr>
              <w:jc w:val="center"/>
              <w:rPr>
                <w:rFonts w:ascii="Cambria" w:hAnsi="Cambria"/>
              </w:rPr>
            </w:pPr>
            <w:r>
              <w:rPr>
                <w:rFonts w:ascii="Cambria" w:hAnsi="Cambria"/>
              </w:rPr>
              <w:t>1</w:t>
            </w:r>
          </w:p>
        </w:tc>
        <w:tc>
          <w:tcPr>
            <w:tcW w:w="1194" w:type="dxa"/>
            <w:tcBorders>
              <w:top w:val="single" w:sz="4" w:space="0" w:color="auto"/>
              <w:left w:val="single" w:sz="12" w:space="0" w:color="auto"/>
              <w:bottom w:val="single" w:sz="4" w:space="0" w:color="auto"/>
              <w:right w:val="single" w:sz="12" w:space="0" w:color="auto"/>
            </w:tcBorders>
            <w:vAlign w:val="center"/>
            <w:hideMark/>
          </w:tcPr>
          <w:p w14:paraId="36E4C615" w14:textId="77777777" w:rsidR="00B516DA" w:rsidRDefault="00B516DA" w:rsidP="00E321BD">
            <w:pPr>
              <w:jc w:val="center"/>
              <w:rPr>
                <w:rFonts w:ascii="Cambria" w:hAnsi="Cambria"/>
              </w:rPr>
            </w:pPr>
            <w:r>
              <w:rPr>
                <w:rFonts w:ascii="Cambria" w:hAnsi="Cambria"/>
              </w:rPr>
              <w:t>2003</w:t>
            </w:r>
          </w:p>
        </w:tc>
        <w:tc>
          <w:tcPr>
            <w:tcW w:w="860" w:type="dxa"/>
            <w:tcBorders>
              <w:top w:val="single" w:sz="4" w:space="0" w:color="auto"/>
              <w:left w:val="single" w:sz="12" w:space="0" w:color="auto"/>
              <w:bottom w:val="single" w:sz="4" w:space="0" w:color="auto"/>
              <w:right w:val="single" w:sz="4" w:space="0" w:color="auto"/>
            </w:tcBorders>
            <w:vAlign w:val="center"/>
          </w:tcPr>
          <w:p w14:paraId="018FE993"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4" w:space="0" w:color="auto"/>
              <w:right w:val="single" w:sz="12" w:space="0" w:color="auto"/>
            </w:tcBorders>
            <w:vAlign w:val="center"/>
          </w:tcPr>
          <w:p w14:paraId="09006CFF" w14:textId="77777777" w:rsidR="00B516DA" w:rsidRDefault="00B516DA" w:rsidP="00E321BD">
            <w:pPr>
              <w:jc w:val="center"/>
              <w:rPr>
                <w:rFonts w:ascii="Cambria" w:hAnsi="Cambria"/>
              </w:rPr>
            </w:pPr>
          </w:p>
        </w:tc>
      </w:tr>
      <w:tr w:rsidR="00B516DA" w14:paraId="1F604D15" w14:textId="77777777" w:rsidTr="00E321BD">
        <w:trPr>
          <w:trHeight w:hRule="exact" w:val="284"/>
        </w:trPr>
        <w:tc>
          <w:tcPr>
            <w:tcW w:w="1266" w:type="dxa"/>
            <w:tcBorders>
              <w:top w:val="single" w:sz="4" w:space="0" w:color="auto"/>
              <w:left w:val="single" w:sz="12" w:space="0" w:color="auto"/>
              <w:bottom w:val="single" w:sz="12" w:space="0" w:color="auto"/>
              <w:right w:val="single" w:sz="12" w:space="0" w:color="auto"/>
            </w:tcBorders>
            <w:vAlign w:val="center"/>
            <w:hideMark/>
          </w:tcPr>
          <w:p w14:paraId="7DEA5FE6" w14:textId="77777777" w:rsidR="00B516DA" w:rsidRDefault="00B516DA" w:rsidP="00E321BD">
            <w:pPr>
              <w:jc w:val="center"/>
              <w:rPr>
                <w:rFonts w:ascii="Cambria" w:hAnsi="Cambria"/>
              </w:rPr>
            </w:pPr>
            <w:r>
              <w:rPr>
                <w:rFonts w:ascii="Cambria" w:hAnsi="Cambria"/>
              </w:rPr>
              <w:t>1964</w:t>
            </w:r>
          </w:p>
        </w:tc>
        <w:tc>
          <w:tcPr>
            <w:tcW w:w="852" w:type="dxa"/>
            <w:tcBorders>
              <w:top w:val="single" w:sz="4" w:space="0" w:color="auto"/>
              <w:left w:val="single" w:sz="12" w:space="0" w:color="auto"/>
              <w:bottom w:val="single" w:sz="12" w:space="0" w:color="auto"/>
              <w:right w:val="single" w:sz="4" w:space="0" w:color="auto"/>
            </w:tcBorders>
            <w:vAlign w:val="center"/>
          </w:tcPr>
          <w:p w14:paraId="236DF2AB"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12" w:space="0" w:color="auto"/>
              <w:right w:val="single" w:sz="12" w:space="0" w:color="auto"/>
            </w:tcBorders>
            <w:vAlign w:val="center"/>
            <w:hideMark/>
          </w:tcPr>
          <w:p w14:paraId="4C034431" w14:textId="77777777" w:rsidR="00B516DA" w:rsidRDefault="00B516DA" w:rsidP="00E321BD">
            <w:pPr>
              <w:jc w:val="center"/>
              <w:rPr>
                <w:rFonts w:ascii="Cambria" w:hAnsi="Cambria"/>
              </w:rPr>
            </w:pPr>
            <w:r>
              <w:rPr>
                <w:rFonts w:ascii="Cambria" w:hAnsi="Cambria"/>
              </w:rPr>
              <w:t>1</w:t>
            </w:r>
          </w:p>
        </w:tc>
        <w:tc>
          <w:tcPr>
            <w:tcW w:w="1194" w:type="dxa"/>
            <w:tcBorders>
              <w:top w:val="single" w:sz="4" w:space="0" w:color="auto"/>
              <w:left w:val="single" w:sz="12" w:space="0" w:color="auto"/>
              <w:bottom w:val="single" w:sz="12" w:space="0" w:color="auto"/>
              <w:right w:val="single" w:sz="12" w:space="0" w:color="auto"/>
            </w:tcBorders>
            <w:vAlign w:val="center"/>
            <w:hideMark/>
          </w:tcPr>
          <w:p w14:paraId="345BDCE0" w14:textId="77777777" w:rsidR="00B516DA" w:rsidRDefault="00B516DA" w:rsidP="00E321BD">
            <w:pPr>
              <w:jc w:val="center"/>
              <w:rPr>
                <w:rFonts w:ascii="Cambria" w:hAnsi="Cambria"/>
              </w:rPr>
            </w:pPr>
            <w:r>
              <w:rPr>
                <w:rFonts w:ascii="Cambria" w:hAnsi="Cambria"/>
              </w:rPr>
              <w:t>1984</w:t>
            </w:r>
          </w:p>
        </w:tc>
        <w:tc>
          <w:tcPr>
            <w:tcW w:w="852" w:type="dxa"/>
            <w:tcBorders>
              <w:top w:val="single" w:sz="4" w:space="0" w:color="auto"/>
              <w:left w:val="single" w:sz="12" w:space="0" w:color="auto"/>
              <w:bottom w:val="single" w:sz="12" w:space="0" w:color="auto"/>
              <w:right w:val="single" w:sz="4" w:space="0" w:color="auto"/>
            </w:tcBorders>
            <w:vAlign w:val="center"/>
          </w:tcPr>
          <w:p w14:paraId="43354562"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12" w:space="0" w:color="auto"/>
              <w:right w:val="single" w:sz="12" w:space="0" w:color="auto"/>
            </w:tcBorders>
            <w:vAlign w:val="center"/>
          </w:tcPr>
          <w:p w14:paraId="6DB3896E" w14:textId="77777777" w:rsidR="00B516DA" w:rsidRDefault="00B516DA" w:rsidP="00E321BD">
            <w:pPr>
              <w:jc w:val="center"/>
              <w:rPr>
                <w:rFonts w:ascii="Cambria" w:hAnsi="Cambria"/>
              </w:rPr>
            </w:pPr>
          </w:p>
        </w:tc>
        <w:tc>
          <w:tcPr>
            <w:tcW w:w="1194" w:type="dxa"/>
            <w:tcBorders>
              <w:top w:val="single" w:sz="4" w:space="0" w:color="auto"/>
              <w:left w:val="single" w:sz="12" w:space="0" w:color="auto"/>
              <w:bottom w:val="single" w:sz="12" w:space="0" w:color="auto"/>
              <w:right w:val="single" w:sz="12" w:space="0" w:color="auto"/>
            </w:tcBorders>
            <w:vAlign w:val="center"/>
            <w:hideMark/>
          </w:tcPr>
          <w:p w14:paraId="1BAC3015" w14:textId="77777777" w:rsidR="00B516DA" w:rsidRDefault="00B516DA" w:rsidP="00E321BD">
            <w:pPr>
              <w:jc w:val="center"/>
              <w:rPr>
                <w:rFonts w:ascii="Cambria" w:hAnsi="Cambria"/>
              </w:rPr>
            </w:pPr>
            <w:r>
              <w:rPr>
                <w:rFonts w:ascii="Cambria" w:hAnsi="Cambria"/>
              </w:rPr>
              <w:t>2004</w:t>
            </w:r>
          </w:p>
        </w:tc>
        <w:tc>
          <w:tcPr>
            <w:tcW w:w="860" w:type="dxa"/>
            <w:tcBorders>
              <w:top w:val="single" w:sz="4" w:space="0" w:color="auto"/>
              <w:left w:val="single" w:sz="12" w:space="0" w:color="auto"/>
              <w:bottom w:val="single" w:sz="12" w:space="0" w:color="auto"/>
              <w:right w:val="single" w:sz="4" w:space="0" w:color="auto"/>
            </w:tcBorders>
            <w:vAlign w:val="center"/>
          </w:tcPr>
          <w:p w14:paraId="37BD577E" w14:textId="77777777" w:rsidR="00B516DA" w:rsidRDefault="00B516DA" w:rsidP="00E321BD">
            <w:pPr>
              <w:jc w:val="center"/>
              <w:rPr>
                <w:rFonts w:ascii="Cambria" w:hAnsi="Cambria"/>
              </w:rPr>
            </w:pPr>
          </w:p>
        </w:tc>
        <w:tc>
          <w:tcPr>
            <w:tcW w:w="1211" w:type="dxa"/>
            <w:tcBorders>
              <w:top w:val="single" w:sz="4" w:space="0" w:color="auto"/>
              <w:left w:val="single" w:sz="4" w:space="0" w:color="auto"/>
              <w:bottom w:val="single" w:sz="12" w:space="0" w:color="auto"/>
              <w:right w:val="single" w:sz="12" w:space="0" w:color="auto"/>
            </w:tcBorders>
            <w:vAlign w:val="center"/>
          </w:tcPr>
          <w:p w14:paraId="75D249A6" w14:textId="77777777" w:rsidR="00B516DA" w:rsidRDefault="00B516DA" w:rsidP="00E321BD">
            <w:pPr>
              <w:jc w:val="center"/>
              <w:rPr>
                <w:rFonts w:ascii="Cambria" w:hAnsi="Cambria"/>
              </w:rPr>
            </w:pPr>
          </w:p>
        </w:tc>
      </w:tr>
    </w:tbl>
    <w:p w14:paraId="0849B6FF" w14:textId="47AE8BF0" w:rsidR="001353DB" w:rsidRDefault="001353DB" w:rsidP="001353DB">
      <w:pPr>
        <w:pStyle w:val="Akapitzlist10"/>
        <w:spacing w:after="0" w:line="240" w:lineRule="auto"/>
        <w:ind w:left="0"/>
        <w:jc w:val="both"/>
        <w:rPr>
          <w:rFonts w:ascii="Cambria" w:hAnsi="Cambria"/>
          <w:b/>
        </w:rPr>
      </w:pPr>
    </w:p>
    <w:p w14:paraId="0E3B52F4" w14:textId="14EA092D" w:rsidR="001B7A16" w:rsidRDefault="001B7A16" w:rsidP="001353DB">
      <w:pPr>
        <w:pStyle w:val="Akapitzlist10"/>
        <w:spacing w:after="0" w:line="240" w:lineRule="auto"/>
        <w:ind w:left="0"/>
        <w:jc w:val="both"/>
        <w:rPr>
          <w:rFonts w:ascii="Cambria" w:hAnsi="Cambria"/>
          <w:b/>
        </w:rPr>
      </w:pPr>
    </w:p>
    <w:p w14:paraId="20D8D4A1" w14:textId="77777777" w:rsidR="001B7A16" w:rsidRDefault="001B7A16" w:rsidP="001B7A16">
      <w:pPr>
        <w:pStyle w:val="Normalny1"/>
        <w:jc w:val="both"/>
        <w:rPr>
          <w:rFonts w:ascii="Cambria" w:hAnsi="Cambria"/>
          <w:b/>
          <w:sz w:val="22"/>
          <w:szCs w:val="22"/>
        </w:rPr>
      </w:pPr>
      <w:r>
        <w:rPr>
          <w:rFonts w:ascii="Cambria" w:hAnsi="Cambria"/>
          <w:b/>
          <w:sz w:val="22"/>
          <w:szCs w:val="22"/>
        </w:rPr>
        <w:t>B.     Warunki obligatoryjne</w:t>
      </w:r>
    </w:p>
    <w:p w14:paraId="3961E65A" w14:textId="77777777" w:rsidR="001B7A16" w:rsidRDefault="001B7A16" w:rsidP="001B7A16">
      <w:pPr>
        <w:pStyle w:val="Normalny1"/>
        <w:jc w:val="both"/>
        <w:rPr>
          <w:rFonts w:ascii="Cambria" w:hAnsi="Cambria"/>
          <w:b/>
          <w:sz w:val="22"/>
          <w:szCs w:val="22"/>
        </w:rPr>
      </w:pPr>
    </w:p>
    <w:p w14:paraId="7BCED792" w14:textId="77777777" w:rsidR="001B7A16" w:rsidRDefault="001B7A16" w:rsidP="001B7A16">
      <w:pPr>
        <w:pStyle w:val="Normalny1"/>
        <w:numPr>
          <w:ilvl w:val="0"/>
          <w:numId w:val="122"/>
        </w:numPr>
        <w:suppressAutoHyphens w:val="0"/>
        <w:ind w:left="0" w:firstLine="0"/>
        <w:jc w:val="both"/>
        <w:textAlignment w:val="baseline"/>
        <w:rPr>
          <w:rFonts w:ascii="Cambria" w:hAnsi="Cambria"/>
          <w:b/>
          <w:sz w:val="22"/>
          <w:szCs w:val="22"/>
        </w:rPr>
      </w:pPr>
      <w:r>
        <w:rPr>
          <w:rFonts w:ascii="Cambria" w:hAnsi="Cambria"/>
          <w:b/>
          <w:sz w:val="22"/>
          <w:szCs w:val="22"/>
        </w:rPr>
        <w:t>Postanowienia ogólne</w:t>
      </w:r>
    </w:p>
    <w:p w14:paraId="4930E3D1"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Zamawiający nie gwarantuje, że wszyscy zatrudnieni pracownicy oraz wykazani członkowie rodzin pracowników przystąpią do grupowego ubezpieczenia na życie.</w:t>
      </w:r>
    </w:p>
    <w:p w14:paraId="73A0926D" w14:textId="6311CD36"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Wykonawca wykonując usługę będzie obejmował ochroną ubezpieczeniową wszystkie ryzyka wskazane w SWZ, na warunkach wyznaczonych treścią SWZ i zgodnych ze złożoną ofertą.</w:t>
      </w:r>
    </w:p>
    <w:p w14:paraId="721E6711" w14:textId="22FF3A6A"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Ogólne i szczególne warunki ubezpieczenia, którymi posługuje się wykonawca (aktualne na dzień </w:t>
      </w:r>
      <w:r>
        <w:rPr>
          <w:rFonts w:ascii="Cambria" w:hAnsi="Cambria"/>
          <w:sz w:val="22"/>
          <w:szCs w:val="22"/>
        </w:rPr>
        <w:lastRenderedPageBreak/>
        <w:t xml:space="preserve">składania ofert) i które wskazuje w dokumencie potwierdzającym ochronę ubezpieczeniową w zakresie </w:t>
      </w:r>
      <w:proofErr w:type="spellStart"/>
      <w:r>
        <w:rPr>
          <w:rFonts w:ascii="Cambria" w:hAnsi="Cambria"/>
          <w:sz w:val="22"/>
          <w:szCs w:val="22"/>
        </w:rPr>
        <w:t>ryzyk</w:t>
      </w:r>
      <w:proofErr w:type="spellEnd"/>
      <w:r>
        <w:rPr>
          <w:rFonts w:ascii="Cambria" w:hAnsi="Cambria"/>
          <w:sz w:val="22"/>
          <w:szCs w:val="22"/>
        </w:rPr>
        <w:t xml:space="preserve"> określonych w SWZ mają zastosowanie tylko w kwestiach nieuregulowanych w SWZ, w ofercie i umowie. Jeśli ogólne lub szczególne warunki ubezpieczenia stosowane przez wykonawcę nie przewidują wymaganego zakresu ochrony przyjmuje się, że zostanie on rozszerzony i dostosowany do wymogów SWZ w drodze postanowień dodatkowych. Tylko takie zapisy ogólnych i szczególnych warunków ubezpieczenia uznaje się za dozwolone, które nie są sprzeczne z wymaganiami określonymi w SWZ.</w:t>
      </w:r>
    </w:p>
    <w:p w14:paraId="1364E09A" w14:textId="3470B266"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Przez cały okres wykonywania zamówienia wykonawca gwarantuje niezmienność ogólnych i szczególnych warunków ubezpieczenia. Wyjątek od tej zasady dopuszczalny będzie w przypadku zmian obowiązującego prawa, w jakim zmiany te dotyczyć będą postanowień umów ubezpieczenia wskazanych w SWZ.</w:t>
      </w:r>
    </w:p>
    <w:p w14:paraId="20093D4D" w14:textId="6EC0EFB4"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Zamawiający nie stawia jednak wymogu, aby wykonawca posiadał ogólne warunki ubezpieczenia dla każdego rodzaju ubezpieczenia wskazanego w opisie przedmiotu zamówienia, z uwagi na fakt, że postanowienia SWZ i umowy mają pierwszeństwo przed ustaleniami tego rodzaju dokumentów. W przypadku braku warunków odpowiadających ubezpieczeniu zawartemu w SWZ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SWZ.  </w:t>
      </w:r>
    </w:p>
    <w:p w14:paraId="1D818625"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Wykonawca gwarantuje niezmienność warunków, stawek i składek miesięcznych wynikających ze złożonej oferty, przez cały okres wykonywania zamówienia i we wszystkich rodzajach ubezpieczeń.</w:t>
      </w:r>
    </w:p>
    <w:p w14:paraId="0D0404BF"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Wykonawca akceptuje proporcjonalną zmianę ceny ochrony ubezpieczeniowej w stosunku do ceny ofertowej z uwagi na zmienność w czasie ilości ubezpieczonych osób.</w:t>
      </w:r>
    </w:p>
    <w:p w14:paraId="6E36DBEA"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W przygotowaniu programu ubezpieczeniowego (szczegółowego opisu przedmiotu zamówienia), doprowadzeniu do zawarcia umów ubezpieczenia, czynnościach przygotowawczych do zawarcia umów ubezpieczenia oraz zawieraniu i obsłudze ubezpieczeń uczestniczy i pośredniczy broker ubezpieczeniowy, Inter-Broker sp. z o.o., z siedzibą w Toruniu. </w:t>
      </w:r>
    </w:p>
    <w:p w14:paraId="499F999E" w14:textId="77777777" w:rsidR="001B7A16" w:rsidRDefault="001B7A16" w:rsidP="001B7A16">
      <w:pPr>
        <w:pStyle w:val="Normalny1"/>
        <w:suppressAutoHyphens w:val="0"/>
        <w:jc w:val="both"/>
        <w:rPr>
          <w:rFonts w:ascii="Cambria" w:hAnsi="Cambria"/>
          <w:sz w:val="22"/>
          <w:szCs w:val="22"/>
        </w:rPr>
      </w:pPr>
    </w:p>
    <w:p w14:paraId="0AD514C0" w14:textId="77777777" w:rsidR="001B7A16" w:rsidRDefault="001B7A16" w:rsidP="001B7A16">
      <w:pPr>
        <w:pStyle w:val="Normalny1"/>
        <w:suppressAutoHyphens w:val="0"/>
        <w:jc w:val="both"/>
        <w:rPr>
          <w:rFonts w:ascii="Cambria" w:hAnsi="Cambria"/>
          <w:sz w:val="22"/>
          <w:szCs w:val="22"/>
        </w:rPr>
      </w:pPr>
    </w:p>
    <w:p w14:paraId="716EAF1A" w14:textId="15A14D34" w:rsidR="001B7A16" w:rsidRDefault="001B7A16" w:rsidP="001B7A16">
      <w:pPr>
        <w:pStyle w:val="Akapitzlist10"/>
        <w:numPr>
          <w:ilvl w:val="0"/>
          <w:numId w:val="122"/>
        </w:numPr>
        <w:spacing w:after="0" w:line="240" w:lineRule="auto"/>
        <w:ind w:left="426"/>
        <w:jc w:val="both"/>
        <w:rPr>
          <w:rFonts w:ascii="Cambria" w:hAnsi="Cambria"/>
          <w:b/>
        </w:rPr>
      </w:pPr>
      <w:r>
        <w:rPr>
          <w:rFonts w:ascii="Cambria" w:hAnsi="Cambria"/>
          <w:b/>
        </w:rPr>
        <w:t>Zakres ubezpieczenia oraz wysokość świadczeń</w:t>
      </w:r>
    </w:p>
    <w:p w14:paraId="02C0F991" w14:textId="4032EF37" w:rsidR="001B7A16" w:rsidRDefault="001B7A16" w:rsidP="001B7A16">
      <w:pPr>
        <w:pStyle w:val="Akapitzlist10"/>
        <w:spacing w:after="0" w:line="240" w:lineRule="auto"/>
        <w:ind w:left="0"/>
        <w:jc w:val="both"/>
        <w:rPr>
          <w:rFonts w:ascii="Cambria" w:hAnsi="Cambria"/>
          <w:b/>
        </w:rPr>
      </w:pPr>
    </w:p>
    <w:p w14:paraId="0869336F" w14:textId="0F4383FF" w:rsidR="001B7A16" w:rsidRPr="00F641D8" w:rsidRDefault="001B7A16" w:rsidP="001B7A16">
      <w:pPr>
        <w:rPr>
          <w:rFonts w:ascii="Cambria" w:hAnsi="Cambria"/>
          <w:b/>
          <w:lang w:eastAsia="pl-PL"/>
        </w:rPr>
      </w:pPr>
      <w:bookmarkStart w:id="189" w:name="_Hlk11662525"/>
      <w:bookmarkStart w:id="190" w:name="_Hlk109220145"/>
      <w:r>
        <w:rPr>
          <w:rFonts w:ascii="Cambria" w:hAnsi="Cambria"/>
          <w:b/>
          <w:lang w:eastAsia="pl-PL"/>
        </w:rPr>
        <w:t>Tabela nr 1</w:t>
      </w:r>
      <w:r w:rsidR="009C0B7F">
        <w:rPr>
          <w:rFonts w:ascii="Cambria" w:hAnsi="Cambria"/>
          <w:b/>
          <w:lang w:eastAsia="pl-PL"/>
        </w:rPr>
        <w:t xml:space="preserve"> – Grupa nr 1</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7301"/>
        <w:gridCol w:w="1711"/>
      </w:tblGrid>
      <w:tr w:rsidR="0091427C" w:rsidRPr="0091427C" w14:paraId="376B6C4E" w14:textId="77777777" w:rsidTr="003550BA">
        <w:trPr>
          <w:jc w:val="center"/>
        </w:trPr>
        <w:tc>
          <w:tcPr>
            <w:tcW w:w="632" w:type="dxa"/>
            <w:shd w:val="clear" w:color="auto" w:fill="CCCCCC"/>
            <w:vAlign w:val="center"/>
          </w:tcPr>
          <w:bookmarkEnd w:id="189"/>
          <w:p w14:paraId="46E6DA1A" w14:textId="77777777" w:rsidR="001B7A16" w:rsidRPr="0091427C" w:rsidRDefault="001B7A16" w:rsidP="00642132">
            <w:pPr>
              <w:jc w:val="center"/>
              <w:rPr>
                <w:rFonts w:ascii="Cambria" w:hAnsi="Cambria"/>
                <w:b/>
                <w:lang w:eastAsia="pl-PL"/>
              </w:rPr>
            </w:pPr>
            <w:r w:rsidRPr="0091427C">
              <w:rPr>
                <w:rFonts w:ascii="Cambria" w:hAnsi="Cambria"/>
                <w:b/>
                <w:lang w:eastAsia="pl-PL"/>
              </w:rPr>
              <w:t>L.p.</w:t>
            </w:r>
          </w:p>
        </w:tc>
        <w:tc>
          <w:tcPr>
            <w:tcW w:w="7301" w:type="dxa"/>
            <w:shd w:val="clear" w:color="auto" w:fill="CCCCCC"/>
            <w:vAlign w:val="center"/>
          </w:tcPr>
          <w:p w14:paraId="2149FACD" w14:textId="77777777" w:rsidR="001B7A16" w:rsidRPr="0091427C" w:rsidRDefault="001B7A16" w:rsidP="00642132">
            <w:pPr>
              <w:jc w:val="center"/>
              <w:rPr>
                <w:rFonts w:ascii="Cambria" w:hAnsi="Cambria"/>
                <w:b/>
                <w:lang w:eastAsia="pl-PL"/>
              </w:rPr>
            </w:pPr>
            <w:r w:rsidRPr="0091427C">
              <w:rPr>
                <w:rFonts w:ascii="Cambria" w:hAnsi="Cambria"/>
                <w:b/>
                <w:lang w:eastAsia="pl-PL"/>
              </w:rPr>
              <w:t xml:space="preserve">Zakres świadczeń </w:t>
            </w:r>
          </w:p>
        </w:tc>
        <w:tc>
          <w:tcPr>
            <w:tcW w:w="1711" w:type="dxa"/>
            <w:shd w:val="clear" w:color="auto" w:fill="CCCCCC"/>
            <w:vAlign w:val="center"/>
          </w:tcPr>
          <w:p w14:paraId="2E275EC5" w14:textId="77777777" w:rsidR="001B7A16" w:rsidRPr="0091427C" w:rsidRDefault="001B7A16" w:rsidP="00642132">
            <w:pPr>
              <w:jc w:val="center"/>
              <w:rPr>
                <w:rFonts w:ascii="Cambria" w:hAnsi="Cambria"/>
                <w:b/>
                <w:lang w:eastAsia="pl-PL"/>
              </w:rPr>
            </w:pPr>
            <w:r w:rsidRPr="0091427C">
              <w:rPr>
                <w:rFonts w:ascii="Cambria" w:hAnsi="Cambria"/>
                <w:b/>
                <w:lang w:eastAsia="pl-PL"/>
              </w:rPr>
              <w:t>Wysokość świadczenia</w:t>
            </w:r>
          </w:p>
        </w:tc>
      </w:tr>
      <w:tr w:rsidR="0091427C" w:rsidRPr="0091427C" w14:paraId="164F3C11" w14:textId="77777777" w:rsidTr="003550BA">
        <w:trPr>
          <w:jc w:val="center"/>
        </w:trPr>
        <w:tc>
          <w:tcPr>
            <w:tcW w:w="632" w:type="dxa"/>
            <w:vAlign w:val="center"/>
          </w:tcPr>
          <w:p w14:paraId="2F26C3C7" w14:textId="77777777" w:rsidR="001B7A16" w:rsidRPr="0091427C" w:rsidRDefault="001B7A16" w:rsidP="00642132">
            <w:pPr>
              <w:jc w:val="center"/>
              <w:rPr>
                <w:rFonts w:ascii="Cambria" w:hAnsi="Cambria"/>
                <w:lang w:eastAsia="pl-PL"/>
              </w:rPr>
            </w:pPr>
            <w:r w:rsidRPr="0091427C">
              <w:rPr>
                <w:rFonts w:ascii="Cambria" w:hAnsi="Cambria"/>
                <w:lang w:eastAsia="pl-PL"/>
              </w:rPr>
              <w:t>1</w:t>
            </w:r>
          </w:p>
        </w:tc>
        <w:tc>
          <w:tcPr>
            <w:tcW w:w="7301" w:type="dxa"/>
          </w:tcPr>
          <w:p w14:paraId="7D318228" w14:textId="77777777" w:rsidR="001B7A16" w:rsidRPr="0091427C" w:rsidRDefault="001B7A16" w:rsidP="00642132">
            <w:pPr>
              <w:rPr>
                <w:rFonts w:ascii="Cambria" w:hAnsi="Cambria"/>
                <w:highlight w:val="yellow"/>
                <w:lang w:eastAsia="pl-PL"/>
              </w:rPr>
            </w:pPr>
            <w:r w:rsidRPr="0091427C">
              <w:rPr>
                <w:rFonts w:ascii="Cambria" w:hAnsi="Cambria"/>
                <w:lang w:eastAsia="pl-PL"/>
              </w:rPr>
              <w:t>Śmierć Ubezpieczonego</w:t>
            </w:r>
          </w:p>
        </w:tc>
        <w:tc>
          <w:tcPr>
            <w:tcW w:w="1711" w:type="dxa"/>
            <w:vAlign w:val="center"/>
          </w:tcPr>
          <w:p w14:paraId="6F5B22B4" w14:textId="2700654C" w:rsidR="001B7A16" w:rsidRPr="0091427C" w:rsidRDefault="00832676" w:rsidP="00642132">
            <w:pPr>
              <w:jc w:val="center"/>
              <w:rPr>
                <w:rFonts w:ascii="Cambria" w:hAnsi="Cambria"/>
                <w:lang w:eastAsia="pl-PL"/>
              </w:rPr>
            </w:pPr>
            <w:r>
              <w:rPr>
                <w:rFonts w:ascii="Cambria" w:hAnsi="Cambria"/>
                <w:lang w:eastAsia="pl-PL"/>
              </w:rPr>
              <w:t>45 5</w:t>
            </w:r>
            <w:r w:rsidR="001B7A16" w:rsidRPr="0091427C">
              <w:rPr>
                <w:rFonts w:ascii="Cambria" w:hAnsi="Cambria"/>
                <w:lang w:eastAsia="pl-PL"/>
              </w:rPr>
              <w:t>00,00 zł</w:t>
            </w:r>
          </w:p>
        </w:tc>
      </w:tr>
      <w:tr w:rsidR="0091427C" w:rsidRPr="0091427C" w14:paraId="22BDDC35" w14:textId="77777777" w:rsidTr="003550BA">
        <w:trPr>
          <w:jc w:val="center"/>
        </w:trPr>
        <w:tc>
          <w:tcPr>
            <w:tcW w:w="632" w:type="dxa"/>
            <w:vAlign w:val="center"/>
          </w:tcPr>
          <w:p w14:paraId="78C02892" w14:textId="77777777" w:rsidR="001B7A16" w:rsidRPr="0091427C" w:rsidRDefault="001B7A16" w:rsidP="00642132">
            <w:pPr>
              <w:jc w:val="center"/>
              <w:rPr>
                <w:rFonts w:ascii="Cambria" w:hAnsi="Cambria"/>
                <w:lang w:eastAsia="pl-PL"/>
              </w:rPr>
            </w:pPr>
            <w:r w:rsidRPr="0091427C">
              <w:rPr>
                <w:rFonts w:ascii="Cambria" w:hAnsi="Cambria"/>
                <w:lang w:eastAsia="pl-PL"/>
              </w:rPr>
              <w:t>2</w:t>
            </w:r>
          </w:p>
        </w:tc>
        <w:tc>
          <w:tcPr>
            <w:tcW w:w="7301" w:type="dxa"/>
          </w:tcPr>
          <w:p w14:paraId="7EE1656B" w14:textId="77777777" w:rsidR="001B7A16" w:rsidRPr="0091427C" w:rsidRDefault="001B7A16" w:rsidP="00642132">
            <w:pPr>
              <w:rPr>
                <w:rFonts w:ascii="Cambria" w:hAnsi="Cambria"/>
                <w:lang w:eastAsia="pl-PL"/>
              </w:rPr>
            </w:pPr>
            <w:r w:rsidRPr="0091427C">
              <w:rPr>
                <w:rFonts w:ascii="Cambria" w:hAnsi="Cambria"/>
                <w:lang w:eastAsia="pl-PL"/>
              </w:rPr>
              <w:t>Śmierć Ubezpieczonego w następstwie nieszczęśliwego wypadku</w:t>
            </w:r>
          </w:p>
        </w:tc>
        <w:tc>
          <w:tcPr>
            <w:tcW w:w="1711" w:type="dxa"/>
            <w:vAlign w:val="center"/>
          </w:tcPr>
          <w:p w14:paraId="27FCA7CB" w14:textId="345B40A4" w:rsidR="001B7A16" w:rsidRPr="0091427C" w:rsidRDefault="0091427C" w:rsidP="00642132">
            <w:pPr>
              <w:jc w:val="center"/>
              <w:rPr>
                <w:rFonts w:ascii="Cambria" w:hAnsi="Cambria"/>
                <w:lang w:eastAsia="pl-PL"/>
              </w:rPr>
            </w:pPr>
            <w:r w:rsidRPr="0091427C">
              <w:rPr>
                <w:rFonts w:ascii="Cambria" w:hAnsi="Cambria"/>
                <w:lang w:eastAsia="pl-PL"/>
              </w:rPr>
              <w:t>8</w:t>
            </w:r>
            <w:r w:rsidR="00832676">
              <w:rPr>
                <w:rFonts w:ascii="Cambria" w:hAnsi="Cambria"/>
                <w:lang w:eastAsia="pl-PL"/>
              </w:rPr>
              <w:t>7 5</w:t>
            </w:r>
            <w:r w:rsidR="001B7A16" w:rsidRPr="0091427C">
              <w:rPr>
                <w:rFonts w:ascii="Cambria" w:hAnsi="Cambria"/>
                <w:lang w:eastAsia="pl-PL"/>
              </w:rPr>
              <w:t>00,00 zł</w:t>
            </w:r>
          </w:p>
        </w:tc>
      </w:tr>
      <w:tr w:rsidR="0091427C" w:rsidRPr="0091427C" w14:paraId="4C0D3ECB" w14:textId="77777777" w:rsidTr="003550BA">
        <w:trPr>
          <w:jc w:val="center"/>
        </w:trPr>
        <w:tc>
          <w:tcPr>
            <w:tcW w:w="632" w:type="dxa"/>
            <w:vAlign w:val="center"/>
          </w:tcPr>
          <w:p w14:paraId="68B59F57" w14:textId="77777777" w:rsidR="001B7A16" w:rsidRPr="0091427C" w:rsidRDefault="001B7A16" w:rsidP="00642132">
            <w:pPr>
              <w:jc w:val="center"/>
              <w:rPr>
                <w:rFonts w:ascii="Cambria" w:hAnsi="Cambria"/>
                <w:lang w:eastAsia="pl-PL"/>
              </w:rPr>
            </w:pPr>
            <w:r w:rsidRPr="0091427C">
              <w:rPr>
                <w:rFonts w:ascii="Cambria" w:hAnsi="Cambria"/>
                <w:lang w:eastAsia="pl-PL"/>
              </w:rPr>
              <w:t>3</w:t>
            </w:r>
          </w:p>
        </w:tc>
        <w:tc>
          <w:tcPr>
            <w:tcW w:w="7301" w:type="dxa"/>
          </w:tcPr>
          <w:p w14:paraId="1AAEAE64" w14:textId="77777777" w:rsidR="001B7A16" w:rsidRPr="0091427C" w:rsidRDefault="001B7A16" w:rsidP="00642132">
            <w:pPr>
              <w:pStyle w:val="NormalnyWeb10"/>
              <w:widowControl w:val="0"/>
              <w:spacing w:before="0" w:after="0"/>
              <w:rPr>
                <w:rFonts w:ascii="Cambria" w:hAnsi="Cambria"/>
                <w:sz w:val="22"/>
                <w:szCs w:val="22"/>
              </w:rPr>
            </w:pPr>
            <w:r w:rsidRPr="0091427C">
              <w:rPr>
                <w:rFonts w:ascii="Cambria" w:hAnsi="Cambria"/>
                <w:sz w:val="22"/>
                <w:szCs w:val="22"/>
              </w:rPr>
              <w:t>Śmierć Ubezpieczonego w następstwie wypadku komunikacyjnego</w:t>
            </w:r>
          </w:p>
        </w:tc>
        <w:tc>
          <w:tcPr>
            <w:tcW w:w="1711" w:type="dxa"/>
            <w:vAlign w:val="center"/>
          </w:tcPr>
          <w:p w14:paraId="3A64E761" w14:textId="0DF9FC4C" w:rsidR="001B7A16" w:rsidRPr="0091427C" w:rsidRDefault="001B7A16" w:rsidP="00642132">
            <w:pPr>
              <w:jc w:val="center"/>
              <w:rPr>
                <w:rFonts w:ascii="Cambria" w:hAnsi="Cambria"/>
                <w:lang w:eastAsia="pl-PL"/>
              </w:rPr>
            </w:pPr>
            <w:r w:rsidRPr="0091427C">
              <w:rPr>
                <w:rFonts w:ascii="Cambria" w:hAnsi="Cambria"/>
                <w:lang w:eastAsia="pl-PL"/>
              </w:rPr>
              <w:t>1</w:t>
            </w:r>
            <w:r w:rsidR="0091427C" w:rsidRPr="0091427C">
              <w:rPr>
                <w:rFonts w:ascii="Cambria" w:hAnsi="Cambria"/>
                <w:lang w:eastAsia="pl-PL"/>
              </w:rPr>
              <w:t>2</w:t>
            </w:r>
            <w:r w:rsidR="00832676">
              <w:rPr>
                <w:rFonts w:ascii="Cambria" w:hAnsi="Cambria"/>
                <w:lang w:eastAsia="pl-PL"/>
              </w:rPr>
              <w:t>7 5</w:t>
            </w:r>
            <w:r w:rsidRPr="0091427C">
              <w:rPr>
                <w:rFonts w:ascii="Cambria" w:hAnsi="Cambria"/>
                <w:lang w:eastAsia="pl-PL"/>
              </w:rPr>
              <w:t>00,00 zł</w:t>
            </w:r>
          </w:p>
        </w:tc>
      </w:tr>
      <w:tr w:rsidR="0091427C" w:rsidRPr="0091427C" w14:paraId="75EF79BF" w14:textId="77777777" w:rsidTr="003550BA">
        <w:trPr>
          <w:jc w:val="center"/>
        </w:trPr>
        <w:tc>
          <w:tcPr>
            <w:tcW w:w="632" w:type="dxa"/>
            <w:vAlign w:val="center"/>
          </w:tcPr>
          <w:p w14:paraId="332EC152" w14:textId="77777777" w:rsidR="001B7A16" w:rsidRPr="0091427C" w:rsidRDefault="001B7A16" w:rsidP="00642132">
            <w:pPr>
              <w:jc w:val="center"/>
              <w:rPr>
                <w:rFonts w:ascii="Cambria" w:hAnsi="Cambria"/>
                <w:lang w:eastAsia="pl-PL"/>
              </w:rPr>
            </w:pPr>
            <w:r w:rsidRPr="0091427C">
              <w:rPr>
                <w:rFonts w:ascii="Cambria" w:hAnsi="Cambria"/>
                <w:lang w:eastAsia="pl-PL"/>
              </w:rPr>
              <w:t>4</w:t>
            </w:r>
          </w:p>
        </w:tc>
        <w:tc>
          <w:tcPr>
            <w:tcW w:w="7301" w:type="dxa"/>
          </w:tcPr>
          <w:p w14:paraId="23BB3CE2" w14:textId="77777777" w:rsidR="001B7A16" w:rsidRPr="0091427C" w:rsidRDefault="001B7A16" w:rsidP="00642132">
            <w:pPr>
              <w:pStyle w:val="NormalnyWeb10"/>
              <w:widowControl w:val="0"/>
              <w:spacing w:before="0" w:after="0"/>
              <w:rPr>
                <w:rFonts w:ascii="Cambria" w:hAnsi="Cambria"/>
                <w:sz w:val="22"/>
                <w:szCs w:val="22"/>
              </w:rPr>
            </w:pPr>
            <w:r w:rsidRPr="0091427C">
              <w:rPr>
                <w:rFonts w:ascii="Cambria" w:hAnsi="Cambria"/>
                <w:sz w:val="22"/>
                <w:szCs w:val="22"/>
              </w:rPr>
              <w:t>Śmierć Ubezpieczonego w następstwie wypadku przy pracy</w:t>
            </w:r>
          </w:p>
        </w:tc>
        <w:tc>
          <w:tcPr>
            <w:tcW w:w="1711" w:type="dxa"/>
            <w:vAlign w:val="center"/>
          </w:tcPr>
          <w:p w14:paraId="611B78A0" w14:textId="7177DEC3" w:rsidR="001B7A16" w:rsidRPr="0091427C" w:rsidRDefault="001B7A16" w:rsidP="00642132">
            <w:pPr>
              <w:jc w:val="center"/>
              <w:rPr>
                <w:rFonts w:ascii="Cambria" w:hAnsi="Cambria"/>
                <w:lang w:eastAsia="pl-PL"/>
              </w:rPr>
            </w:pPr>
            <w:r w:rsidRPr="0091427C">
              <w:rPr>
                <w:rFonts w:ascii="Cambria" w:hAnsi="Cambria"/>
                <w:lang w:eastAsia="pl-PL"/>
              </w:rPr>
              <w:t>1</w:t>
            </w:r>
            <w:r w:rsidR="0091427C" w:rsidRPr="0091427C">
              <w:rPr>
                <w:rFonts w:ascii="Cambria" w:hAnsi="Cambria"/>
                <w:lang w:eastAsia="pl-PL"/>
              </w:rPr>
              <w:t>2</w:t>
            </w:r>
            <w:r w:rsidR="00832676">
              <w:rPr>
                <w:rFonts w:ascii="Cambria" w:hAnsi="Cambria"/>
                <w:lang w:eastAsia="pl-PL"/>
              </w:rPr>
              <w:t>7 5</w:t>
            </w:r>
            <w:r w:rsidRPr="0091427C">
              <w:rPr>
                <w:rFonts w:ascii="Cambria" w:hAnsi="Cambria"/>
                <w:lang w:eastAsia="pl-PL"/>
              </w:rPr>
              <w:t>00,00 zł</w:t>
            </w:r>
          </w:p>
        </w:tc>
      </w:tr>
      <w:tr w:rsidR="0091427C" w:rsidRPr="0091427C" w14:paraId="7FC653E5" w14:textId="77777777" w:rsidTr="003550BA">
        <w:trPr>
          <w:jc w:val="center"/>
        </w:trPr>
        <w:tc>
          <w:tcPr>
            <w:tcW w:w="632" w:type="dxa"/>
            <w:vAlign w:val="center"/>
          </w:tcPr>
          <w:p w14:paraId="7F1E9C9A" w14:textId="77777777" w:rsidR="001B7A16" w:rsidRPr="0091427C" w:rsidRDefault="001B7A16" w:rsidP="00642132">
            <w:pPr>
              <w:jc w:val="center"/>
              <w:rPr>
                <w:rFonts w:ascii="Cambria" w:hAnsi="Cambria"/>
                <w:lang w:eastAsia="pl-PL"/>
              </w:rPr>
            </w:pPr>
            <w:r w:rsidRPr="0091427C">
              <w:rPr>
                <w:rFonts w:ascii="Cambria" w:hAnsi="Cambria"/>
                <w:lang w:eastAsia="pl-PL"/>
              </w:rPr>
              <w:t>5</w:t>
            </w:r>
          </w:p>
        </w:tc>
        <w:tc>
          <w:tcPr>
            <w:tcW w:w="7301" w:type="dxa"/>
          </w:tcPr>
          <w:p w14:paraId="546AC8D7" w14:textId="77777777" w:rsidR="001B7A16" w:rsidRPr="0091427C" w:rsidRDefault="001B7A16" w:rsidP="00642132">
            <w:pPr>
              <w:rPr>
                <w:rFonts w:ascii="Cambria" w:hAnsi="Cambria"/>
                <w:lang w:eastAsia="pl-PL"/>
              </w:rPr>
            </w:pPr>
            <w:r w:rsidRPr="0091427C">
              <w:rPr>
                <w:rFonts w:ascii="Cambria" w:hAnsi="Cambria"/>
                <w:lang w:eastAsia="pl-PL"/>
              </w:rPr>
              <w:t>Śmierć Ubezpieczonego w następstwie wypadku komunikacyjnego przy pracy</w:t>
            </w:r>
          </w:p>
        </w:tc>
        <w:tc>
          <w:tcPr>
            <w:tcW w:w="1711" w:type="dxa"/>
            <w:vAlign w:val="center"/>
          </w:tcPr>
          <w:p w14:paraId="1FA7B48D" w14:textId="6A84ECCA" w:rsidR="001B7A16" w:rsidRPr="0091427C" w:rsidRDefault="001B7A16" w:rsidP="00642132">
            <w:pPr>
              <w:jc w:val="center"/>
              <w:rPr>
                <w:rFonts w:ascii="Cambria" w:hAnsi="Cambria"/>
                <w:lang w:eastAsia="pl-PL"/>
              </w:rPr>
            </w:pPr>
            <w:r w:rsidRPr="0091427C">
              <w:rPr>
                <w:rFonts w:ascii="Cambria" w:hAnsi="Cambria"/>
                <w:lang w:eastAsia="pl-PL"/>
              </w:rPr>
              <w:t>1</w:t>
            </w:r>
            <w:r w:rsidR="0091427C" w:rsidRPr="0091427C">
              <w:rPr>
                <w:rFonts w:ascii="Cambria" w:hAnsi="Cambria"/>
                <w:lang w:eastAsia="pl-PL"/>
              </w:rPr>
              <w:t>6</w:t>
            </w:r>
            <w:r w:rsidR="00832676">
              <w:rPr>
                <w:rFonts w:ascii="Cambria" w:hAnsi="Cambria"/>
                <w:lang w:eastAsia="pl-PL"/>
              </w:rPr>
              <w:t>8 5</w:t>
            </w:r>
            <w:r w:rsidRPr="0091427C">
              <w:rPr>
                <w:rFonts w:ascii="Cambria" w:hAnsi="Cambria"/>
                <w:lang w:eastAsia="pl-PL"/>
              </w:rPr>
              <w:t>00,00 zł</w:t>
            </w:r>
          </w:p>
        </w:tc>
      </w:tr>
      <w:tr w:rsidR="0091427C" w:rsidRPr="0091427C" w14:paraId="3E334A8B" w14:textId="77777777" w:rsidTr="003550BA">
        <w:trPr>
          <w:jc w:val="center"/>
        </w:trPr>
        <w:tc>
          <w:tcPr>
            <w:tcW w:w="632" w:type="dxa"/>
            <w:vAlign w:val="center"/>
          </w:tcPr>
          <w:p w14:paraId="768D6DC0" w14:textId="77777777" w:rsidR="001B7A16" w:rsidRPr="0091427C" w:rsidRDefault="001B7A16" w:rsidP="00642132">
            <w:pPr>
              <w:jc w:val="center"/>
              <w:rPr>
                <w:rFonts w:ascii="Cambria" w:hAnsi="Cambria"/>
                <w:lang w:eastAsia="pl-PL"/>
              </w:rPr>
            </w:pPr>
            <w:r w:rsidRPr="0091427C">
              <w:rPr>
                <w:rFonts w:ascii="Cambria" w:hAnsi="Cambria"/>
                <w:lang w:eastAsia="pl-PL"/>
              </w:rPr>
              <w:t>6</w:t>
            </w:r>
          </w:p>
        </w:tc>
        <w:tc>
          <w:tcPr>
            <w:tcW w:w="7301" w:type="dxa"/>
          </w:tcPr>
          <w:p w14:paraId="2AB85ECE" w14:textId="77777777" w:rsidR="001B7A16" w:rsidRPr="0091427C" w:rsidRDefault="001B7A16" w:rsidP="00642132">
            <w:pPr>
              <w:rPr>
                <w:rFonts w:ascii="Cambria" w:hAnsi="Cambria"/>
                <w:lang w:eastAsia="pl-PL"/>
              </w:rPr>
            </w:pPr>
            <w:r w:rsidRPr="0091427C">
              <w:rPr>
                <w:rFonts w:ascii="Cambria" w:hAnsi="Cambria"/>
                <w:lang w:eastAsia="pl-PL"/>
              </w:rPr>
              <w:t>Śmierć Ubezpieczonego w następstwie zawału serca lub udaru mózgu</w:t>
            </w:r>
          </w:p>
        </w:tc>
        <w:tc>
          <w:tcPr>
            <w:tcW w:w="1711" w:type="dxa"/>
            <w:vAlign w:val="center"/>
          </w:tcPr>
          <w:p w14:paraId="7E19C8A5" w14:textId="3C9E81C0" w:rsidR="001B7A16" w:rsidRPr="0091427C" w:rsidRDefault="00832676" w:rsidP="00642132">
            <w:pPr>
              <w:jc w:val="center"/>
              <w:rPr>
                <w:rFonts w:ascii="Cambria" w:hAnsi="Cambria"/>
                <w:lang w:eastAsia="pl-PL"/>
              </w:rPr>
            </w:pPr>
            <w:r>
              <w:rPr>
                <w:rFonts w:ascii="Cambria" w:hAnsi="Cambria"/>
                <w:lang w:eastAsia="pl-PL"/>
              </w:rPr>
              <w:t>71 7</w:t>
            </w:r>
            <w:r w:rsidR="001B7A16" w:rsidRPr="0091427C">
              <w:rPr>
                <w:rFonts w:ascii="Cambria" w:hAnsi="Cambria"/>
                <w:lang w:eastAsia="pl-PL"/>
              </w:rPr>
              <w:t>00,00 zł</w:t>
            </w:r>
          </w:p>
        </w:tc>
      </w:tr>
      <w:tr w:rsidR="0091427C" w:rsidRPr="0091427C" w14:paraId="3BFB50AC" w14:textId="77777777" w:rsidTr="003550BA">
        <w:trPr>
          <w:jc w:val="center"/>
        </w:trPr>
        <w:tc>
          <w:tcPr>
            <w:tcW w:w="632" w:type="dxa"/>
            <w:vAlign w:val="center"/>
          </w:tcPr>
          <w:p w14:paraId="50BF7FDA" w14:textId="77777777" w:rsidR="001B7A16" w:rsidRPr="0091427C" w:rsidRDefault="001B7A16" w:rsidP="00642132">
            <w:pPr>
              <w:jc w:val="center"/>
              <w:rPr>
                <w:rFonts w:ascii="Cambria" w:hAnsi="Cambria"/>
                <w:lang w:eastAsia="pl-PL"/>
              </w:rPr>
            </w:pPr>
            <w:r w:rsidRPr="0091427C">
              <w:rPr>
                <w:rFonts w:ascii="Cambria" w:hAnsi="Cambria"/>
                <w:lang w:eastAsia="pl-PL"/>
              </w:rPr>
              <w:t>7</w:t>
            </w:r>
          </w:p>
        </w:tc>
        <w:tc>
          <w:tcPr>
            <w:tcW w:w="7301" w:type="dxa"/>
          </w:tcPr>
          <w:p w14:paraId="5D98A15D" w14:textId="77777777" w:rsidR="001B7A16" w:rsidRPr="0091427C" w:rsidRDefault="001B7A16" w:rsidP="00642132">
            <w:pPr>
              <w:rPr>
                <w:rFonts w:ascii="Cambria" w:hAnsi="Cambria"/>
                <w:lang w:eastAsia="pl-PL"/>
              </w:rPr>
            </w:pPr>
            <w:r w:rsidRPr="0091427C">
              <w:rPr>
                <w:rFonts w:ascii="Cambria" w:hAnsi="Cambria"/>
                <w:lang w:eastAsia="pl-PL"/>
              </w:rPr>
              <w:t>Śmierć współmałżonka</w:t>
            </w:r>
          </w:p>
        </w:tc>
        <w:tc>
          <w:tcPr>
            <w:tcW w:w="1711" w:type="dxa"/>
            <w:vAlign w:val="center"/>
          </w:tcPr>
          <w:p w14:paraId="43735E74" w14:textId="29516EB8" w:rsidR="001B7A16" w:rsidRPr="0091427C" w:rsidRDefault="0091427C" w:rsidP="00642132">
            <w:pPr>
              <w:jc w:val="center"/>
              <w:rPr>
                <w:rFonts w:ascii="Cambria" w:hAnsi="Cambria"/>
                <w:lang w:eastAsia="pl-PL"/>
              </w:rPr>
            </w:pPr>
            <w:r w:rsidRPr="0091427C">
              <w:rPr>
                <w:rFonts w:ascii="Cambria" w:hAnsi="Cambria"/>
                <w:lang w:eastAsia="pl-PL"/>
              </w:rPr>
              <w:t>1</w:t>
            </w:r>
            <w:r w:rsidR="00832676">
              <w:rPr>
                <w:rFonts w:ascii="Cambria" w:hAnsi="Cambria"/>
                <w:lang w:eastAsia="pl-PL"/>
              </w:rPr>
              <w:t>2 6</w:t>
            </w:r>
            <w:r w:rsidR="001B7A16" w:rsidRPr="0091427C">
              <w:rPr>
                <w:rFonts w:ascii="Cambria" w:hAnsi="Cambria"/>
                <w:lang w:eastAsia="pl-PL"/>
              </w:rPr>
              <w:t>00,00 zł</w:t>
            </w:r>
          </w:p>
        </w:tc>
      </w:tr>
      <w:tr w:rsidR="0091427C" w:rsidRPr="0091427C" w14:paraId="06B8F362" w14:textId="77777777" w:rsidTr="003550BA">
        <w:trPr>
          <w:jc w:val="center"/>
        </w:trPr>
        <w:tc>
          <w:tcPr>
            <w:tcW w:w="632" w:type="dxa"/>
            <w:vAlign w:val="center"/>
          </w:tcPr>
          <w:p w14:paraId="3352A9BB" w14:textId="77777777" w:rsidR="001B7A16" w:rsidRPr="0091427C" w:rsidRDefault="001B7A16" w:rsidP="00642132">
            <w:pPr>
              <w:jc w:val="center"/>
              <w:rPr>
                <w:rFonts w:ascii="Cambria" w:hAnsi="Cambria"/>
                <w:lang w:eastAsia="pl-PL"/>
              </w:rPr>
            </w:pPr>
            <w:r w:rsidRPr="0091427C">
              <w:rPr>
                <w:rFonts w:ascii="Cambria" w:hAnsi="Cambria"/>
                <w:lang w:eastAsia="pl-PL"/>
              </w:rPr>
              <w:t>8</w:t>
            </w:r>
          </w:p>
        </w:tc>
        <w:tc>
          <w:tcPr>
            <w:tcW w:w="7301" w:type="dxa"/>
          </w:tcPr>
          <w:p w14:paraId="05463D35" w14:textId="77777777" w:rsidR="001B7A16" w:rsidRPr="0091427C" w:rsidRDefault="001B7A16" w:rsidP="00642132">
            <w:pPr>
              <w:rPr>
                <w:rFonts w:ascii="Cambria" w:hAnsi="Cambria"/>
                <w:lang w:eastAsia="pl-PL"/>
              </w:rPr>
            </w:pPr>
            <w:r w:rsidRPr="0091427C">
              <w:rPr>
                <w:rFonts w:ascii="Cambria" w:hAnsi="Cambria"/>
                <w:lang w:eastAsia="pl-PL"/>
              </w:rPr>
              <w:t>Śmierć współmałżonka w następstwie nieszczęśliwego wypadku</w:t>
            </w:r>
          </w:p>
        </w:tc>
        <w:tc>
          <w:tcPr>
            <w:tcW w:w="1711" w:type="dxa"/>
            <w:vAlign w:val="center"/>
          </w:tcPr>
          <w:p w14:paraId="72A6DEA9" w14:textId="344D862E" w:rsidR="001B7A16" w:rsidRPr="0091427C" w:rsidRDefault="0091427C" w:rsidP="00642132">
            <w:pPr>
              <w:jc w:val="center"/>
              <w:rPr>
                <w:rFonts w:ascii="Cambria" w:hAnsi="Cambria"/>
                <w:lang w:eastAsia="pl-PL"/>
              </w:rPr>
            </w:pPr>
            <w:r w:rsidRPr="0091427C">
              <w:rPr>
                <w:rFonts w:ascii="Cambria" w:hAnsi="Cambria"/>
                <w:lang w:eastAsia="pl-PL"/>
              </w:rPr>
              <w:t>2</w:t>
            </w:r>
            <w:r w:rsidR="00832676">
              <w:rPr>
                <w:rFonts w:ascii="Cambria" w:hAnsi="Cambria"/>
                <w:lang w:eastAsia="pl-PL"/>
              </w:rPr>
              <w:t>1 5</w:t>
            </w:r>
            <w:r w:rsidR="001B7A16" w:rsidRPr="0091427C">
              <w:rPr>
                <w:rFonts w:ascii="Cambria" w:hAnsi="Cambria"/>
                <w:lang w:eastAsia="pl-PL"/>
              </w:rPr>
              <w:t>00,00 zł</w:t>
            </w:r>
          </w:p>
        </w:tc>
      </w:tr>
      <w:tr w:rsidR="0091427C" w:rsidRPr="0091427C" w14:paraId="3B3EDE5E" w14:textId="77777777" w:rsidTr="003550BA">
        <w:trPr>
          <w:jc w:val="center"/>
        </w:trPr>
        <w:tc>
          <w:tcPr>
            <w:tcW w:w="632" w:type="dxa"/>
            <w:vAlign w:val="center"/>
          </w:tcPr>
          <w:p w14:paraId="005D9EFE" w14:textId="77777777" w:rsidR="001B7A16" w:rsidRPr="0091427C" w:rsidRDefault="001B7A16" w:rsidP="00642132">
            <w:pPr>
              <w:jc w:val="center"/>
              <w:rPr>
                <w:rFonts w:ascii="Cambria" w:hAnsi="Cambria"/>
                <w:lang w:eastAsia="pl-PL"/>
              </w:rPr>
            </w:pPr>
            <w:r w:rsidRPr="0091427C">
              <w:rPr>
                <w:rFonts w:ascii="Cambria" w:hAnsi="Cambria"/>
                <w:lang w:eastAsia="pl-PL"/>
              </w:rPr>
              <w:t>9</w:t>
            </w:r>
          </w:p>
        </w:tc>
        <w:tc>
          <w:tcPr>
            <w:tcW w:w="7301" w:type="dxa"/>
          </w:tcPr>
          <w:p w14:paraId="22A92614" w14:textId="77777777" w:rsidR="001B7A16" w:rsidRPr="0091427C" w:rsidRDefault="001B7A16" w:rsidP="00642132">
            <w:pPr>
              <w:rPr>
                <w:rFonts w:ascii="Cambria" w:hAnsi="Cambria"/>
                <w:lang w:eastAsia="pl-PL"/>
              </w:rPr>
            </w:pPr>
            <w:r w:rsidRPr="0091427C">
              <w:rPr>
                <w:rFonts w:ascii="Cambria" w:hAnsi="Cambria"/>
                <w:lang w:eastAsia="pl-PL"/>
              </w:rPr>
              <w:t xml:space="preserve">Śmierć rodziców lub teściów </w:t>
            </w:r>
          </w:p>
        </w:tc>
        <w:tc>
          <w:tcPr>
            <w:tcW w:w="1711" w:type="dxa"/>
            <w:vAlign w:val="center"/>
          </w:tcPr>
          <w:p w14:paraId="4E26A2C2" w14:textId="64529737" w:rsidR="001B7A16" w:rsidRPr="0091427C" w:rsidRDefault="00832676" w:rsidP="00642132">
            <w:pPr>
              <w:jc w:val="center"/>
              <w:rPr>
                <w:rFonts w:ascii="Cambria" w:hAnsi="Cambria"/>
                <w:lang w:eastAsia="pl-PL"/>
              </w:rPr>
            </w:pPr>
            <w:r>
              <w:rPr>
                <w:rFonts w:ascii="Cambria" w:hAnsi="Cambria"/>
                <w:lang w:eastAsia="pl-PL"/>
              </w:rPr>
              <w:t>1 820</w:t>
            </w:r>
            <w:r w:rsidR="001B7A16" w:rsidRPr="0091427C">
              <w:rPr>
                <w:rFonts w:ascii="Cambria" w:hAnsi="Cambria"/>
                <w:lang w:eastAsia="pl-PL"/>
              </w:rPr>
              <w:t>,00 zł</w:t>
            </w:r>
          </w:p>
        </w:tc>
      </w:tr>
      <w:tr w:rsidR="0091427C" w:rsidRPr="0091427C" w14:paraId="1AB29B05" w14:textId="77777777" w:rsidTr="003550BA">
        <w:trPr>
          <w:jc w:val="center"/>
        </w:trPr>
        <w:tc>
          <w:tcPr>
            <w:tcW w:w="632" w:type="dxa"/>
            <w:vAlign w:val="center"/>
          </w:tcPr>
          <w:p w14:paraId="75E59995" w14:textId="77777777" w:rsidR="001B7A16" w:rsidRPr="0091427C" w:rsidRDefault="001B7A16" w:rsidP="00642132">
            <w:pPr>
              <w:jc w:val="center"/>
              <w:rPr>
                <w:rFonts w:ascii="Cambria" w:hAnsi="Cambria"/>
                <w:lang w:eastAsia="pl-PL"/>
              </w:rPr>
            </w:pPr>
            <w:r w:rsidRPr="0091427C">
              <w:rPr>
                <w:rFonts w:ascii="Cambria" w:hAnsi="Cambria"/>
                <w:lang w:eastAsia="pl-PL"/>
              </w:rPr>
              <w:t>10</w:t>
            </w:r>
          </w:p>
        </w:tc>
        <w:tc>
          <w:tcPr>
            <w:tcW w:w="7301" w:type="dxa"/>
          </w:tcPr>
          <w:p w14:paraId="0441D661" w14:textId="77777777" w:rsidR="001B7A16" w:rsidRPr="0091427C" w:rsidRDefault="001B7A16" w:rsidP="00642132">
            <w:pPr>
              <w:rPr>
                <w:rFonts w:ascii="Cambria" w:hAnsi="Cambria"/>
                <w:lang w:eastAsia="pl-PL"/>
              </w:rPr>
            </w:pPr>
            <w:r w:rsidRPr="0091427C">
              <w:rPr>
                <w:rFonts w:ascii="Cambria" w:hAnsi="Cambria"/>
                <w:lang w:eastAsia="pl-PL"/>
              </w:rPr>
              <w:t xml:space="preserve">Śmierć dziecka </w:t>
            </w:r>
          </w:p>
        </w:tc>
        <w:tc>
          <w:tcPr>
            <w:tcW w:w="1711" w:type="dxa"/>
            <w:vAlign w:val="center"/>
          </w:tcPr>
          <w:p w14:paraId="6CC9F46B" w14:textId="60DCD9F1" w:rsidR="001B7A16" w:rsidRPr="0091427C" w:rsidRDefault="00832676" w:rsidP="00642132">
            <w:pPr>
              <w:jc w:val="center"/>
              <w:rPr>
                <w:rFonts w:ascii="Cambria" w:hAnsi="Cambria"/>
                <w:lang w:eastAsia="pl-PL"/>
              </w:rPr>
            </w:pPr>
            <w:r>
              <w:rPr>
                <w:rFonts w:ascii="Cambria" w:hAnsi="Cambria"/>
                <w:lang w:eastAsia="pl-PL"/>
              </w:rPr>
              <w:t>3 5</w:t>
            </w:r>
            <w:r w:rsidR="001B7A16" w:rsidRPr="0091427C">
              <w:rPr>
                <w:rFonts w:ascii="Cambria" w:hAnsi="Cambria"/>
                <w:lang w:eastAsia="pl-PL"/>
              </w:rPr>
              <w:t>00,00 zł</w:t>
            </w:r>
          </w:p>
        </w:tc>
      </w:tr>
      <w:tr w:rsidR="0091427C" w:rsidRPr="0091427C" w14:paraId="0CE420B1" w14:textId="77777777" w:rsidTr="003550BA">
        <w:trPr>
          <w:jc w:val="center"/>
        </w:trPr>
        <w:tc>
          <w:tcPr>
            <w:tcW w:w="632" w:type="dxa"/>
            <w:vAlign w:val="center"/>
          </w:tcPr>
          <w:p w14:paraId="50F1C2E4" w14:textId="77777777" w:rsidR="001B7A16" w:rsidRPr="0091427C" w:rsidRDefault="001B7A16" w:rsidP="00642132">
            <w:pPr>
              <w:jc w:val="center"/>
              <w:rPr>
                <w:rFonts w:ascii="Cambria" w:hAnsi="Cambria"/>
                <w:lang w:eastAsia="pl-PL"/>
              </w:rPr>
            </w:pPr>
            <w:r w:rsidRPr="0091427C">
              <w:rPr>
                <w:rFonts w:ascii="Cambria" w:hAnsi="Cambria"/>
                <w:lang w:eastAsia="pl-PL"/>
              </w:rPr>
              <w:t>11</w:t>
            </w:r>
          </w:p>
        </w:tc>
        <w:tc>
          <w:tcPr>
            <w:tcW w:w="7301" w:type="dxa"/>
          </w:tcPr>
          <w:p w14:paraId="65CE87E2" w14:textId="77777777" w:rsidR="001B7A16" w:rsidRPr="0091427C" w:rsidRDefault="001B7A16" w:rsidP="00642132">
            <w:pPr>
              <w:rPr>
                <w:rFonts w:ascii="Cambria" w:hAnsi="Cambria"/>
                <w:lang w:eastAsia="pl-PL"/>
              </w:rPr>
            </w:pPr>
            <w:r w:rsidRPr="0091427C">
              <w:rPr>
                <w:rFonts w:ascii="Cambria" w:hAnsi="Cambria"/>
                <w:lang w:eastAsia="pl-PL"/>
              </w:rPr>
              <w:t xml:space="preserve">Urodzenie się dziecka </w:t>
            </w:r>
          </w:p>
        </w:tc>
        <w:tc>
          <w:tcPr>
            <w:tcW w:w="1711" w:type="dxa"/>
            <w:vAlign w:val="center"/>
          </w:tcPr>
          <w:p w14:paraId="3F3FC7E3" w14:textId="08669D9D" w:rsidR="001B7A16" w:rsidRPr="0091427C" w:rsidRDefault="001B7A16" w:rsidP="00642132">
            <w:pPr>
              <w:jc w:val="center"/>
              <w:rPr>
                <w:rFonts w:ascii="Cambria" w:hAnsi="Cambria"/>
                <w:lang w:eastAsia="pl-PL"/>
              </w:rPr>
            </w:pPr>
            <w:r w:rsidRPr="0091427C">
              <w:rPr>
                <w:rFonts w:ascii="Cambria" w:hAnsi="Cambria"/>
                <w:lang w:eastAsia="pl-PL"/>
              </w:rPr>
              <w:t xml:space="preserve">1 </w:t>
            </w:r>
            <w:r w:rsidR="00832676">
              <w:rPr>
                <w:rFonts w:ascii="Cambria" w:hAnsi="Cambria"/>
                <w:lang w:eastAsia="pl-PL"/>
              </w:rPr>
              <w:t>450</w:t>
            </w:r>
            <w:r w:rsidRPr="0091427C">
              <w:rPr>
                <w:rFonts w:ascii="Cambria" w:hAnsi="Cambria"/>
                <w:lang w:eastAsia="pl-PL"/>
              </w:rPr>
              <w:t>,00 zł</w:t>
            </w:r>
          </w:p>
        </w:tc>
      </w:tr>
      <w:tr w:rsidR="0091427C" w:rsidRPr="0091427C" w14:paraId="19B7A9F2" w14:textId="77777777" w:rsidTr="003550BA">
        <w:trPr>
          <w:jc w:val="center"/>
        </w:trPr>
        <w:tc>
          <w:tcPr>
            <w:tcW w:w="632" w:type="dxa"/>
            <w:vAlign w:val="center"/>
          </w:tcPr>
          <w:p w14:paraId="26C6D5E2" w14:textId="77777777" w:rsidR="001B7A16" w:rsidRPr="0091427C" w:rsidRDefault="001B7A16" w:rsidP="00642132">
            <w:pPr>
              <w:jc w:val="center"/>
              <w:rPr>
                <w:rFonts w:ascii="Cambria" w:hAnsi="Cambria"/>
                <w:lang w:eastAsia="pl-PL"/>
              </w:rPr>
            </w:pPr>
            <w:r w:rsidRPr="0091427C">
              <w:rPr>
                <w:rFonts w:ascii="Cambria" w:hAnsi="Cambria"/>
                <w:lang w:eastAsia="pl-PL"/>
              </w:rPr>
              <w:t>12</w:t>
            </w:r>
          </w:p>
        </w:tc>
        <w:tc>
          <w:tcPr>
            <w:tcW w:w="7301" w:type="dxa"/>
          </w:tcPr>
          <w:p w14:paraId="3507FFB1" w14:textId="77777777" w:rsidR="001B7A16" w:rsidRPr="0091427C" w:rsidRDefault="001B7A16" w:rsidP="00642132">
            <w:pPr>
              <w:rPr>
                <w:rFonts w:ascii="Cambria" w:hAnsi="Cambria"/>
                <w:lang w:eastAsia="pl-PL"/>
              </w:rPr>
            </w:pPr>
            <w:r w:rsidRPr="0091427C">
              <w:rPr>
                <w:rFonts w:ascii="Cambria" w:hAnsi="Cambria"/>
                <w:lang w:eastAsia="pl-PL"/>
              </w:rPr>
              <w:t xml:space="preserve">Urodzenie martwego dziecka </w:t>
            </w:r>
          </w:p>
        </w:tc>
        <w:tc>
          <w:tcPr>
            <w:tcW w:w="1711" w:type="dxa"/>
            <w:vAlign w:val="center"/>
          </w:tcPr>
          <w:p w14:paraId="0EE8F2CF" w14:textId="79F27B15" w:rsidR="001B7A16" w:rsidRPr="0091427C" w:rsidRDefault="00832676" w:rsidP="00642132">
            <w:pPr>
              <w:jc w:val="center"/>
              <w:rPr>
                <w:rFonts w:ascii="Cambria" w:hAnsi="Cambria"/>
                <w:lang w:eastAsia="pl-PL"/>
              </w:rPr>
            </w:pPr>
            <w:r>
              <w:rPr>
                <w:rFonts w:ascii="Cambria" w:hAnsi="Cambria"/>
                <w:lang w:eastAsia="pl-PL"/>
              </w:rPr>
              <w:t>2 900</w:t>
            </w:r>
            <w:r w:rsidR="001B7A16" w:rsidRPr="0091427C">
              <w:rPr>
                <w:rFonts w:ascii="Cambria" w:hAnsi="Cambria"/>
                <w:lang w:eastAsia="pl-PL"/>
              </w:rPr>
              <w:t>,00 zł</w:t>
            </w:r>
          </w:p>
        </w:tc>
      </w:tr>
      <w:tr w:rsidR="0091427C" w:rsidRPr="0091427C" w14:paraId="68C553BA" w14:textId="77777777" w:rsidTr="003550BA">
        <w:trPr>
          <w:jc w:val="center"/>
        </w:trPr>
        <w:tc>
          <w:tcPr>
            <w:tcW w:w="632" w:type="dxa"/>
            <w:vAlign w:val="center"/>
          </w:tcPr>
          <w:p w14:paraId="35FF6BFA" w14:textId="77777777" w:rsidR="001B7A16" w:rsidRPr="0091427C" w:rsidRDefault="001B7A16" w:rsidP="00642132">
            <w:pPr>
              <w:jc w:val="center"/>
              <w:rPr>
                <w:rFonts w:ascii="Cambria" w:hAnsi="Cambria"/>
                <w:lang w:eastAsia="pl-PL"/>
              </w:rPr>
            </w:pPr>
            <w:r w:rsidRPr="0091427C">
              <w:rPr>
                <w:rFonts w:ascii="Cambria" w:hAnsi="Cambria"/>
                <w:lang w:eastAsia="pl-PL"/>
              </w:rPr>
              <w:t>13</w:t>
            </w:r>
          </w:p>
        </w:tc>
        <w:tc>
          <w:tcPr>
            <w:tcW w:w="7301" w:type="dxa"/>
          </w:tcPr>
          <w:p w14:paraId="22DE1F1A" w14:textId="77777777" w:rsidR="001B7A16" w:rsidRPr="0091427C" w:rsidRDefault="001B7A16" w:rsidP="00642132">
            <w:pPr>
              <w:rPr>
                <w:rFonts w:ascii="Cambria" w:hAnsi="Cambria"/>
                <w:lang w:eastAsia="pl-PL"/>
              </w:rPr>
            </w:pPr>
            <w:r w:rsidRPr="0091427C">
              <w:rPr>
                <w:rFonts w:ascii="Cambria" w:hAnsi="Cambria"/>
                <w:lang w:eastAsia="pl-PL"/>
              </w:rPr>
              <w:t>Osierocenie dziecka</w:t>
            </w:r>
          </w:p>
        </w:tc>
        <w:tc>
          <w:tcPr>
            <w:tcW w:w="1711" w:type="dxa"/>
            <w:vAlign w:val="center"/>
          </w:tcPr>
          <w:p w14:paraId="3E5BF4A6" w14:textId="0675842F" w:rsidR="001B7A16" w:rsidRPr="0091427C" w:rsidRDefault="00832676" w:rsidP="00642132">
            <w:pPr>
              <w:jc w:val="center"/>
              <w:rPr>
                <w:rFonts w:ascii="Cambria" w:hAnsi="Cambria"/>
                <w:lang w:eastAsia="pl-PL"/>
              </w:rPr>
            </w:pPr>
            <w:r>
              <w:rPr>
                <w:rFonts w:ascii="Cambria" w:hAnsi="Cambria"/>
                <w:lang w:eastAsia="pl-PL"/>
              </w:rPr>
              <w:t>4 000</w:t>
            </w:r>
            <w:r w:rsidR="001B7A16" w:rsidRPr="0091427C">
              <w:rPr>
                <w:rFonts w:ascii="Cambria" w:hAnsi="Cambria"/>
                <w:lang w:eastAsia="pl-PL"/>
              </w:rPr>
              <w:t>,00 zł</w:t>
            </w:r>
          </w:p>
        </w:tc>
      </w:tr>
      <w:tr w:rsidR="0091427C" w:rsidRPr="0091427C" w14:paraId="4827DD5B" w14:textId="77777777" w:rsidTr="003550BA">
        <w:trPr>
          <w:jc w:val="center"/>
        </w:trPr>
        <w:tc>
          <w:tcPr>
            <w:tcW w:w="632" w:type="dxa"/>
            <w:vAlign w:val="center"/>
          </w:tcPr>
          <w:p w14:paraId="7529F516" w14:textId="77777777" w:rsidR="001B7A16" w:rsidRPr="0091427C" w:rsidRDefault="001B7A16" w:rsidP="00642132">
            <w:pPr>
              <w:jc w:val="center"/>
              <w:rPr>
                <w:rFonts w:ascii="Cambria" w:hAnsi="Cambria"/>
                <w:lang w:eastAsia="pl-PL"/>
              </w:rPr>
            </w:pPr>
            <w:r w:rsidRPr="0091427C">
              <w:rPr>
                <w:rFonts w:ascii="Cambria" w:hAnsi="Cambria"/>
                <w:lang w:eastAsia="pl-PL"/>
              </w:rPr>
              <w:t>14</w:t>
            </w:r>
          </w:p>
        </w:tc>
        <w:tc>
          <w:tcPr>
            <w:tcW w:w="7301" w:type="dxa"/>
          </w:tcPr>
          <w:p w14:paraId="65AC4A1F" w14:textId="77777777" w:rsidR="001B7A16" w:rsidRPr="0091427C" w:rsidRDefault="001B7A16" w:rsidP="00642132">
            <w:pPr>
              <w:rPr>
                <w:rFonts w:ascii="Cambria" w:hAnsi="Cambria"/>
                <w:highlight w:val="yellow"/>
                <w:lang w:eastAsia="pl-PL"/>
              </w:rPr>
            </w:pPr>
            <w:r w:rsidRPr="0091427C">
              <w:rPr>
                <w:rFonts w:ascii="Cambria" w:hAnsi="Cambria"/>
                <w:lang w:eastAsia="pl-PL"/>
              </w:rPr>
              <w:t>Trwały uszczerbek na zdrowiu Ubezpieczonego w następstwie nieszczęśliwego wypadku (za 1% uszczerbku)</w:t>
            </w:r>
          </w:p>
        </w:tc>
        <w:tc>
          <w:tcPr>
            <w:tcW w:w="1711" w:type="dxa"/>
            <w:vAlign w:val="center"/>
          </w:tcPr>
          <w:p w14:paraId="1DA46E4A" w14:textId="5879289F" w:rsidR="001B7A16" w:rsidRPr="0091427C" w:rsidRDefault="00861922" w:rsidP="00642132">
            <w:pPr>
              <w:jc w:val="center"/>
              <w:rPr>
                <w:rFonts w:ascii="Cambria" w:hAnsi="Cambria"/>
                <w:lang w:eastAsia="pl-PL"/>
              </w:rPr>
            </w:pPr>
            <w:r>
              <w:rPr>
                <w:rFonts w:ascii="Cambria" w:hAnsi="Cambria"/>
                <w:lang w:eastAsia="pl-PL"/>
              </w:rPr>
              <w:t>550</w:t>
            </w:r>
            <w:r w:rsidR="001B7A16" w:rsidRPr="0091427C">
              <w:rPr>
                <w:rFonts w:ascii="Cambria" w:hAnsi="Cambria"/>
                <w:lang w:eastAsia="pl-PL"/>
              </w:rPr>
              <w:t>,00 zł</w:t>
            </w:r>
          </w:p>
        </w:tc>
      </w:tr>
      <w:tr w:rsidR="0091427C" w:rsidRPr="0091427C" w14:paraId="65D2F19B" w14:textId="77777777" w:rsidTr="003550BA">
        <w:trPr>
          <w:jc w:val="center"/>
        </w:trPr>
        <w:tc>
          <w:tcPr>
            <w:tcW w:w="632" w:type="dxa"/>
            <w:vAlign w:val="center"/>
          </w:tcPr>
          <w:p w14:paraId="3C63C90C" w14:textId="77777777" w:rsidR="001B7A16" w:rsidRPr="0091427C" w:rsidRDefault="001B7A16" w:rsidP="00642132">
            <w:pPr>
              <w:jc w:val="center"/>
              <w:rPr>
                <w:rFonts w:ascii="Cambria" w:hAnsi="Cambria"/>
                <w:lang w:eastAsia="pl-PL"/>
              </w:rPr>
            </w:pPr>
            <w:r w:rsidRPr="0091427C">
              <w:rPr>
                <w:rFonts w:ascii="Cambria" w:hAnsi="Cambria"/>
                <w:lang w:eastAsia="pl-PL"/>
              </w:rPr>
              <w:t>15</w:t>
            </w:r>
          </w:p>
        </w:tc>
        <w:tc>
          <w:tcPr>
            <w:tcW w:w="7301" w:type="dxa"/>
          </w:tcPr>
          <w:p w14:paraId="5B2494CB" w14:textId="77777777" w:rsidR="001B7A16" w:rsidRPr="0091427C" w:rsidRDefault="001B7A16" w:rsidP="00642132">
            <w:pPr>
              <w:rPr>
                <w:rFonts w:ascii="Cambria" w:hAnsi="Cambria"/>
                <w:lang w:eastAsia="pl-PL"/>
              </w:rPr>
            </w:pPr>
            <w:r w:rsidRPr="0091427C">
              <w:rPr>
                <w:rFonts w:ascii="Cambria" w:hAnsi="Cambria"/>
                <w:lang w:eastAsia="pl-PL"/>
              </w:rPr>
              <w:t>Trwały uszczerbek na zdrowiu Ubezpieczonego w następstwie zawału serca lub udaru mózgu (za 1% uszczerbku)</w:t>
            </w:r>
          </w:p>
        </w:tc>
        <w:tc>
          <w:tcPr>
            <w:tcW w:w="1711" w:type="dxa"/>
            <w:vAlign w:val="center"/>
          </w:tcPr>
          <w:p w14:paraId="256D1BDF" w14:textId="0C938AB5" w:rsidR="001B7A16" w:rsidRPr="0091427C" w:rsidRDefault="00861922" w:rsidP="00642132">
            <w:pPr>
              <w:jc w:val="center"/>
              <w:rPr>
                <w:rFonts w:ascii="Cambria" w:hAnsi="Cambria"/>
                <w:lang w:eastAsia="pl-PL"/>
              </w:rPr>
            </w:pPr>
            <w:r>
              <w:rPr>
                <w:rFonts w:ascii="Cambria" w:hAnsi="Cambria"/>
                <w:lang w:eastAsia="pl-PL"/>
              </w:rPr>
              <w:t>440</w:t>
            </w:r>
            <w:r w:rsidR="001B7A16" w:rsidRPr="0091427C">
              <w:rPr>
                <w:rFonts w:ascii="Cambria" w:hAnsi="Cambria"/>
                <w:lang w:eastAsia="pl-PL"/>
              </w:rPr>
              <w:t>,00 zł</w:t>
            </w:r>
          </w:p>
        </w:tc>
      </w:tr>
      <w:tr w:rsidR="00861922" w:rsidRPr="0091427C" w14:paraId="146E128D" w14:textId="77777777" w:rsidTr="003550BA">
        <w:trPr>
          <w:jc w:val="center"/>
        </w:trPr>
        <w:tc>
          <w:tcPr>
            <w:tcW w:w="632" w:type="dxa"/>
            <w:vAlign w:val="center"/>
          </w:tcPr>
          <w:p w14:paraId="05E551AA" w14:textId="32C51D1C" w:rsidR="00861922" w:rsidRPr="0091427C" w:rsidRDefault="003550BA" w:rsidP="00642132">
            <w:pPr>
              <w:jc w:val="center"/>
              <w:rPr>
                <w:rFonts w:ascii="Cambria" w:hAnsi="Cambria"/>
                <w:lang w:eastAsia="pl-PL"/>
              </w:rPr>
            </w:pPr>
            <w:r>
              <w:rPr>
                <w:rFonts w:ascii="Cambria" w:hAnsi="Cambria"/>
                <w:lang w:eastAsia="pl-PL"/>
              </w:rPr>
              <w:lastRenderedPageBreak/>
              <w:t>16</w:t>
            </w:r>
          </w:p>
        </w:tc>
        <w:tc>
          <w:tcPr>
            <w:tcW w:w="7301" w:type="dxa"/>
          </w:tcPr>
          <w:p w14:paraId="497A9F54" w14:textId="738F9872" w:rsidR="00861922" w:rsidRPr="0091427C" w:rsidRDefault="00861922" w:rsidP="00642132">
            <w:pPr>
              <w:rPr>
                <w:rFonts w:ascii="Cambria" w:hAnsi="Cambria"/>
                <w:lang w:eastAsia="pl-PL"/>
              </w:rPr>
            </w:pPr>
            <w:r w:rsidRPr="003550BA">
              <w:rPr>
                <w:rFonts w:ascii="Cambria" w:hAnsi="Cambria"/>
                <w:lang w:eastAsia="pl-PL"/>
              </w:rPr>
              <w:t>Trwała niezdolność Ubezpieczonego do pracy</w:t>
            </w:r>
          </w:p>
        </w:tc>
        <w:tc>
          <w:tcPr>
            <w:tcW w:w="1711" w:type="dxa"/>
            <w:vAlign w:val="center"/>
          </w:tcPr>
          <w:p w14:paraId="003F38AE" w14:textId="5D521203" w:rsidR="00861922" w:rsidRPr="0091427C" w:rsidRDefault="003550BA" w:rsidP="00642132">
            <w:pPr>
              <w:jc w:val="center"/>
              <w:rPr>
                <w:rFonts w:ascii="Cambria" w:hAnsi="Cambria"/>
                <w:lang w:eastAsia="pl-PL"/>
              </w:rPr>
            </w:pPr>
            <w:r>
              <w:rPr>
                <w:rFonts w:ascii="Cambria" w:hAnsi="Cambria"/>
                <w:lang w:eastAsia="pl-PL"/>
              </w:rPr>
              <w:t>8 200,00 zł</w:t>
            </w:r>
          </w:p>
        </w:tc>
      </w:tr>
      <w:tr w:rsidR="0091427C" w:rsidRPr="0091427C" w14:paraId="31C3C20B" w14:textId="77777777" w:rsidTr="003550BA">
        <w:trPr>
          <w:jc w:val="center"/>
        </w:trPr>
        <w:tc>
          <w:tcPr>
            <w:tcW w:w="632" w:type="dxa"/>
            <w:vAlign w:val="center"/>
          </w:tcPr>
          <w:p w14:paraId="688BBEF8" w14:textId="71DB5B61" w:rsidR="001B7A16" w:rsidRPr="0091427C" w:rsidRDefault="003550BA" w:rsidP="00642132">
            <w:pPr>
              <w:jc w:val="center"/>
              <w:rPr>
                <w:rFonts w:ascii="Cambria" w:hAnsi="Cambria"/>
                <w:lang w:eastAsia="pl-PL"/>
              </w:rPr>
            </w:pPr>
            <w:r>
              <w:rPr>
                <w:rFonts w:ascii="Cambria" w:hAnsi="Cambria"/>
                <w:lang w:eastAsia="pl-PL"/>
              </w:rPr>
              <w:t>17</w:t>
            </w:r>
          </w:p>
        </w:tc>
        <w:tc>
          <w:tcPr>
            <w:tcW w:w="7301" w:type="dxa"/>
          </w:tcPr>
          <w:p w14:paraId="542A0D01" w14:textId="77777777" w:rsidR="001B7A16" w:rsidRPr="0091427C" w:rsidRDefault="001B7A16" w:rsidP="00642132">
            <w:pPr>
              <w:rPr>
                <w:rFonts w:ascii="Cambria" w:hAnsi="Cambria"/>
                <w:lang w:eastAsia="pl-PL"/>
              </w:rPr>
            </w:pPr>
            <w:r w:rsidRPr="0091427C">
              <w:rPr>
                <w:rFonts w:ascii="Cambria" w:hAnsi="Cambria"/>
                <w:lang w:eastAsia="pl-PL"/>
              </w:rPr>
              <w:t>Poważne zachorowanie Ubezpieczonego</w:t>
            </w:r>
          </w:p>
        </w:tc>
        <w:tc>
          <w:tcPr>
            <w:tcW w:w="1711" w:type="dxa"/>
            <w:vAlign w:val="center"/>
          </w:tcPr>
          <w:p w14:paraId="6C41C231" w14:textId="0F4883BB" w:rsidR="001B7A16" w:rsidRPr="0091427C" w:rsidRDefault="003550BA" w:rsidP="00642132">
            <w:pPr>
              <w:jc w:val="center"/>
              <w:rPr>
                <w:rFonts w:ascii="Cambria" w:hAnsi="Cambria"/>
                <w:lang w:eastAsia="pl-PL"/>
              </w:rPr>
            </w:pPr>
            <w:r>
              <w:rPr>
                <w:rFonts w:ascii="Cambria" w:hAnsi="Cambria"/>
                <w:lang w:eastAsia="pl-PL"/>
              </w:rPr>
              <w:t>6 800</w:t>
            </w:r>
            <w:r w:rsidR="001B7A16" w:rsidRPr="0091427C">
              <w:rPr>
                <w:rFonts w:ascii="Cambria" w:hAnsi="Cambria"/>
                <w:lang w:eastAsia="pl-PL"/>
              </w:rPr>
              <w:t>,00 zł</w:t>
            </w:r>
          </w:p>
        </w:tc>
      </w:tr>
      <w:tr w:rsidR="0091427C" w:rsidRPr="0091427C" w14:paraId="66169766" w14:textId="77777777" w:rsidTr="003550BA">
        <w:trPr>
          <w:jc w:val="center"/>
        </w:trPr>
        <w:tc>
          <w:tcPr>
            <w:tcW w:w="632" w:type="dxa"/>
            <w:vAlign w:val="center"/>
          </w:tcPr>
          <w:p w14:paraId="3DF7FDBB" w14:textId="63DA9779" w:rsidR="001B7A16" w:rsidRPr="0091427C" w:rsidRDefault="003550BA" w:rsidP="00642132">
            <w:pPr>
              <w:jc w:val="center"/>
              <w:rPr>
                <w:rFonts w:ascii="Cambria" w:hAnsi="Cambria"/>
                <w:lang w:eastAsia="pl-PL"/>
              </w:rPr>
            </w:pPr>
            <w:r>
              <w:rPr>
                <w:rFonts w:ascii="Cambria" w:hAnsi="Cambria"/>
                <w:lang w:eastAsia="pl-PL"/>
              </w:rPr>
              <w:t>18</w:t>
            </w:r>
          </w:p>
        </w:tc>
        <w:tc>
          <w:tcPr>
            <w:tcW w:w="7301" w:type="dxa"/>
          </w:tcPr>
          <w:p w14:paraId="6DCDD1B0" w14:textId="77777777" w:rsidR="001B7A16" w:rsidRPr="0091427C" w:rsidRDefault="001B7A16" w:rsidP="00642132">
            <w:pPr>
              <w:rPr>
                <w:rFonts w:ascii="Cambria" w:hAnsi="Cambria"/>
                <w:lang w:eastAsia="pl-PL"/>
              </w:rPr>
            </w:pPr>
            <w:r w:rsidRPr="0091427C">
              <w:rPr>
                <w:rFonts w:ascii="Cambria" w:hAnsi="Cambria"/>
                <w:lang w:eastAsia="pl-PL"/>
              </w:rPr>
              <w:t>Operacje chirurgiczne Ubezpieczonego</w:t>
            </w:r>
          </w:p>
        </w:tc>
        <w:tc>
          <w:tcPr>
            <w:tcW w:w="1711" w:type="dxa"/>
            <w:vAlign w:val="center"/>
          </w:tcPr>
          <w:p w14:paraId="0BF23637" w14:textId="4310724C" w:rsidR="001B7A16" w:rsidRPr="0091427C" w:rsidRDefault="0091427C" w:rsidP="00642132">
            <w:pPr>
              <w:jc w:val="center"/>
              <w:rPr>
                <w:rFonts w:ascii="Cambria" w:hAnsi="Cambria"/>
                <w:lang w:eastAsia="pl-PL"/>
              </w:rPr>
            </w:pPr>
            <w:r w:rsidRPr="0091427C">
              <w:rPr>
                <w:rFonts w:ascii="Cambria" w:hAnsi="Cambria"/>
                <w:lang w:eastAsia="pl-PL"/>
              </w:rPr>
              <w:t xml:space="preserve">2 </w:t>
            </w:r>
            <w:r w:rsidR="003550BA">
              <w:rPr>
                <w:rFonts w:ascii="Cambria" w:hAnsi="Cambria"/>
                <w:lang w:eastAsia="pl-PL"/>
              </w:rPr>
              <w:t>050</w:t>
            </w:r>
            <w:r w:rsidR="001B7A16" w:rsidRPr="0091427C">
              <w:rPr>
                <w:rFonts w:ascii="Cambria" w:hAnsi="Cambria"/>
                <w:lang w:eastAsia="pl-PL"/>
              </w:rPr>
              <w:t>,00 zł</w:t>
            </w:r>
          </w:p>
        </w:tc>
      </w:tr>
      <w:tr w:rsidR="0091427C" w:rsidRPr="0091427C" w14:paraId="6C30AD54" w14:textId="77777777" w:rsidTr="003550BA">
        <w:trPr>
          <w:jc w:val="center"/>
        </w:trPr>
        <w:tc>
          <w:tcPr>
            <w:tcW w:w="632" w:type="dxa"/>
            <w:vAlign w:val="center"/>
          </w:tcPr>
          <w:p w14:paraId="0BBAFF79" w14:textId="03145BE5" w:rsidR="001B7A16" w:rsidRPr="0091427C" w:rsidRDefault="001B7A16" w:rsidP="00642132">
            <w:pPr>
              <w:jc w:val="center"/>
              <w:rPr>
                <w:rFonts w:ascii="Cambria" w:hAnsi="Cambria"/>
                <w:lang w:eastAsia="pl-PL"/>
              </w:rPr>
            </w:pPr>
            <w:r w:rsidRPr="0091427C">
              <w:rPr>
                <w:rFonts w:ascii="Cambria" w:hAnsi="Cambria"/>
                <w:lang w:eastAsia="pl-PL"/>
              </w:rPr>
              <w:t>1</w:t>
            </w:r>
            <w:r w:rsidR="003550BA">
              <w:rPr>
                <w:rFonts w:ascii="Cambria" w:hAnsi="Cambria"/>
                <w:lang w:eastAsia="pl-PL"/>
              </w:rPr>
              <w:t>9</w:t>
            </w:r>
          </w:p>
        </w:tc>
        <w:tc>
          <w:tcPr>
            <w:tcW w:w="7301" w:type="dxa"/>
          </w:tcPr>
          <w:p w14:paraId="1FE76926" w14:textId="77777777" w:rsidR="001B7A16" w:rsidRPr="0091427C" w:rsidRDefault="001B7A16" w:rsidP="00642132">
            <w:pPr>
              <w:rPr>
                <w:rFonts w:ascii="Cambria" w:hAnsi="Cambria"/>
                <w:lang w:eastAsia="pl-PL"/>
              </w:rPr>
            </w:pPr>
            <w:r w:rsidRPr="0091427C">
              <w:rPr>
                <w:rFonts w:ascii="Cambria" w:hAnsi="Cambria"/>
                <w:lang w:eastAsia="pl-PL"/>
              </w:rPr>
              <w:t>Leczenie specjalistyczne Ubezpieczonego</w:t>
            </w:r>
          </w:p>
        </w:tc>
        <w:tc>
          <w:tcPr>
            <w:tcW w:w="1711" w:type="dxa"/>
            <w:vAlign w:val="center"/>
          </w:tcPr>
          <w:p w14:paraId="0BB9A662" w14:textId="0597EED3" w:rsidR="001B7A16" w:rsidRPr="0091427C" w:rsidRDefault="003550BA" w:rsidP="00642132">
            <w:pPr>
              <w:jc w:val="center"/>
              <w:rPr>
                <w:rFonts w:ascii="Cambria" w:hAnsi="Cambria"/>
                <w:lang w:eastAsia="pl-PL"/>
              </w:rPr>
            </w:pPr>
            <w:r>
              <w:rPr>
                <w:rFonts w:ascii="Cambria" w:hAnsi="Cambria"/>
                <w:lang w:eastAsia="pl-PL"/>
              </w:rPr>
              <w:t>3 200</w:t>
            </w:r>
            <w:r w:rsidR="001B7A16" w:rsidRPr="0091427C">
              <w:rPr>
                <w:rFonts w:ascii="Cambria" w:hAnsi="Cambria"/>
                <w:lang w:eastAsia="pl-PL"/>
              </w:rPr>
              <w:t>,00 zł</w:t>
            </w:r>
          </w:p>
        </w:tc>
      </w:tr>
      <w:tr w:rsidR="0091427C" w:rsidRPr="0091427C" w14:paraId="4C69DB93" w14:textId="77777777" w:rsidTr="003550BA">
        <w:trPr>
          <w:jc w:val="center"/>
        </w:trPr>
        <w:tc>
          <w:tcPr>
            <w:tcW w:w="632" w:type="dxa"/>
            <w:vAlign w:val="center"/>
          </w:tcPr>
          <w:p w14:paraId="22766468" w14:textId="6BC7555C" w:rsidR="001B7A16" w:rsidRPr="0091427C" w:rsidRDefault="003550BA" w:rsidP="00642132">
            <w:pPr>
              <w:jc w:val="center"/>
              <w:rPr>
                <w:rFonts w:ascii="Cambria" w:hAnsi="Cambria"/>
                <w:lang w:eastAsia="pl-PL"/>
              </w:rPr>
            </w:pPr>
            <w:r>
              <w:rPr>
                <w:rFonts w:ascii="Cambria" w:hAnsi="Cambria"/>
                <w:lang w:eastAsia="pl-PL"/>
              </w:rPr>
              <w:t>20</w:t>
            </w:r>
          </w:p>
        </w:tc>
        <w:tc>
          <w:tcPr>
            <w:tcW w:w="7301" w:type="dxa"/>
          </w:tcPr>
          <w:p w14:paraId="32F6AB0B" w14:textId="77777777" w:rsidR="001B7A16" w:rsidRPr="0091427C" w:rsidRDefault="001B7A16" w:rsidP="00642132">
            <w:pPr>
              <w:rPr>
                <w:rFonts w:ascii="Cambria" w:hAnsi="Cambria"/>
                <w:lang w:eastAsia="pl-PL"/>
              </w:rPr>
            </w:pPr>
            <w:r w:rsidRPr="0091427C">
              <w:rPr>
                <w:rFonts w:ascii="Cambria" w:hAnsi="Cambria"/>
                <w:lang w:eastAsia="pl-PL"/>
              </w:rPr>
              <w:t>Pobyt Ubezpieczonego na OIOM</w:t>
            </w:r>
          </w:p>
        </w:tc>
        <w:tc>
          <w:tcPr>
            <w:tcW w:w="1711" w:type="dxa"/>
            <w:vAlign w:val="center"/>
          </w:tcPr>
          <w:p w14:paraId="3C0CA6DA" w14:textId="7340F112" w:rsidR="001B7A16" w:rsidRPr="0091427C" w:rsidRDefault="003550BA" w:rsidP="00642132">
            <w:pPr>
              <w:jc w:val="center"/>
              <w:rPr>
                <w:rFonts w:ascii="Cambria" w:hAnsi="Cambria"/>
                <w:lang w:eastAsia="pl-PL"/>
              </w:rPr>
            </w:pPr>
            <w:r>
              <w:rPr>
                <w:rFonts w:ascii="Cambria" w:hAnsi="Cambria"/>
                <w:lang w:eastAsia="pl-PL"/>
              </w:rPr>
              <w:t>460</w:t>
            </w:r>
            <w:r w:rsidR="001B7A16" w:rsidRPr="0091427C">
              <w:rPr>
                <w:rFonts w:ascii="Cambria" w:hAnsi="Cambria"/>
                <w:lang w:eastAsia="pl-PL"/>
              </w:rPr>
              <w:t>,00 zł</w:t>
            </w:r>
          </w:p>
        </w:tc>
      </w:tr>
      <w:tr w:rsidR="0091427C" w:rsidRPr="0091427C" w14:paraId="47E2201C" w14:textId="77777777" w:rsidTr="003550BA">
        <w:trPr>
          <w:jc w:val="center"/>
        </w:trPr>
        <w:tc>
          <w:tcPr>
            <w:tcW w:w="632" w:type="dxa"/>
            <w:vAlign w:val="center"/>
          </w:tcPr>
          <w:p w14:paraId="14198334" w14:textId="2223AC02" w:rsidR="001B7A16" w:rsidRPr="0091427C" w:rsidRDefault="001B7A16" w:rsidP="00642132">
            <w:pPr>
              <w:jc w:val="center"/>
              <w:rPr>
                <w:rFonts w:ascii="Cambria" w:hAnsi="Cambria"/>
                <w:lang w:eastAsia="pl-PL"/>
              </w:rPr>
            </w:pPr>
            <w:r w:rsidRPr="0091427C">
              <w:rPr>
                <w:rFonts w:ascii="Cambria" w:hAnsi="Cambria"/>
                <w:lang w:eastAsia="pl-PL"/>
              </w:rPr>
              <w:t>2</w:t>
            </w:r>
            <w:r w:rsidR="003550BA">
              <w:rPr>
                <w:rFonts w:ascii="Cambria" w:hAnsi="Cambria"/>
                <w:lang w:eastAsia="pl-PL"/>
              </w:rPr>
              <w:t>1</w:t>
            </w:r>
          </w:p>
        </w:tc>
        <w:tc>
          <w:tcPr>
            <w:tcW w:w="7301" w:type="dxa"/>
          </w:tcPr>
          <w:p w14:paraId="31CB0B7A" w14:textId="77777777" w:rsidR="001B7A16" w:rsidRPr="0091427C" w:rsidRDefault="001B7A16" w:rsidP="00642132">
            <w:pPr>
              <w:rPr>
                <w:rFonts w:ascii="Cambria" w:hAnsi="Cambria"/>
                <w:lang w:eastAsia="pl-PL"/>
              </w:rPr>
            </w:pPr>
            <w:r w:rsidRPr="0091427C">
              <w:rPr>
                <w:rFonts w:ascii="Cambria" w:hAnsi="Cambria"/>
                <w:lang w:eastAsia="pl-PL"/>
              </w:rPr>
              <w:t xml:space="preserve">Rekonwalescencja Ubezpieczonego </w:t>
            </w:r>
          </w:p>
        </w:tc>
        <w:tc>
          <w:tcPr>
            <w:tcW w:w="1711" w:type="dxa"/>
            <w:vAlign w:val="center"/>
          </w:tcPr>
          <w:p w14:paraId="558419E4" w14:textId="02D1722C" w:rsidR="001B7A16" w:rsidRPr="0091427C" w:rsidRDefault="001B7A16" w:rsidP="00642132">
            <w:pPr>
              <w:jc w:val="center"/>
              <w:rPr>
                <w:rFonts w:ascii="Cambria" w:hAnsi="Cambria"/>
                <w:lang w:eastAsia="pl-PL"/>
              </w:rPr>
            </w:pPr>
            <w:r w:rsidRPr="0091427C">
              <w:rPr>
                <w:rFonts w:ascii="Cambria" w:hAnsi="Cambria"/>
                <w:lang w:eastAsia="pl-PL"/>
              </w:rPr>
              <w:t>2</w:t>
            </w:r>
            <w:r w:rsidR="003550BA">
              <w:rPr>
                <w:rFonts w:ascii="Cambria" w:hAnsi="Cambria"/>
                <w:lang w:eastAsia="pl-PL"/>
              </w:rPr>
              <w:t>3</w:t>
            </w:r>
            <w:r w:rsidRPr="0091427C">
              <w:rPr>
                <w:rFonts w:ascii="Cambria" w:hAnsi="Cambria"/>
                <w:lang w:eastAsia="pl-PL"/>
              </w:rPr>
              <w:t>,00 zł</w:t>
            </w:r>
          </w:p>
        </w:tc>
      </w:tr>
      <w:tr w:rsidR="0091427C" w:rsidRPr="0091427C" w14:paraId="5892073A" w14:textId="77777777" w:rsidTr="0091427C">
        <w:trPr>
          <w:jc w:val="center"/>
        </w:trPr>
        <w:tc>
          <w:tcPr>
            <w:tcW w:w="9644" w:type="dxa"/>
            <w:gridSpan w:val="3"/>
            <w:shd w:val="clear" w:color="auto" w:fill="C0C0C0"/>
          </w:tcPr>
          <w:p w14:paraId="241BC645" w14:textId="77777777" w:rsidR="001B7A16" w:rsidRPr="0091427C" w:rsidRDefault="001B7A16" w:rsidP="00642132">
            <w:pPr>
              <w:jc w:val="center"/>
              <w:rPr>
                <w:rFonts w:ascii="Cambria" w:hAnsi="Cambria"/>
                <w:b/>
                <w:lang w:eastAsia="pl-PL"/>
              </w:rPr>
            </w:pPr>
            <w:r w:rsidRPr="0091427C">
              <w:rPr>
                <w:rFonts w:ascii="Cambria" w:hAnsi="Cambria"/>
                <w:b/>
                <w:lang w:eastAsia="pl-PL"/>
              </w:rPr>
              <w:t>Dzienne świadczenia z tytułu pobytu w szpitalu do 14 dni</w:t>
            </w:r>
          </w:p>
        </w:tc>
      </w:tr>
      <w:tr w:rsidR="0091427C" w:rsidRPr="0091427C" w14:paraId="1C87E960" w14:textId="77777777" w:rsidTr="003550BA">
        <w:trPr>
          <w:jc w:val="center"/>
        </w:trPr>
        <w:tc>
          <w:tcPr>
            <w:tcW w:w="632" w:type="dxa"/>
            <w:vAlign w:val="center"/>
          </w:tcPr>
          <w:p w14:paraId="752C24D1" w14:textId="77777777" w:rsidR="001B7A16" w:rsidRPr="0091427C" w:rsidRDefault="001B7A16" w:rsidP="00642132">
            <w:pPr>
              <w:jc w:val="center"/>
              <w:rPr>
                <w:rFonts w:ascii="Cambria" w:hAnsi="Cambria"/>
                <w:lang w:eastAsia="pl-PL"/>
              </w:rPr>
            </w:pPr>
            <w:r w:rsidRPr="0091427C">
              <w:rPr>
                <w:rFonts w:ascii="Cambria" w:hAnsi="Cambria"/>
                <w:lang w:eastAsia="pl-PL"/>
              </w:rPr>
              <w:t>22</w:t>
            </w:r>
          </w:p>
        </w:tc>
        <w:tc>
          <w:tcPr>
            <w:tcW w:w="7301" w:type="dxa"/>
          </w:tcPr>
          <w:p w14:paraId="398D6395"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chorobą</w:t>
            </w:r>
          </w:p>
        </w:tc>
        <w:tc>
          <w:tcPr>
            <w:tcW w:w="1711" w:type="dxa"/>
            <w:vAlign w:val="center"/>
          </w:tcPr>
          <w:p w14:paraId="00321623" w14:textId="664D3A43" w:rsidR="001B7A16" w:rsidRPr="0091427C" w:rsidRDefault="003550BA" w:rsidP="00642132">
            <w:pPr>
              <w:jc w:val="center"/>
              <w:rPr>
                <w:rFonts w:ascii="Cambria" w:hAnsi="Cambria"/>
                <w:lang w:eastAsia="pl-PL"/>
              </w:rPr>
            </w:pPr>
            <w:r>
              <w:rPr>
                <w:rFonts w:ascii="Cambria" w:hAnsi="Cambria"/>
                <w:lang w:eastAsia="pl-PL"/>
              </w:rPr>
              <w:t>53</w:t>
            </w:r>
            <w:r w:rsidR="001B7A16" w:rsidRPr="0091427C">
              <w:rPr>
                <w:rFonts w:ascii="Cambria" w:hAnsi="Cambria"/>
                <w:lang w:eastAsia="pl-PL"/>
              </w:rPr>
              <w:t>,00 zł</w:t>
            </w:r>
          </w:p>
        </w:tc>
      </w:tr>
      <w:tr w:rsidR="0091427C" w:rsidRPr="0091427C" w14:paraId="2D35FA22" w14:textId="77777777" w:rsidTr="003550BA">
        <w:trPr>
          <w:jc w:val="center"/>
        </w:trPr>
        <w:tc>
          <w:tcPr>
            <w:tcW w:w="632" w:type="dxa"/>
            <w:vAlign w:val="center"/>
          </w:tcPr>
          <w:p w14:paraId="2510C53F" w14:textId="77777777" w:rsidR="001B7A16" w:rsidRPr="0091427C" w:rsidRDefault="001B7A16" w:rsidP="00642132">
            <w:pPr>
              <w:jc w:val="center"/>
              <w:rPr>
                <w:rFonts w:ascii="Cambria" w:hAnsi="Cambria"/>
                <w:lang w:eastAsia="pl-PL"/>
              </w:rPr>
            </w:pPr>
            <w:r w:rsidRPr="0091427C">
              <w:rPr>
                <w:rFonts w:ascii="Cambria" w:hAnsi="Cambria"/>
                <w:lang w:eastAsia="pl-PL"/>
              </w:rPr>
              <w:t>23</w:t>
            </w:r>
          </w:p>
        </w:tc>
        <w:tc>
          <w:tcPr>
            <w:tcW w:w="7301" w:type="dxa"/>
          </w:tcPr>
          <w:p w14:paraId="0F6BBAB0"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zawałem serca lub udarem mózgu</w:t>
            </w:r>
          </w:p>
        </w:tc>
        <w:tc>
          <w:tcPr>
            <w:tcW w:w="1711" w:type="dxa"/>
            <w:vAlign w:val="center"/>
          </w:tcPr>
          <w:p w14:paraId="32E59947" w14:textId="71FFE3EF" w:rsidR="001B7A16" w:rsidRPr="0091427C" w:rsidRDefault="003550BA" w:rsidP="00642132">
            <w:pPr>
              <w:jc w:val="center"/>
              <w:rPr>
                <w:rFonts w:ascii="Cambria" w:hAnsi="Cambria"/>
                <w:lang w:eastAsia="pl-PL"/>
              </w:rPr>
            </w:pPr>
            <w:r>
              <w:rPr>
                <w:rFonts w:ascii="Cambria" w:hAnsi="Cambria"/>
                <w:lang w:eastAsia="pl-PL"/>
              </w:rPr>
              <w:t>103</w:t>
            </w:r>
            <w:r w:rsidR="001B7A16" w:rsidRPr="0091427C">
              <w:rPr>
                <w:rFonts w:ascii="Cambria" w:hAnsi="Cambria"/>
                <w:lang w:eastAsia="pl-PL"/>
              </w:rPr>
              <w:t>,00 zł</w:t>
            </w:r>
          </w:p>
        </w:tc>
      </w:tr>
      <w:tr w:rsidR="0091427C" w:rsidRPr="0091427C" w14:paraId="28C5995F" w14:textId="77777777" w:rsidTr="003550BA">
        <w:trPr>
          <w:jc w:val="center"/>
        </w:trPr>
        <w:tc>
          <w:tcPr>
            <w:tcW w:w="632" w:type="dxa"/>
            <w:vAlign w:val="center"/>
          </w:tcPr>
          <w:p w14:paraId="0AC9ACD1" w14:textId="77777777" w:rsidR="001B7A16" w:rsidRPr="0091427C" w:rsidRDefault="001B7A16" w:rsidP="00642132">
            <w:pPr>
              <w:jc w:val="center"/>
              <w:rPr>
                <w:rFonts w:ascii="Cambria" w:hAnsi="Cambria"/>
                <w:lang w:eastAsia="pl-PL"/>
              </w:rPr>
            </w:pPr>
            <w:r w:rsidRPr="0091427C">
              <w:rPr>
                <w:rFonts w:ascii="Cambria" w:hAnsi="Cambria"/>
                <w:lang w:eastAsia="pl-PL"/>
              </w:rPr>
              <w:t>24</w:t>
            </w:r>
          </w:p>
        </w:tc>
        <w:tc>
          <w:tcPr>
            <w:tcW w:w="7301" w:type="dxa"/>
          </w:tcPr>
          <w:p w14:paraId="75F785D2"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w:t>
            </w:r>
          </w:p>
        </w:tc>
        <w:tc>
          <w:tcPr>
            <w:tcW w:w="1711" w:type="dxa"/>
            <w:vAlign w:val="center"/>
          </w:tcPr>
          <w:p w14:paraId="33D5B676" w14:textId="18DB405C" w:rsidR="001B7A16" w:rsidRPr="0091427C" w:rsidRDefault="003550BA" w:rsidP="00642132">
            <w:pPr>
              <w:jc w:val="center"/>
              <w:rPr>
                <w:rFonts w:ascii="Cambria" w:hAnsi="Cambria"/>
                <w:lang w:eastAsia="pl-PL"/>
              </w:rPr>
            </w:pPr>
            <w:r>
              <w:rPr>
                <w:rFonts w:ascii="Cambria" w:hAnsi="Cambria"/>
                <w:lang w:eastAsia="pl-PL"/>
              </w:rPr>
              <w:t>155</w:t>
            </w:r>
            <w:r w:rsidR="001B7A16" w:rsidRPr="0091427C">
              <w:rPr>
                <w:rFonts w:ascii="Cambria" w:hAnsi="Cambria"/>
                <w:lang w:eastAsia="pl-PL"/>
              </w:rPr>
              <w:t>,00 zł</w:t>
            </w:r>
          </w:p>
        </w:tc>
      </w:tr>
      <w:tr w:rsidR="0091427C" w:rsidRPr="0091427C" w14:paraId="7D0E7BC9" w14:textId="77777777" w:rsidTr="003550BA">
        <w:trPr>
          <w:jc w:val="center"/>
        </w:trPr>
        <w:tc>
          <w:tcPr>
            <w:tcW w:w="632" w:type="dxa"/>
            <w:vAlign w:val="center"/>
          </w:tcPr>
          <w:p w14:paraId="3F999672" w14:textId="77777777" w:rsidR="001B7A16" w:rsidRPr="0091427C" w:rsidRDefault="001B7A16" w:rsidP="00642132">
            <w:pPr>
              <w:jc w:val="center"/>
              <w:rPr>
                <w:rFonts w:ascii="Cambria" w:hAnsi="Cambria"/>
                <w:lang w:eastAsia="pl-PL"/>
              </w:rPr>
            </w:pPr>
            <w:r w:rsidRPr="0091427C">
              <w:rPr>
                <w:rFonts w:ascii="Cambria" w:hAnsi="Cambria"/>
                <w:lang w:eastAsia="pl-PL"/>
              </w:rPr>
              <w:t>25</w:t>
            </w:r>
          </w:p>
        </w:tc>
        <w:tc>
          <w:tcPr>
            <w:tcW w:w="7301" w:type="dxa"/>
          </w:tcPr>
          <w:p w14:paraId="022D7174"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komunikacyjnego</w:t>
            </w:r>
          </w:p>
        </w:tc>
        <w:tc>
          <w:tcPr>
            <w:tcW w:w="1711" w:type="dxa"/>
            <w:vAlign w:val="center"/>
          </w:tcPr>
          <w:p w14:paraId="2466210B" w14:textId="008A44FA" w:rsidR="001B7A16" w:rsidRPr="0091427C" w:rsidRDefault="001B7A16" w:rsidP="00642132">
            <w:pPr>
              <w:jc w:val="center"/>
              <w:rPr>
                <w:rFonts w:ascii="Cambria" w:hAnsi="Cambria"/>
                <w:lang w:eastAsia="pl-PL"/>
              </w:rPr>
            </w:pPr>
            <w:r w:rsidRPr="0091427C">
              <w:rPr>
                <w:rFonts w:ascii="Cambria" w:hAnsi="Cambria"/>
                <w:lang w:eastAsia="pl-PL"/>
              </w:rPr>
              <w:t>2</w:t>
            </w:r>
            <w:r w:rsidR="003550BA">
              <w:rPr>
                <w:rFonts w:ascii="Cambria" w:hAnsi="Cambria"/>
                <w:lang w:eastAsia="pl-PL"/>
              </w:rPr>
              <w:t>00</w:t>
            </w:r>
            <w:r w:rsidRPr="0091427C">
              <w:rPr>
                <w:rFonts w:ascii="Cambria" w:hAnsi="Cambria"/>
                <w:lang w:eastAsia="pl-PL"/>
              </w:rPr>
              <w:t>,00 zł</w:t>
            </w:r>
          </w:p>
        </w:tc>
      </w:tr>
      <w:tr w:rsidR="0091427C" w:rsidRPr="0091427C" w14:paraId="29212462" w14:textId="77777777" w:rsidTr="003550BA">
        <w:trPr>
          <w:jc w:val="center"/>
        </w:trPr>
        <w:tc>
          <w:tcPr>
            <w:tcW w:w="632" w:type="dxa"/>
            <w:vAlign w:val="center"/>
          </w:tcPr>
          <w:p w14:paraId="2FAFC83B" w14:textId="77777777" w:rsidR="001B7A16" w:rsidRPr="0091427C" w:rsidRDefault="001B7A16" w:rsidP="00642132">
            <w:pPr>
              <w:jc w:val="center"/>
              <w:rPr>
                <w:rFonts w:ascii="Cambria" w:hAnsi="Cambria"/>
                <w:lang w:eastAsia="pl-PL"/>
              </w:rPr>
            </w:pPr>
            <w:r w:rsidRPr="0091427C">
              <w:rPr>
                <w:rFonts w:ascii="Cambria" w:hAnsi="Cambria"/>
                <w:lang w:eastAsia="pl-PL"/>
              </w:rPr>
              <w:t>26</w:t>
            </w:r>
          </w:p>
        </w:tc>
        <w:tc>
          <w:tcPr>
            <w:tcW w:w="7301" w:type="dxa"/>
          </w:tcPr>
          <w:p w14:paraId="05A13CCE"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w pracy</w:t>
            </w:r>
          </w:p>
        </w:tc>
        <w:tc>
          <w:tcPr>
            <w:tcW w:w="1711" w:type="dxa"/>
            <w:vAlign w:val="center"/>
          </w:tcPr>
          <w:p w14:paraId="15A65540" w14:textId="735E5D49" w:rsidR="001B7A16" w:rsidRPr="0091427C" w:rsidRDefault="003550BA" w:rsidP="00642132">
            <w:pPr>
              <w:jc w:val="center"/>
              <w:rPr>
                <w:rFonts w:ascii="Cambria" w:hAnsi="Cambria"/>
                <w:lang w:eastAsia="pl-PL"/>
              </w:rPr>
            </w:pPr>
            <w:r>
              <w:rPr>
                <w:rFonts w:ascii="Cambria" w:hAnsi="Cambria"/>
                <w:lang w:eastAsia="pl-PL"/>
              </w:rPr>
              <w:t>180</w:t>
            </w:r>
            <w:r w:rsidR="001B7A16" w:rsidRPr="0091427C">
              <w:rPr>
                <w:rFonts w:ascii="Cambria" w:hAnsi="Cambria"/>
                <w:lang w:eastAsia="pl-PL"/>
              </w:rPr>
              <w:t>,00 zł</w:t>
            </w:r>
          </w:p>
        </w:tc>
      </w:tr>
      <w:tr w:rsidR="0091427C" w:rsidRPr="0091427C" w14:paraId="47B14542" w14:textId="77777777" w:rsidTr="003550BA">
        <w:trPr>
          <w:jc w:val="center"/>
        </w:trPr>
        <w:tc>
          <w:tcPr>
            <w:tcW w:w="632" w:type="dxa"/>
            <w:vAlign w:val="center"/>
          </w:tcPr>
          <w:p w14:paraId="777D9CEA" w14:textId="77777777" w:rsidR="001B7A16" w:rsidRPr="0091427C" w:rsidRDefault="001B7A16" w:rsidP="00642132">
            <w:pPr>
              <w:jc w:val="center"/>
              <w:rPr>
                <w:rFonts w:ascii="Cambria" w:hAnsi="Cambria"/>
                <w:lang w:eastAsia="pl-PL"/>
              </w:rPr>
            </w:pPr>
            <w:r w:rsidRPr="0091427C">
              <w:rPr>
                <w:rFonts w:ascii="Cambria" w:hAnsi="Cambria"/>
                <w:lang w:eastAsia="pl-PL"/>
              </w:rPr>
              <w:t>27</w:t>
            </w:r>
          </w:p>
        </w:tc>
        <w:tc>
          <w:tcPr>
            <w:tcW w:w="7301" w:type="dxa"/>
          </w:tcPr>
          <w:p w14:paraId="28F9AAA1"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komunikacyjnego w pracy</w:t>
            </w:r>
          </w:p>
        </w:tc>
        <w:tc>
          <w:tcPr>
            <w:tcW w:w="1711" w:type="dxa"/>
            <w:vAlign w:val="center"/>
          </w:tcPr>
          <w:p w14:paraId="0D13B271" w14:textId="78A1DFA6" w:rsidR="001B7A16" w:rsidRPr="0091427C" w:rsidRDefault="001B7A16" w:rsidP="00642132">
            <w:pPr>
              <w:jc w:val="center"/>
              <w:rPr>
                <w:rFonts w:ascii="Cambria" w:hAnsi="Cambria"/>
                <w:lang w:eastAsia="pl-PL"/>
              </w:rPr>
            </w:pPr>
            <w:r w:rsidRPr="0091427C">
              <w:rPr>
                <w:rFonts w:ascii="Cambria" w:hAnsi="Cambria"/>
                <w:lang w:eastAsia="pl-PL"/>
              </w:rPr>
              <w:t>2</w:t>
            </w:r>
            <w:r w:rsidR="003550BA">
              <w:rPr>
                <w:rFonts w:ascii="Cambria" w:hAnsi="Cambria"/>
                <w:lang w:eastAsia="pl-PL"/>
              </w:rPr>
              <w:t>30</w:t>
            </w:r>
            <w:r w:rsidRPr="0091427C">
              <w:rPr>
                <w:rFonts w:ascii="Cambria" w:hAnsi="Cambria"/>
                <w:lang w:eastAsia="pl-PL"/>
              </w:rPr>
              <w:t>,00 zł</w:t>
            </w:r>
          </w:p>
        </w:tc>
      </w:tr>
      <w:tr w:rsidR="0091427C" w:rsidRPr="0091427C" w14:paraId="78942E79" w14:textId="77777777" w:rsidTr="0091427C">
        <w:trPr>
          <w:jc w:val="center"/>
        </w:trPr>
        <w:tc>
          <w:tcPr>
            <w:tcW w:w="9644" w:type="dxa"/>
            <w:gridSpan w:val="3"/>
            <w:shd w:val="clear" w:color="auto" w:fill="C0C0C0"/>
          </w:tcPr>
          <w:p w14:paraId="76BAD542" w14:textId="77777777" w:rsidR="001B7A16" w:rsidRPr="0091427C" w:rsidRDefault="001B7A16" w:rsidP="00642132">
            <w:pPr>
              <w:jc w:val="center"/>
              <w:rPr>
                <w:rFonts w:ascii="Cambria" w:hAnsi="Cambria"/>
                <w:b/>
                <w:lang w:eastAsia="pl-PL"/>
              </w:rPr>
            </w:pPr>
            <w:r w:rsidRPr="0091427C">
              <w:rPr>
                <w:rFonts w:ascii="Cambria" w:hAnsi="Cambria"/>
                <w:b/>
                <w:lang w:eastAsia="pl-PL"/>
              </w:rPr>
              <w:t>Dzienne świadczenia z tytułu pobytu w szpitalu powyżej 14 dni</w:t>
            </w:r>
          </w:p>
        </w:tc>
      </w:tr>
      <w:tr w:rsidR="0091427C" w:rsidRPr="0091427C" w14:paraId="5BDDCC7C" w14:textId="77777777" w:rsidTr="003550BA">
        <w:trPr>
          <w:jc w:val="center"/>
        </w:trPr>
        <w:tc>
          <w:tcPr>
            <w:tcW w:w="632" w:type="dxa"/>
            <w:vAlign w:val="center"/>
          </w:tcPr>
          <w:p w14:paraId="67C7CE91" w14:textId="77777777" w:rsidR="001B7A16" w:rsidRPr="0091427C" w:rsidRDefault="001B7A16" w:rsidP="00642132">
            <w:pPr>
              <w:jc w:val="center"/>
              <w:rPr>
                <w:rFonts w:ascii="Cambria" w:hAnsi="Cambria"/>
                <w:lang w:eastAsia="pl-PL"/>
              </w:rPr>
            </w:pPr>
            <w:r w:rsidRPr="0091427C">
              <w:rPr>
                <w:rFonts w:ascii="Cambria" w:hAnsi="Cambria"/>
                <w:lang w:eastAsia="pl-PL"/>
              </w:rPr>
              <w:t>28</w:t>
            </w:r>
          </w:p>
        </w:tc>
        <w:tc>
          <w:tcPr>
            <w:tcW w:w="7301" w:type="dxa"/>
          </w:tcPr>
          <w:p w14:paraId="774C7F31"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chorobą</w:t>
            </w:r>
          </w:p>
        </w:tc>
        <w:tc>
          <w:tcPr>
            <w:tcW w:w="1711" w:type="dxa"/>
            <w:vAlign w:val="center"/>
          </w:tcPr>
          <w:p w14:paraId="4CB877EE" w14:textId="19802D24" w:rsidR="001B7A16" w:rsidRPr="0091427C" w:rsidRDefault="003550BA" w:rsidP="00642132">
            <w:pPr>
              <w:jc w:val="center"/>
              <w:rPr>
                <w:rFonts w:ascii="Cambria" w:hAnsi="Cambria"/>
                <w:lang w:eastAsia="pl-PL"/>
              </w:rPr>
            </w:pPr>
            <w:r>
              <w:rPr>
                <w:rFonts w:ascii="Cambria" w:hAnsi="Cambria"/>
                <w:lang w:eastAsia="pl-PL"/>
              </w:rPr>
              <w:t>53</w:t>
            </w:r>
            <w:r w:rsidR="001B7A16" w:rsidRPr="0091427C">
              <w:rPr>
                <w:rFonts w:ascii="Cambria" w:hAnsi="Cambria"/>
                <w:lang w:eastAsia="pl-PL"/>
              </w:rPr>
              <w:t>,00 zł</w:t>
            </w:r>
          </w:p>
        </w:tc>
      </w:tr>
      <w:tr w:rsidR="0091427C" w:rsidRPr="0091427C" w14:paraId="2F098881" w14:textId="77777777" w:rsidTr="003550BA">
        <w:trPr>
          <w:jc w:val="center"/>
        </w:trPr>
        <w:tc>
          <w:tcPr>
            <w:tcW w:w="632" w:type="dxa"/>
            <w:vAlign w:val="center"/>
          </w:tcPr>
          <w:p w14:paraId="66FAA7E2" w14:textId="77777777" w:rsidR="001B7A16" w:rsidRPr="0091427C" w:rsidRDefault="001B7A16" w:rsidP="00642132">
            <w:pPr>
              <w:jc w:val="center"/>
              <w:rPr>
                <w:rFonts w:ascii="Cambria" w:hAnsi="Cambria"/>
                <w:lang w:eastAsia="pl-PL"/>
              </w:rPr>
            </w:pPr>
            <w:r w:rsidRPr="0091427C">
              <w:rPr>
                <w:rFonts w:ascii="Cambria" w:hAnsi="Cambria"/>
                <w:lang w:eastAsia="pl-PL"/>
              </w:rPr>
              <w:t>29</w:t>
            </w:r>
          </w:p>
        </w:tc>
        <w:tc>
          <w:tcPr>
            <w:tcW w:w="7301" w:type="dxa"/>
          </w:tcPr>
          <w:p w14:paraId="39076617"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w:t>
            </w:r>
          </w:p>
        </w:tc>
        <w:tc>
          <w:tcPr>
            <w:tcW w:w="1711" w:type="dxa"/>
            <w:vAlign w:val="center"/>
          </w:tcPr>
          <w:p w14:paraId="6BE443CA" w14:textId="68B4F2CD" w:rsidR="001B7A16" w:rsidRPr="0091427C" w:rsidRDefault="003550BA" w:rsidP="00642132">
            <w:pPr>
              <w:jc w:val="center"/>
              <w:rPr>
                <w:rFonts w:ascii="Cambria" w:hAnsi="Cambria"/>
                <w:lang w:eastAsia="pl-PL"/>
              </w:rPr>
            </w:pPr>
            <w:r>
              <w:rPr>
                <w:rFonts w:ascii="Cambria" w:hAnsi="Cambria"/>
                <w:lang w:eastAsia="pl-PL"/>
              </w:rPr>
              <w:t>155</w:t>
            </w:r>
            <w:r w:rsidR="001B7A16" w:rsidRPr="0091427C">
              <w:rPr>
                <w:rFonts w:ascii="Cambria" w:hAnsi="Cambria"/>
                <w:lang w:eastAsia="pl-PL"/>
              </w:rPr>
              <w:t>,00 zł</w:t>
            </w:r>
          </w:p>
        </w:tc>
      </w:tr>
    </w:tbl>
    <w:p w14:paraId="1BC69AE7" w14:textId="77777777" w:rsidR="001B7A16" w:rsidRDefault="001B7A16" w:rsidP="001B7A16">
      <w:pPr>
        <w:pStyle w:val="Normalny1"/>
        <w:jc w:val="both"/>
        <w:rPr>
          <w:rFonts w:ascii="Cambria" w:hAnsi="Cambria"/>
          <w:b/>
          <w:color w:val="FF0000"/>
          <w:sz w:val="22"/>
          <w:szCs w:val="22"/>
        </w:rPr>
      </w:pPr>
    </w:p>
    <w:p w14:paraId="7D0FEC04" w14:textId="5259BD89" w:rsidR="001B7A16" w:rsidRDefault="001B7A16" w:rsidP="001B7A16">
      <w:pPr>
        <w:pStyle w:val="Akapitzlist10"/>
        <w:spacing w:after="0" w:line="240" w:lineRule="auto"/>
        <w:ind w:left="0"/>
        <w:jc w:val="both"/>
        <w:rPr>
          <w:rFonts w:ascii="Cambria" w:hAnsi="Cambria"/>
          <w:b/>
        </w:rPr>
      </w:pPr>
    </w:p>
    <w:p w14:paraId="38198197" w14:textId="77777777" w:rsidR="001B7A16" w:rsidRPr="00C27339" w:rsidRDefault="001B7A16" w:rsidP="001B7A16">
      <w:pPr>
        <w:rPr>
          <w:rFonts w:ascii="Cambria" w:hAnsi="Cambria"/>
          <w:b/>
          <w:lang w:eastAsia="pl-PL"/>
        </w:rPr>
      </w:pPr>
      <w:r>
        <w:rPr>
          <w:rFonts w:ascii="Cambria" w:hAnsi="Cambria"/>
          <w:b/>
          <w:lang w:eastAsia="pl-PL"/>
        </w:rPr>
        <w:t>Tabela nr 2 – Grupa nr 2</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7301"/>
        <w:gridCol w:w="1714"/>
      </w:tblGrid>
      <w:tr w:rsidR="0091427C" w:rsidRPr="0091427C" w14:paraId="7EB39DA6" w14:textId="77777777" w:rsidTr="0091427C">
        <w:trPr>
          <w:jc w:val="center"/>
        </w:trPr>
        <w:tc>
          <w:tcPr>
            <w:tcW w:w="632" w:type="dxa"/>
            <w:shd w:val="clear" w:color="auto" w:fill="CCCCCC"/>
            <w:vAlign w:val="center"/>
          </w:tcPr>
          <w:p w14:paraId="458D61E2" w14:textId="77777777" w:rsidR="001B7A16" w:rsidRPr="0091427C" w:rsidRDefault="001B7A16" w:rsidP="00642132">
            <w:pPr>
              <w:jc w:val="center"/>
              <w:rPr>
                <w:rFonts w:ascii="Cambria" w:hAnsi="Cambria"/>
                <w:b/>
                <w:lang w:eastAsia="pl-PL"/>
              </w:rPr>
            </w:pPr>
            <w:r w:rsidRPr="0091427C">
              <w:rPr>
                <w:rFonts w:ascii="Cambria" w:hAnsi="Cambria"/>
                <w:b/>
                <w:lang w:eastAsia="pl-PL"/>
              </w:rPr>
              <w:t>L.p.</w:t>
            </w:r>
          </w:p>
        </w:tc>
        <w:tc>
          <w:tcPr>
            <w:tcW w:w="7301" w:type="dxa"/>
            <w:shd w:val="clear" w:color="auto" w:fill="CCCCCC"/>
            <w:vAlign w:val="center"/>
          </w:tcPr>
          <w:p w14:paraId="5BF107BF" w14:textId="77777777" w:rsidR="001B7A16" w:rsidRPr="0091427C" w:rsidRDefault="001B7A16" w:rsidP="00642132">
            <w:pPr>
              <w:jc w:val="center"/>
              <w:rPr>
                <w:rFonts w:ascii="Cambria" w:hAnsi="Cambria"/>
                <w:b/>
                <w:lang w:eastAsia="pl-PL"/>
              </w:rPr>
            </w:pPr>
            <w:r w:rsidRPr="0091427C">
              <w:rPr>
                <w:rFonts w:ascii="Cambria" w:hAnsi="Cambria"/>
                <w:b/>
                <w:lang w:eastAsia="pl-PL"/>
              </w:rPr>
              <w:t>Zakres świadczeń</w:t>
            </w:r>
          </w:p>
        </w:tc>
        <w:tc>
          <w:tcPr>
            <w:tcW w:w="1711" w:type="dxa"/>
            <w:shd w:val="clear" w:color="auto" w:fill="CCCCCC"/>
            <w:vAlign w:val="center"/>
          </w:tcPr>
          <w:p w14:paraId="48C312C3" w14:textId="77777777" w:rsidR="001B7A16" w:rsidRPr="0091427C" w:rsidRDefault="001B7A16" w:rsidP="00642132">
            <w:pPr>
              <w:jc w:val="center"/>
              <w:rPr>
                <w:rFonts w:ascii="Cambria" w:hAnsi="Cambria"/>
                <w:b/>
                <w:lang w:eastAsia="pl-PL"/>
              </w:rPr>
            </w:pPr>
            <w:r w:rsidRPr="0091427C">
              <w:rPr>
                <w:rFonts w:ascii="Cambria" w:hAnsi="Cambria"/>
                <w:b/>
                <w:lang w:eastAsia="pl-PL"/>
              </w:rPr>
              <w:t>Wysokość świadczenia</w:t>
            </w:r>
          </w:p>
        </w:tc>
      </w:tr>
      <w:tr w:rsidR="0091427C" w:rsidRPr="0091427C" w14:paraId="56329470" w14:textId="77777777" w:rsidTr="0091427C">
        <w:trPr>
          <w:jc w:val="center"/>
        </w:trPr>
        <w:tc>
          <w:tcPr>
            <w:tcW w:w="632" w:type="dxa"/>
            <w:vAlign w:val="center"/>
          </w:tcPr>
          <w:p w14:paraId="4BB3EF33" w14:textId="77777777" w:rsidR="001B7A16" w:rsidRPr="0091427C" w:rsidRDefault="001B7A16" w:rsidP="00642132">
            <w:pPr>
              <w:jc w:val="center"/>
              <w:rPr>
                <w:rFonts w:ascii="Cambria" w:hAnsi="Cambria"/>
                <w:lang w:eastAsia="pl-PL"/>
              </w:rPr>
            </w:pPr>
            <w:r w:rsidRPr="0091427C">
              <w:rPr>
                <w:rFonts w:ascii="Cambria" w:hAnsi="Cambria"/>
                <w:lang w:eastAsia="pl-PL"/>
              </w:rPr>
              <w:t>1</w:t>
            </w:r>
          </w:p>
        </w:tc>
        <w:tc>
          <w:tcPr>
            <w:tcW w:w="7301" w:type="dxa"/>
          </w:tcPr>
          <w:p w14:paraId="50EC6825" w14:textId="77777777" w:rsidR="001B7A16" w:rsidRPr="0091427C" w:rsidRDefault="001B7A16" w:rsidP="00642132">
            <w:pPr>
              <w:rPr>
                <w:rFonts w:ascii="Cambria" w:hAnsi="Cambria"/>
                <w:highlight w:val="yellow"/>
                <w:lang w:eastAsia="pl-PL"/>
              </w:rPr>
            </w:pPr>
            <w:r w:rsidRPr="0091427C">
              <w:rPr>
                <w:rFonts w:ascii="Cambria" w:hAnsi="Cambria"/>
                <w:lang w:eastAsia="pl-PL"/>
              </w:rPr>
              <w:t>Śmierć Ubezpieczonego</w:t>
            </w:r>
          </w:p>
        </w:tc>
        <w:tc>
          <w:tcPr>
            <w:tcW w:w="1711" w:type="dxa"/>
            <w:vAlign w:val="center"/>
          </w:tcPr>
          <w:p w14:paraId="18642D82" w14:textId="1947D70F" w:rsidR="001B7A16" w:rsidRPr="0091427C" w:rsidRDefault="003550BA" w:rsidP="00642132">
            <w:pPr>
              <w:jc w:val="center"/>
              <w:rPr>
                <w:rFonts w:ascii="Cambria" w:hAnsi="Cambria"/>
                <w:lang w:eastAsia="pl-PL"/>
              </w:rPr>
            </w:pPr>
            <w:r>
              <w:rPr>
                <w:rFonts w:ascii="Cambria" w:hAnsi="Cambria"/>
                <w:lang w:eastAsia="pl-PL"/>
              </w:rPr>
              <w:t>48</w:t>
            </w:r>
            <w:r w:rsidR="001B7A16" w:rsidRPr="0091427C">
              <w:rPr>
                <w:rFonts w:ascii="Cambria" w:hAnsi="Cambria"/>
                <w:lang w:eastAsia="pl-PL"/>
              </w:rPr>
              <w:t xml:space="preserve"> 000,00 zł</w:t>
            </w:r>
          </w:p>
        </w:tc>
      </w:tr>
      <w:tr w:rsidR="0091427C" w:rsidRPr="0091427C" w14:paraId="6B806940" w14:textId="77777777" w:rsidTr="0091427C">
        <w:trPr>
          <w:jc w:val="center"/>
        </w:trPr>
        <w:tc>
          <w:tcPr>
            <w:tcW w:w="632" w:type="dxa"/>
            <w:vAlign w:val="center"/>
          </w:tcPr>
          <w:p w14:paraId="6D758013" w14:textId="77777777" w:rsidR="001B7A16" w:rsidRPr="0091427C" w:rsidRDefault="001B7A16" w:rsidP="00642132">
            <w:pPr>
              <w:jc w:val="center"/>
              <w:rPr>
                <w:rFonts w:ascii="Cambria" w:hAnsi="Cambria"/>
                <w:lang w:eastAsia="pl-PL"/>
              </w:rPr>
            </w:pPr>
            <w:r w:rsidRPr="0091427C">
              <w:rPr>
                <w:rFonts w:ascii="Cambria" w:hAnsi="Cambria"/>
                <w:lang w:eastAsia="pl-PL"/>
              </w:rPr>
              <w:t>2</w:t>
            </w:r>
          </w:p>
        </w:tc>
        <w:tc>
          <w:tcPr>
            <w:tcW w:w="7301" w:type="dxa"/>
          </w:tcPr>
          <w:p w14:paraId="4FBF4E9D" w14:textId="77777777" w:rsidR="001B7A16" w:rsidRPr="0091427C" w:rsidRDefault="001B7A16" w:rsidP="00642132">
            <w:pPr>
              <w:rPr>
                <w:rFonts w:ascii="Cambria" w:hAnsi="Cambria"/>
                <w:lang w:eastAsia="pl-PL"/>
              </w:rPr>
            </w:pPr>
            <w:r w:rsidRPr="0091427C">
              <w:rPr>
                <w:rFonts w:ascii="Cambria" w:hAnsi="Cambria"/>
                <w:lang w:eastAsia="pl-PL"/>
              </w:rPr>
              <w:t>Śmierć Ubezpieczonego w następstwie nieszczęśliwego wypadku</w:t>
            </w:r>
          </w:p>
        </w:tc>
        <w:tc>
          <w:tcPr>
            <w:tcW w:w="1711" w:type="dxa"/>
            <w:vAlign w:val="center"/>
          </w:tcPr>
          <w:p w14:paraId="7937C4A8" w14:textId="31962E0C" w:rsidR="001B7A16" w:rsidRPr="0091427C" w:rsidRDefault="003550BA" w:rsidP="00642132">
            <w:pPr>
              <w:jc w:val="center"/>
              <w:rPr>
                <w:rFonts w:ascii="Cambria" w:hAnsi="Cambria"/>
                <w:lang w:eastAsia="pl-PL"/>
              </w:rPr>
            </w:pPr>
            <w:r>
              <w:rPr>
                <w:rFonts w:ascii="Cambria" w:hAnsi="Cambria"/>
                <w:lang w:eastAsia="pl-PL"/>
              </w:rPr>
              <w:t>96</w:t>
            </w:r>
            <w:r w:rsidR="001B7A16" w:rsidRPr="0091427C">
              <w:rPr>
                <w:rFonts w:ascii="Cambria" w:hAnsi="Cambria"/>
                <w:lang w:eastAsia="pl-PL"/>
              </w:rPr>
              <w:t xml:space="preserve"> 000,00 zł</w:t>
            </w:r>
          </w:p>
        </w:tc>
      </w:tr>
      <w:tr w:rsidR="0091427C" w:rsidRPr="0091427C" w14:paraId="2ADBE376" w14:textId="77777777" w:rsidTr="0091427C">
        <w:trPr>
          <w:jc w:val="center"/>
        </w:trPr>
        <w:tc>
          <w:tcPr>
            <w:tcW w:w="632" w:type="dxa"/>
            <w:vAlign w:val="center"/>
          </w:tcPr>
          <w:p w14:paraId="38529EC8" w14:textId="77777777" w:rsidR="001B7A16" w:rsidRPr="0091427C" w:rsidRDefault="001B7A16" w:rsidP="00642132">
            <w:pPr>
              <w:jc w:val="center"/>
              <w:rPr>
                <w:rFonts w:ascii="Cambria" w:hAnsi="Cambria"/>
                <w:lang w:eastAsia="pl-PL"/>
              </w:rPr>
            </w:pPr>
            <w:r w:rsidRPr="0091427C">
              <w:rPr>
                <w:rFonts w:ascii="Cambria" w:hAnsi="Cambria"/>
                <w:lang w:eastAsia="pl-PL"/>
              </w:rPr>
              <w:t>3</w:t>
            </w:r>
          </w:p>
        </w:tc>
        <w:tc>
          <w:tcPr>
            <w:tcW w:w="7301" w:type="dxa"/>
          </w:tcPr>
          <w:p w14:paraId="54A23319" w14:textId="77777777" w:rsidR="001B7A16" w:rsidRPr="0091427C" w:rsidRDefault="001B7A16" w:rsidP="00642132">
            <w:pPr>
              <w:pStyle w:val="NormalnyWeb10"/>
              <w:widowControl w:val="0"/>
              <w:spacing w:before="0" w:after="0"/>
              <w:rPr>
                <w:rFonts w:ascii="Cambria" w:hAnsi="Cambria"/>
                <w:sz w:val="22"/>
                <w:szCs w:val="22"/>
              </w:rPr>
            </w:pPr>
            <w:r w:rsidRPr="0091427C">
              <w:rPr>
                <w:rFonts w:ascii="Cambria" w:hAnsi="Cambria"/>
                <w:sz w:val="22"/>
                <w:szCs w:val="22"/>
              </w:rPr>
              <w:t>Śmierć Ubezpieczonego w następstwie wypadku komunikacyjnego</w:t>
            </w:r>
          </w:p>
        </w:tc>
        <w:tc>
          <w:tcPr>
            <w:tcW w:w="1711" w:type="dxa"/>
            <w:vAlign w:val="center"/>
          </w:tcPr>
          <w:p w14:paraId="6D8F3B1E" w14:textId="358DF9AB" w:rsidR="001B7A16" w:rsidRPr="0091427C" w:rsidRDefault="001B7A16" w:rsidP="00642132">
            <w:pPr>
              <w:jc w:val="center"/>
              <w:rPr>
                <w:rFonts w:ascii="Cambria" w:hAnsi="Cambria"/>
                <w:lang w:eastAsia="pl-PL"/>
              </w:rPr>
            </w:pPr>
            <w:r w:rsidRPr="0091427C">
              <w:rPr>
                <w:rFonts w:ascii="Cambria" w:hAnsi="Cambria"/>
                <w:lang w:eastAsia="pl-PL"/>
              </w:rPr>
              <w:t>1</w:t>
            </w:r>
            <w:r w:rsidR="003550BA">
              <w:rPr>
                <w:rFonts w:ascii="Cambria" w:hAnsi="Cambria"/>
                <w:lang w:eastAsia="pl-PL"/>
              </w:rPr>
              <w:t>36</w:t>
            </w:r>
            <w:r w:rsidRPr="0091427C">
              <w:rPr>
                <w:rFonts w:ascii="Cambria" w:hAnsi="Cambria"/>
                <w:lang w:eastAsia="pl-PL"/>
              </w:rPr>
              <w:t xml:space="preserve"> 000,00 zł</w:t>
            </w:r>
          </w:p>
        </w:tc>
      </w:tr>
      <w:tr w:rsidR="0091427C" w:rsidRPr="0091427C" w14:paraId="310301BB" w14:textId="77777777" w:rsidTr="0091427C">
        <w:trPr>
          <w:jc w:val="center"/>
        </w:trPr>
        <w:tc>
          <w:tcPr>
            <w:tcW w:w="632" w:type="dxa"/>
            <w:vAlign w:val="center"/>
          </w:tcPr>
          <w:p w14:paraId="50B1FF8E" w14:textId="77777777" w:rsidR="001B7A16" w:rsidRPr="0091427C" w:rsidRDefault="001B7A16" w:rsidP="00642132">
            <w:pPr>
              <w:jc w:val="center"/>
              <w:rPr>
                <w:rFonts w:ascii="Cambria" w:hAnsi="Cambria"/>
                <w:lang w:eastAsia="pl-PL"/>
              </w:rPr>
            </w:pPr>
            <w:r w:rsidRPr="0091427C">
              <w:rPr>
                <w:rFonts w:ascii="Cambria" w:hAnsi="Cambria"/>
                <w:lang w:eastAsia="pl-PL"/>
              </w:rPr>
              <w:t>4</w:t>
            </w:r>
          </w:p>
        </w:tc>
        <w:tc>
          <w:tcPr>
            <w:tcW w:w="7301" w:type="dxa"/>
          </w:tcPr>
          <w:p w14:paraId="57A5D4AF" w14:textId="77777777" w:rsidR="001B7A16" w:rsidRPr="0091427C" w:rsidRDefault="001B7A16" w:rsidP="00642132">
            <w:pPr>
              <w:pStyle w:val="NormalnyWeb10"/>
              <w:widowControl w:val="0"/>
              <w:spacing w:before="0" w:after="0"/>
              <w:rPr>
                <w:rFonts w:ascii="Cambria" w:hAnsi="Cambria"/>
                <w:sz w:val="22"/>
                <w:szCs w:val="22"/>
              </w:rPr>
            </w:pPr>
            <w:r w:rsidRPr="0091427C">
              <w:rPr>
                <w:rFonts w:ascii="Cambria" w:hAnsi="Cambria"/>
                <w:sz w:val="22"/>
                <w:szCs w:val="22"/>
              </w:rPr>
              <w:t>Śmierć Ubezpieczonego w następstwie wypadku przy pracy</w:t>
            </w:r>
          </w:p>
        </w:tc>
        <w:tc>
          <w:tcPr>
            <w:tcW w:w="1711" w:type="dxa"/>
            <w:vAlign w:val="center"/>
          </w:tcPr>
          <w:p w14:paraId="0FDD1F36" w14:textId="524995B7" w:rsidR="001B7A16" w:rsidRPr="0091427C" w:rsidRDefault="001B7A16" w:rsidP="00642132">
            <w:pPr>
              <w:jc w:val="center"/>
              <w:rPr>
                <w:rFonts w:ascii="Cambria" w:hAnsi="Cambria"/>
                <w:lang w:eastAsia="pl-PL"/>
              </w:rPr>
            </w:pPr>
            <w:r w:rsidRPr="0091427C">
              <w:rPr>
                <w:rFonts w:ascii="Cambria" w:hAnsi="Cambria"/>
                <w:lang w:eastAsia="pl-PL"/>
              </w:rPr>
              <w:t>1</w:t>
            </w:r>
            <w:r w:rsidR="003550BA">
              <w:rPr>
                <w:rFonts w:ascii="Cambria" w:hAnsi="Cambria"/>
                <w:lang w:eastAsia="pl-PL"/>
              </w:rPr>
              <w:t>36</w:t>
            </w:r>
            <w:r w:rsidRPr="0091427C">
              <w:rPr>
                <w:rFonts w:ascii="Cambria" w:hAnsi="Cambria"/>
                <w:lang w:eastAsia="pl-PL"/>
              </w:rPr>
              <w:t xml:space="preserve"> 000,00 zł</w:t>
            </w:r>
          </w:p>
        </w:tc>
      </w:tr>
      <w:tr w:rsidR="0091427C" w:rsidRPr="0091427C" w14:paraId="27D3A87C" w14:textId="77777777" w:rsidTr="0091427C">
        <w:trPr>
          <w:jc w:val="center"/>
        </w:trPr>
        <w:tc>
          <w:tcPr>
            <w:tcW w:w="632" w:type="dxa"/>
            <w:vAlign w:val="center"/>
          </w:tcPr>
          <w:p w14:paraId="5B6635BA" w14:textId="77777777" w:rsidR="001B7A16" w:rsidRPr="0091427C" w:rsidRDefault="001B7A16" w:rsidP="00642132">
            <w:pPr>
              <w:jc w:val="center"/>
              <w:rPr>
                <w:rFonts w:ascii="Cambria" w:hAnsi="Cambria"/>
                <w:lang w:eastAsia="pl-PL"/>
              </w:rPr>
            </w:pPr>
            <w:r w:rsidRPr="0091427C">
              <w:rPr>
                <w:rFonts w:ascii="Cambria" w:hAnsi="Cambria"/>
                <w:lang w:eastAsia="pl-PL"/>
              </w:rPr>
              <w:t>5</w:t>
            </w:r>
          </w:p>
        </w:tc>
        <w:tc>
          <w:tcPr>
            <w:tcW w:w="7301" w:type="dxa"/>
          </w:tcPr>
          <w:p w14:paraId="7B2815C1" w14:textId="77777777" w:rsidR="001B7A16" w:rsidRPr="0091427C" w:rsidRDefault="001B7A16" w:rsidP="00642132">
            <w:pPr>
              <w:rPr>
                <w:rFonts w:ascii="Cambria" w:hAnsi="Cambria"/>
                <w:lang w:eastAsia="pl-PL"/>
              </w:rPr>
            </w:pPr>
            <w:r w:rsidRPr="0091427C">
              <w:rPr>
                <w:rFonts w:ascii="Cambria" w:hAnsi="Cambria"/>
                <w:lang w:eastAsia="pl-PL"/>
              </w:rPr>
              <w:t>Śmierć Ubezpieczonego w następstwie wypadku komunikacyjnego przy pracy</w:t>
            </w:r>
          </w:p>
        </w:tc>
        <w:tc>
          <w:tcPr>
            <w:tcW w:w="1711" w:type="dxa"/>
            <w:vAlign w:val="center"/>
          </w:tcPr>
          <w:p w14:paraId="4BD7909D" w14:textId="190D6BBC" w:rsidR="001B7A16" w:rsidRPr="0091427C" w:rsidRDefault="001B7A16" w:rsidP="00642132">
            <w:pPr>
              <w:jc w:val="center"/>
              <w:rPr>
                <w:rFonts w:ascii="Cambria" w:hAnsi="Cambria"/>
                <w:lang w:eastAsia="pl-PL"/>
              </w:rPr>
            </w:pPr>
            <w:r w:rsidRPr="0091427C">
              <w:rPr>
                <w:rFonts w:ascii="Cambria" w:hAnsi="Cambria"/>
                <w:lang w:eastAsia="pl-PL"/>
              </w:rPr>
              <w:t>1</w:t>
            </w:r>
            <w:r w:rsidR="003550BA">
              <w:rPr>
                <w:rFonts w:ascii="Cambria" w:hAnsi="Cambria"/>
                <w:lang w:eastAsia="pl-PL"/>
              </w:rPr>
              <w:t>77</w:t>
            </w:r>
            <w:r w:rsidRPr="0091427C">
              <w:rPr>
                <w:rFonts w:ascii="Cambria" w:hAnsi="Cambria"/>
                <w:lang w:eastAsia="pl-PL"/>
              </w:rPr>
              <w:t xml:space="preserve"> 000,00 zł</w:t>
            </w:r>
          </w:p>
        </w:tc>
      </w:tr>
      <w:tr w:rsidR="0091427C" w:rsidRPr="0091427C" w14:paraId="75F67C30" w14:textId="77777777" w:rsidTr="0091427C">
        <w:trPr>
          <w:jc w:val="center"/>
        </w:trPr>
        <w:tc>
          <w:tcPr>
            <w:tcW w:w="632" w:type="dxa"/>
            <w:vAlign w:val="center"/>
          </w:tcPr>
          <w:p w14:paraId="7DF36187" w14:textId="77777777" w:rsidR="001B7A16" w:rsidRPr="0091427C" w:rsidRDefault="001B7A16" w:rsidP="00642132">
            <w:pPr>
              <w:jc w:val="center"/>
              <w:rPr>
                <w:rFonts w:ascii="Cambria" w:hAnsi="Cambria"/>
                <w:lang w:eastAsia="pl-PL"/>
              </w:rPr>
            </w:pPr>
            <w:r w:rsidRPr="0091427C">
              <w:rPr>
                <w:rFonts w:ascii="Cambria" w:hAnsi="Cambria"/>
                <w:lang w:eastAsia="pl-PL"/>
              </w:rPr>
              <w:t>6</w:t>
            </w:r>
          </w:p>
        </w:tc>
        <w:tc>
          <w:tcPr>
            <w:tcW w:w="7301" w:type="dxa"/>
          </w:tcPr>
          <w:p w14:paraId="7CF178FE" w14:textId="77777777" w:rsidR="001B7A16" w:rsidRPr="0091427C" w:rsidRDefault="001B7A16" w:rsidP="00642132">
            <w:pPr>
              <w:rPr>
                <w:rFonts w:ascii="Cambria" w:hAnsi="Cambria"/>
                <w:lang w:eastAsia="pl-PL"/>
              </w:rPr>
            </w:pPr>
            <w:r w:rsidRPr="0091427C">
              <w:rPr>
                <w:rFonts w:ascii="Cambria" w:hAnsi="Cambria"/>
                <w:lang w:eastAsia="pl-PL"/>
              </w:rPr>
              <w:t>Śmierć Ubezpieczonego w następstwie zawału serca lub udaru mózgu</w:t>
            </w:r>
          </w:p>
        </w:tc>
        <w:tc>
          <w:tcPr>
            <w:tcW w:w="1711" w:type="dxa"/>
            <w:vAlign w:val="center"/>
          </w:tcPr>
          <w:p w14:paraId="56BB9957" w14:textId="308EAAA6" w:rsidR="001B7A16" w:rsidRPr="0091427C" w:rsidRDefault="003550BA" w:rsidP="00642132">
            <w:pPr>
              <w:jc w:val="center"/>
              <w:rPr>
                <w:rFonts w:ascii="Cambria" w:hAnsi="Cambria"/>
                <w:lang w:eastAsia="pl-PL"/>
              </w:rPr>
            </w:pPr>
            <w:r>
              <w:rPr>
                <w:rFonts w:ascii="Cambria" w:hAnsi="Cambria"/>
                <w:lang w:eastAsia="pl-PL"/>
              </w:rPr>
              <w:t>71</w:t>
            </w:r>
            <w:r w:rsidR="001B7A16" w:rsidRPr="0091427C">
              <w:rPr>
                <w:rFonts w:ascii="Cambria" w:hAnsi="Cambria"/>
                <w:lang w:eastAsia="pl-PL"/>
              </w:rPr>
              <w:t xml:space="preserve"> 000,00 zł</w:t>
            </w:r>
          </w:p>
        </w:tc>
      </w:tr>
      <w:tr w:rsidR="0091427C" w:rsidRPr="0091427C" w14:paraId="5BAC9237" w14:textId="77777777" w:rsidTr="0091427C">
        <w:trPr>
          <w:jc w:val="center"/>
        </w:trPr>
        <w:tc>
          <w:tcPr>
            <w:tcW w:w="632" w:type="dxa"/>
            <w:vAlign w:val="center"/>
          </w:tcPr>
          <w:p w14:paraId="0C0738A0" w14:textId="77777777" w:rsidR="001B7A16" w:rsidRPr="0091427C" w:rsidRDefault="001B7A16" w:rsidP="00642132">
            <w:pPr>
              <w:jc w:val="center"/>
              <w:rPr>
                <w:rFonts w:ascii="Cambria" w:hAnsi="Cambria"/>
                <w:lang w:eastAsia="pl-PL"/>
              </w:rPr>
            </w:pPr>
            <w:r w:rsidRPr="0091427C">
              <w:rPr>
                <w:rFonts w:ascii="Cambria" w:hAnsi="Cambria"/>
                <w:lang w:eastAsia="pl-PL"/>
              </w:rPr>
              <w:t>7</w:t>
            </w:r>
          </w:p>
        </w:tc>
        <w:tc>
          <w:tcPr>
            <w:tcW w:w="7301" w:type="dxa"/>
          </w:tcPr>
          <w:p w14:paraId="0C13F6EB" w14:textId="77777777" w:rsidR="001B7A16" w:rsidRPr="0091427C" w:rsidRDefault="001B7A16" w:rsidP="00642132">
            <w:pPr>
              <w:rPr>
                <w:rFonts w:ascii="Cambria" w:hAnsi="Cambria"/>
                <w:lang w:eastAsia="pl-PL"/>
              </w:rPr>
            </w:pPr>
            <w:r w:rsidRPr="0091427C">
              <w:rPr>
                <w:rFonts w:ascii="Cambria" w:hAnsi="Cambria"/>
                <w:lang w:eastAsia="pl-PL"/>
              </w:rPr>
              <w:t>Śmierć współmałżonka</w:t>
            </w:r>
          </w:p>
        </w:tc>
        <w:tc>
          <w:tcPr>
            <w:tcW w:w="1711" w:type="dxa"/>
            <w:vAlign w:val="center"/>
          </w:tcPr>
          <w:p w14:paraId="74F44FF6" w14:textId="568D1B4A" w:rsidR="001B7A16" w:rsidRPr="0091427C" w:rsidRDefault="0091427C" w:rsidP="00642132">
            <w:pPr>
              <w:jc w:val="center"/>
              <w:rPr>
                <w:rFonts w:ascii="Cambria" w:hAnsi="Cambria"/>
                <w:lang w:eastAsia="pl-PL"/>
              </w:rPr>
            </w:pPr>
            <w:r w:rsidRPr="0091427C">
              <w:rPr>
                <w:rFonts w:ascii="Cambria" w:hAnsi="Cambria"/>
                <w:lang w:eastAsia="pl-PL"/>
              </w:rPr>
              <w:t xml:space="preserve">15 </w:t>
            </w:r>
            <w:r w:rsidR="003550BA">
              <w:rPr>
                <w:rFonts w:ascii="Cambria" w:hAnsi="Cambria"/>
                <w:lang w:eastAsia="pl-PL"/>
              </w:rPr>
              <w:t>5</w:t>
            </w:r>
            <w:r w:rsidR="001B7A16" w:rsidRPr="0091427C">
              <w:rPr>
                <w:rFonts w:ascii="Cambria" w:hAnsi="Cambria"/>
                <w:lang w:eastAsia="pl-PL"/>
              </w:rPr>
              <w:t>00,00 zł</w:t>
            </w:r>
          </w:p>
        </w:tc>
      </w:tr>
      <w:tr w:rsidR="0091427C" w:rsidRPr="0091427C" w14:paraId="06BFE638" w14:textId="77777777" w:rsidTr="0091427C">
        <w:trPr>
          <w:jc w:val="center"/>
        </w:trPr>
        <w:tc>
          <w:tcPr>
            <w:tcW w:w="632" w:type="dxa"/>
            <w:vAlign w:val="center"/>
          </w:tcPr>
          <w:p w14:paraId="06723FF2" w14:textId="77777777" w:rsidR="001B7A16" w:rsidRPr="0091427C" w:rsidRDefault="001B7A16" w:rsidP="00642132">
            <w:pPr>
              <w:jc w:val="center"/>
              <w:rPr>
                <w:rFonts w:ascii="Cambria" w:hAnsi="Cambria"/>
                <w:lang w:eastAsia="pl-PL"/>
              </w:rPr>
            </w:pPr>
            <w:r w:rsidRPr="0091427C">
              <w:rPr>
                <w:rFonts w:ascii="Cambria" w:hAnsi="Cambria"/>
                <w:lang w:eastAsia="pl-PL"/>
              </w:rPr>
              <w:t>8</w:t>
            </w:r>
          </w:p>
        </w:tc>
        <w:tc>
          <w:tcPr>
            <w:tcW w:w="7301" w:type="dxa"/>
          </w:tcPr>
          <w:p w14:paraId="680BD2F8" w14:textId="77777777" w:rsidR="001B7A16" w:rsidRPr="0091427C" w:rsidRDefault="001B7A16" w:rsidP="00642132">
            <w:pPr>
              <w:rPr>
                <w:rFonts w:ascii="Cambria" w:hAnsi="Cambria"/>
                <w:lang w:eastAsia="pl-PL"/>
              </w:rPr>
            </w:pPr>
            <w:r w:rsidRPr="0091427C">
              <w:rPr>
                <w:rFonts w:ascii="Cambria" w:hAnsi="Cambria"/>
                <w:lang w:eastAsia="pl-PL"/>
              </w:rPr>
              <w:t>Śmierć współmałżonka w następstwie nieszczęśliwego wypadku</w:t>
            </w:r>
          </w:p>
        </w:tc>
        <w:tc>
          <w:tcPr>
            <w:tcW w:w="1711" w:type="dxa"/>
            <w:vAlign w:val="center"/>
          </w:tcPr>
          <w:p w14:paraId="28A96CCE" w14:textId="0B7E7E74" w:rsidR="001B7A16" w:rsidRPr="0091427C" w:rsidRDefault="003550BA" w:rsidP="00642132">
            <w:pPr>
              <w:jc w:val="center"/>
              <w:rPr>
                <w:rFonts w:ascii="Cambria" w:hAnsi="Cambria"/>
                <w:lang w:eastAsia="pl-PL"/>
              </w:rPr>
            </w:pPr>
            <w:r>
              <w:rPr>
                <w:rFonts w:ascii="Cambria" w:hAnsi="Cambria"/>
                <w:lang w:eastAsia="pl-PL"/>
              </w:rPr>
              <w:t>25 5</w:t>
            </w:r>
            <w:r w:rsidR="001B7A16" w:rsidRPr="0091427C">
              <w:rPr>
                <w:rFonts w:ascii="Cambria" w:hAnsi="Cambria"/>
                <w:lang w:eastAsia="pl-PL"/>
              </w:rPr>
              <w:t>00,00 zł</w:t>
            </w:r>
          </w:p>
        </w:tc>
      </w:tr>
      <w:tr w:rsidR="0091427C" w:rsidRPr="0091427C" w14:paraId="035A4CB9" w14:textId="77777777" w:rsidTr="0091427C">
        <w:trPr>
          <w:jc w:val="center"/>
        </w:trPr>
        <w:tc>
          <w:tcPr>
            <w:tcW w:w="632" w:type="dxa"/>
            <w:vAlign w:val="center"/>
          </w:tcPr>
          <w:p w14:paraId="0AEF9B7C" w14:textId="77777777" w:rsidR="001B7A16" w:rsidRPr="0091427C" w:rsidRDefault="001B7A16" w:rsidP="00642132">
            <w:pPr>
              <w:jc w:val="center"/>
              <w:rPr>
                <w:rFonts w:ascii="Cambria" w:hAnsi="Cambria"/>
                <w:lang w:eastAsia="pl-PL"/>
              </w:rPr>
            </w:pPr>
            <w:r w:rsidRPr="0091427C">
              <w:rPr>
                <w:rFonts w:ascii="Cambria" w:hAnsi="Cambria"/>
                <w:lang w:eastAsia="pl-PL"/>
              </w:rPr>
              <w:t>9</w:t>
            </w:r>
          </w:p>
        </w:tc>
        <w:tc>
          <w:tcPr>
            <w:tcW w:w="7301" w:type="dxa"/>
          </w:tcPr>
          <w:p w14:paraId="252C8CCF" w14:textId="77777777" w:rsidR="001B7A16" w:rsidRPr="0091427C" w:rsidRDefault="001B7A16" w:rsidP="00642132">
            <w:pPr>
              <w:rPr>
                <w:rFonts w:ascii="Cambria" w:hAnsi="Cambria"/>
                <w:lang w:eastAsia="pl-PL"/>
              </w:rPr>
            </w:pPr>
            <w:r w:rsidRPr="0091427C">
              <w:rPr>
                <w:rFonts w:ascii="Cambria" w:hAnsi="Cambria"/>
                <w:lang w:eastAsia="pl-PL"/>
              </w:rPr>
              <w:t xml:space="preserve">Śmierć rodziców lub teściów </w:t>
            </w:r>
          </w:p>
        </w:tc>
        <w:tc>
          <w:tcPr>
            <w:tcW w:w="1711" w:type="dxa"/>
            <w:vAlign w:val="center"/>
          </w:tcPr>
          <w:p w14:paraId="3922B3D9" w14:textId="6972BA88" w:rsidR="001B7A16" w:rsidRPr="0091427C" w:rsidRDefault="001B7A16" w:rsidP="00642132">
            <w:pPr>
              <w:jc w:val="center"/>
              <w:rPr>
                <w:rFonts w:ascii="Cambria" w:hAnsi="Cambria"/>
                <w:lang w:eastAsia="pl-PL"/>
              </w:rPr>
            </w:pPr>
            <w:r w:rsidRPr="0091427C">
              <w:rPr>
                <w:rFonts w:ascii="Cambria" w:hAnsi="Cambria"/>
                <w:lang w:eastAsia="pl-PL"/>
              </w:rPr>
              <w:t xml:space="preserve">2 </w:t>
            </w:r>
            <w:r w:rsidR="003550BA">
              <w:rPr>
                <w:rFonts w:ascii="Cambria" w:hAnsi="Cambria"/>
                <w:lang w:eastAsia="pl-PL"/>
              </w:rPr>
              <w:t>100</w:t>
            </w:r>
            <w:r w:rsidRPr="0091427C">
              <w:rPr>
                <w:rFonts w:ascii="Cambria" w:hAnsi="Cambria"/>
                <w:lang w:eastAsia="pl-PL"/>
              </w:rPr>
              <w:t>,00 zł</w:t>
            </w:r>
          </w:p>
        </w:tc>
      </w:tr>
      <w:tr w:rsidR="0091427C" w:rsidRPr="0091427C" w14:paraId="48515E52" w14:textId="77777777" w:rsidTr="0091427C">
        <w:trPr>
          <w:jc w:val="center"/>
        </w:trPr>
        <w:tc>
          <w:tcPr>
            <w:tcW w:w="632" w:type="dxa"/>
            <w:vAlign w:val="center"/>
          </w:tcPr>
          <w:p w14:paraId="3A3E1439" w14:textId="77777777" w:rsidR="001B7A16" w:rsidRPr="0091427C" w:rsidRDefault="001B7A16" w:rsidP="00642132">
            <w:pPr>
              <w:jc w:val="center"/>
              <w:rPr>
                <w:rFonts w:ascii="Cambria" w:hAnsi="Cambria"/>
                <w:lang w:eastAsia="pl-PL"/>
              </w:rPr>
            </w:pPr>
            <w:r w:rsidRPr="0091427C">
              <w:rPr>
                <w:rFonts w:ascii="Cambria" w:hAnsi="Cambria"/>
                <w:lang w:eastAsia="pl-PL"/>
              </w:rPr>
              <w:t>10</w:t>
            </w:r>
          </w:p>
        </w:tc>
        <w:tc>
          <w:tcPr>
            <w:tcW w:w="7301" w:type="dxa"/>
          </w:tcPr>
          <w:p w14:paraId="7A9A9F54" w14:textId="77777777" w:rsidR="001B7A16" w:rsidRPr="0091427C" w:rsidRDefault="001B7A16" w:rsidP="00642132">
            <w:pPr>
              <w:rPr>
                <w:rFonts w:ascii="Cambria" w:hAnsi="Cambria"/>
                <w:lang w:eastAsia="pl-PL"/>
              </w:rPr>
            </w:pPr>
            <w:r w:rsidRPr="0091427C">
              <w:rPr>
                <w:rFonts w:ascii="Cambria" w:hAnsi="Cambria"/>
                <w:lang w:eastAsia="pl-PL"/>
              </w:rPr>
              <w:t xml:space="preserve">Śmierć dziecka </w:t>
            </w:r>
          </w:p>
        </w:tc>
        <w:tc>
          <w:tcPr>
            <w:tcW w:w="1711" w:type="dxa"/>
            <w:vAlign w:val="center"/>
          </w:tcPr>
          <w:p w14:paraId="18DF4471" w14:textId="028382A0" w:rsidR="001B7A16" w:rsidRPr="0091427C" w:rsidRDefault="003550BA" w:rsidP="00642132">
            <w:pPr>
              <w:jc w:val="center"/>
              <w:rPr>
                <w:rFonts w:ascii="Cambria" w:hAnsi="Cambria"/>
                <w:lang w:eastAsia="pl-PL"/>
              </w:rPr>
            </w:pPr>
            <w:r>
              <w:rPr>
                <w:rFonts w:ascii="Cambria" w:hAnsi="Cambria"/>
                <w:lang w:eastAsia="pl-PL"/>
              </w:rPr>
              <w:t>3 900</w:t>
            </w:r>
            <w:r w:rsidR="001B7A16" w:rsidRPr="0091427C">
              <w:rPr>
                <w:rFonts w:ascii="Cambria" w:hAnsi="Cambria"/>
                <w:lang w:eastAsia="pl-PL"/>
              </w:rPr>
              <w:t>,00 zł</w:t>
            </w:r>
          </w:p>
        </w:tc>
      </w:tr>
      <w:tr w:rsidR="0091427C" w:rsidRPr="0091427C" w14:paraId="5246A228" w14:textId="77777777" w:rsidTr="0091427C">
        <w:trPr>
          <w:jc w:val="center"/>
        </w:trPr>
        <w:tc>
          <w:tcPr>
            <w:tcW w:w="632" w:type="dxa"/>
            <w:vAlign w:val="center"/>
          </w:tcPr>
          <w:p w14:paraId="749C3D43" w14:textId="77777777" w:rsidR="001B7A16" w:rsidRPr="0091427C" w:rsidRDefault="001B7A16" w:rsidP="00642132">
            <w:pPr>
              <w:jc w:val="center"/>
              <w:rPr>
                <w:rFonts w:ascii="Cambria" w:hAnsi="Cambria"/>
                <w:lang w:eastAsia="pl-PL"/>
              </w:rPr>
            </w:pPr>
            <w:r w:rsidRPr="0091427C">
              <w:rPr>
                <w:rFonts w:ascii="Cambria" w:hAnsi="Cambria"/>
                <w:lang w:eastAsia="pl-PL"/>
              </w:rPr>
              <w:t>11</w:t>
            </w:r>
          </w:p>
        </w:tc>
        <w:tc>
          <w:tcPr>
            <w:tcW w:w="7301" w:type="dxa"/>
          </w:tcPr>
          <w:p w14:paraId="28E72C80" w14:textId="77777777" w:rsidR="001B7A16" w:rsidRPr="0091427C" w:rsidRDefault="001B7A16" w:rsidP="00642132">
            <w:pPr>
              <w:rPr>
                <w:rFonts w:ascii="Cambria" w:hAnsi="Cambria"/>
                <w:lang w:eastAsia="pl-PL"/>
              </w:rPr>
            </w:pPr>
            <w:r w:rsidRPr="0091427C">
              <w:rPr>
                <w:rFonts w:ascii="Cambria" w:hAnsi="Cambria"/>
                <w:lang w:eastAsia="pl-PL"/>
              </w:rPr>
              <w:t xml:space="preserve">Urodzenie się dziecka </w:t>
            </w:r>
          </w:p>
        </w:tc>
        <w:tc>
          <w:tcPr>
            <w:tcW w:w="1711" w:type="dxa"/>
            <w:vAlign w:val="center"/>
          </w:tcPr>
          <w:p w14:paraId="47A2F966" w14:textId="1F778CCE" w:rsidR="001B7A16" w:rsidRPr="0091427C" w:rsidRDefault="003550BA" w:rsidP="00642132">
            <w:pPr>
              <w:jc w:val="center"/>
              <w:rPr>
                <w:rFonts w:ascii="Cambria" w:hAnsi="Cambria"/>
                <w:lang w:eastAsia="pl-PL"/>
              </w:rPr>
            </w:pPr>
            <w:r>
              <w:rPr>
                <w:rFonts w:ascii="Cambria" w:hAnsi="Cambria"/>
                <w:lang w:eastAsia="pl-PL"/>
              </w:rPr>
              <w:t>1 530</w:t>
            </w:r>
            <w:r w:rsidR="001B7A16" w:rsidRPr="0091427C">
              <w:rPr>
                <w:rFonts w:ascii="Cambria" w:hAnsi="Cambria"/>
                <w:lang w:eastAsia="pl-PL"/>
              </w:rPr>
              <w:t>,00 zł</w:t>
            </w:r>
          </w:p>
        </w:tc>
      </w:tr>
      <w:tr w:rsidR="0091427C" w:rsidRPr="0091427C" w14:paraId="264C74F3" w14:textId="77777777" w:rsidTr="0091427C">
        <w:trPr>
          <w:jc w:val="center"/>
        </w:trPr>
        <w:tc>
          <w:tcPr>
            <w:tcW w:w="632" w:type="dxa"/>
            <w:vAlign w:val="center"/>
          </w:tcPr>
          <w:p w14:paraId="7AC7CC24" w14:textId="77777777" w:rsidR="001B7A16" w:rsidRPr="0091427C" w:rsidRDefault="001B7A16" w:rsidP="00642132">
            <w:pPr>
              <w:jc w:val="center"/>
              <w:rPr>
                <w:rFonts w:ascii="Cambria" w:hAnsi="Cambria"/>
                <w:lang w:eastAsia="pl-PL"/>
              </w:rPr>
            </w:pPr>
            <w:r w:rsidRPr="0091427C">
              <w:rPr>
                <w:rFonts w:ascii="Cambria" w:hAnsi="Cambria"/>
                <w:lang w:eastAsia="pl-PL"/>
              </w:rPr>
              <w:t>12</w:t>
            </w:r>
          </w:p>
        </w:tc>
        <w:tc>
          <w:tcPr>
            <w:tcW w:w="7301" w:type="dxa"/>
          </w:tcPr>
          <w:p w14:paraId="5DEF8BB2" w14:textId="77777777" w:rsidR="001B7A16" w:rsidRPr="0091427C" w:rsidRDefault="001B7A16" w:rsidP="00642132">
            <w:pPr>
              <w:rPr>
                <w:rFonts w:ascii="Cambria" w:hAnsi="Cambria"/>
                <w:lang w:eastAsia="pl-PL"/>
              </w:rPr>
            </w:pPr>
            <w:r w:rsidRPr="0091427C">
              <w:rPr>
                <w:rFonts w:ascii="Cambria" w:hAnsi="Cambria"/>
                <w:lang w:eastAsia="pl-PL"/>
              </w:rPr>
              <w:t xml:space="preserve">Urodzenie martwego dziecka </w:t>
            </w:r>
          </w:p>
        </w:tc>
        <w:tc>
          <w:tcPr>
            <w:tcW w:w="1711" w:type="dxa"/>
            <w:vAlign w:val="center"/>
          </w:tcPr>
          <w:p w14:paraId="49CF0700" w14:textId="6D2F315F" w:rsidR="001B7A16" w:rsidRPr="0091427C" w:rsidRDefault="003550BA" w:rsidP="00642132">
            <w:pPr>
              <w:jc w:val="center"/>
              <w:rPr>
                <w:rFonts w:ascii="Cambria" w:hAnsi="Cambria"/>
                <w:lang w:eastAsia="pl-PL"/>
              </w:rPr>
            </w:pPr>
            <w:r>
              <w:rPr>
                <w:rFonts w:ascii="Cambria" w:hAnsi="Cambria"/>
                <w:lang w:eastAsia="pl-PL"/>
              </w:rPr>
              <w:t>3 060</w:t>
            </w:r>
            <w:r w:rsidR="001B7A16" w:rsidRPr="0091427C">
              <w:rPr>
                <w:rFonts w:ascii="Cambria" w:hAnsi="Cambria"/>
                <w:lang w:eastAsia="pl-PL"/>
              </w:rPr>
              <w:t>,00 zł</w:t>
            </w:r>
          </w:p>
        </w:tc>
      </w:tr>
      <w:tr w:rsidR="0091427C" w:rsidRPr="0091427C" w14:paraId="60BA038F" w14:textId="77777777" w:rsidTr="0091427C">
        <w:trPr>
          <w:jc w:val="center"/>
        </w:trPr>
        <w:tc>
          <w:tcPr>
            <w:tcW w:w="632" w:type="dxa"/>
            <w:vAlign w:val="center"/>
          </w:tcPr>
          <w:p w14:paraId="5E2F61F9" w14:textId="77777777" w:rsidR="001B7A16" w:rsidRPr="0091427C" w:rsidRDefault="001B7A16" w:rsidP="00642132">
            <w:pPr>
              <w:jc w:val="center"/>
              <w:rPr>
                <w:rFonts w:ascii="Cambria" w:hAnsi="Cambria"/>
                <w:lang w:eastAsia="pl-PL"/>
              </w:rPr>
            </w:pPr>
            <w:r w:rsidRPr="0091427C">
              <w:rPr>
                <w:rFonts w:ascii="Cambria" w:hAnsi="Cambria"/>
                <w:lang w:eastAsia="pl-PL"/>
              </w:rPr>
              <w:t>13</w:t>
            </w:r>
          </w:p>
        </w:tc>
        <w:tc>
          <w:tcPr>
            <w:tcW w:w="7301" w:type="dxa"/>
          </w:tcPr>
          <w:p w14:paraId="5ACE632C" w14:textId="77777777" w:rsidR="001B7A16" w:rsidRPr="0091427C" w:rsidRDefault="001B7A16" w:rsidP="00642132">
            <w:pPr>
              <w:rPr>
                <w:rFonts w:ascii="Cambria" w:hAnsi="Cambria"/>
                <w:lang w:eastAsia="pl-PL"/>
              </w:rPr>
            </w:pPr>
            <w:r w:rsidRPr="0091427C">
              <w:rPr>
                <w:rFonts w:ascii="Cambria" w:hAnsi="Cambria"/>
                <w:lang w:eastAsia="pl-PL"/>
              </w:rPr>
              <w:t>Osierocenie dziecka</w:t>
            </w:r>
          </w:p>
        </w:tc>
        <w:tc>
          <w:tcPr>
            <w:tcW w:w="1711" w:type="dxa"/>
            <w:vAlign w:val="center"/>
          </w:tcPr>
          <w:p w14:paraId="3ABF8765" w14:textId="0D0B885B" w:rsidR="001B7A16" w:rsidRPr="0091427C" w:rsidRDefault="001B7A16" w:rsidP="00642132">
            <w:pPr>
              <w:jc w:val="center"/>
              <w:rPr>
                <w:rFonts w:ascii="Cambria" w:hAnsi="Cambria"/>
                <w:lang w:eastAsia="pl-PL"/>
              </w:rPr>
            </w:pPr>
            <w:r w:rsidRPr="0091427C">
              <w:rPr>
                <w:rFonts w:ascii="Cambria" w:hAnsi="Cambria"/>
                <w:lang w:eastAsia="pl-PL"/>
              </w:rPr>
              <w:t xml:space="preserve">4 </w:t>
            </w:r>
            <w:r w:rsidR="003550BA">
              <w:rPr>
                <w:rFonts w:ascii="Cambria" w:hAnsi="Cambria"/>
                <w:lang w:eastAsia="pl-PL"/>
              </w:rPr>
              <w:t>000</w:t>
            </w:r>
            <w:r w:rsidRPr="0091427C">
              <w:rPr>
                <w:rFonts w:ascii="Cambria" w:hAnsi="Cambria"/>
                <w:lang w:eastAsia="pl-PL"/>
              </w:rPr>
              <w:t>,00 zł</w:t>
            </w:r>
          </w:p>
        </w:tc>
      </w:tr>
      <w:tr w:rsidR="0091427C" w:rsidRPr="0091427C" w14:paraId="06EF962D" w14:textId="77777777" w:rsidTr="0091427C">
        <w:trPr>
          <w:jc w:val="center"/>
        </w:trPr>
        <w:tc>
          <w:tcPr>
            <w:tcW w:w="632" w:type="dxa"/>
            <w:vAlign w:val="center"/>
          </w:tcPr>
          <w:p w14:paraId="5B2764EE" w14:textId="77777777" w:rsidR="001B7A16" w:rsidRPr="0091427C" w:rsidRDefault="001B7A16" w:rsidP="00642132">
            <w:pPr>
              <w:jc w:val="center"/>
              <w:rPr>
                <w:rFonts w:ascii="Cambria" w:hAnsi="Cambria"/>
                <w:lang w:eastAsia="pl-PL"/>
              </w:rPr>
            </w:pPr>
            <w:r w:rsidRPr="0091427C">
              <w:rPr>
                <w:rFonts w:ascii="Cambria" w:hAnsi="Cambria"/>
                <w:lang w:eastAsia="pl-PL"/>
              </w:rPr>
              <w:t>14</w:t>
            </w:r>
          </w:p>
        </w:tc>
        <w:tc>
          <w:tcPr>
            <w:tcW w:w="7301" w:type="dxa"/>
          </w:tcPr>
          <w:p w14:paraId="1157F274" w14:textId="77777777" w:rsidR="001B7A16" w:rsidRPr="0091427C" w:rsidRDefault="001B7A16" w:rsidP="00642132">
            <w:pPr>
              <w:rPr>
                <w:rFonts w:ascii="Cambria" w:hAnsi="Cambria"/>
                <w:highlight w:val="yellow"/>
                <w:lang w:eastAsia="pl-PL"/>
              </w:rPr>
            </w:pPr>
            <w:r w:rsidRPr="0091427C">
              <w:rPr>
                <w:rFonts w:ascii="Cambria" w:hAnsi="Cambria"/>
                <w:lang w:eastAsia="pl-PL"/>
              </w:rPr>
              <w:t>Trwały uszczerbek na zdrowiu Ubezpieczonego w następstwie nieszczęśliwego wypadku (za 1% uszczerbku)</w:t>
            </w:r>
          </w:p>
        </w:tc>
        <w:tc>
          <w:tcPr>
            <w:tcW w:w="1711" w:type="dxa"/>
            <w:vAlign w:val="center"/>
          </w:tcPr>
          <w:p w14:paraId="75FD0682" w14:textId="1C1F8EE1" w:rsidR="001B7A16" w:rsidRPr="0091427C" w:rsidRDefault="003550BA" w:rsidP="00642132">
            <w:pPr>
              <w:jc w:val="center"/>
              <w:rPr>
                <w:rFonts w:ascii="Cambria" w:hAnsi="Cambria"/>
                <w:lang w:eastAsia="pl-PL"/>
              </w:rPr>
            </w:pPr>
            <w:r>
              <w:rPr>
                <w:rFonts w:ascii="Cambria" w:hAnsi="Cambria"/>
                <w:lang w:eastAsia="pl-PL"/>
              </w:rPr>
              <w:t>590</w:t>
            </w:r>
            <w:r w:rsidR="001B7A16" w:rsidRPr="0091427C">
              <w:rPr>
                <w:rFonts w:ascii="Cambria" w:hAnsi="Cambria"/>
                <w:lang w:eastAsia="pl-PL"/>
              </w:rPr>
              <w:t>,00 zł</w:t>
            </w:r>
          </w:p>
        </w:tc>
      </w:tr>
      <w:tr w:rsidR="0091427C" w:rsidRPr="0091427C" w14:paraId="4B094E13" w14:textId="77777777" w:rsidTr="0091427C">
        <w:trPr>
          <w:jc w:val="center"/>
        </w:trPr>
        <w:tc>
          <w:tcPr>
            <w:tcW w:w="632" w:type="dxa"/>
            <w:vAlign w:val="center"/>
          </w:tcPr>
          <w:p w14:paraId="3060F405" w14:textId="77777777" w:rsidR="001B7A16" w:rsidRPr="0091427C" w:rsidRDefault="001B7A16" w:rsidP="00642132">
            <w:pPr>
              <w:jc w:val="center"/>
              <w:rPr>
                <w:rFonts w:ascii="Cambria" w:hAnsi="Cambria"/>
                <w:lang w:eastAsia="pl-PL"/>
              </w:rPr>
            </w:pPr>
            <w:r w:rsidRPr="0091427C">
              <w:rPr>
                <w:rFonts w:ascii="Cambria" w:hAnsi="Cambria"/>
                <w:lang w:eastAsia="pl-PL"/>
              </w:rPr>
              <w:t>15</w:t>
            </w:r>
          </w:p>
        </w:tc>
        <w:tc>
          <w:tcPr>
            <w:tcW w:w="7301" w:type="dxa"/>
          </w:tcPr>
          <w:p w14:paraId="127E3C16" w14:textId="77777777" w:rsidR="001B7A16" w:rsidRPr="0091427C" w:rsidRDefault="001B7A16" w:rsidP="00642132">
            <w:pPr>
              <w:rPr>
                <w:rFonts w:ascii="Cambria" w:hAnsi="Cambria"/>
                <w:lang w:eastAsia="pl-PL"/>
              </w:rPr>
            </w:pPr>
            <w:r w:rsidRPr="0091427C">
              <w:rPr>
                <w:rFonts w:ascii="Cambria" w:hAnsi="Cambria"/>
                <w:lang w:eastAsia="pl-PL"/>
              </w:rPr>
              <w:t>Trwały uszczerbek na zdrowiu Ubezpieczonego w zawału serca lub udaru mózgu (za 1% uszczerbku)</w:t>
            </w:r>
          </w:p>
        </w:tc>
        <w:tc>
          <w:tcPr>
            <w:tcW w:w="1711" w:type="dxa"/>
            <w:vAlign w:val="center"/>
          </w:tcPr>
          <w:p w14:paraId="0FD3CA6C" w14:textId="1C6D3ACD" w:rsidR="001B7A16" w:rsidRPr="0091427C" w:rsidRDefault="003550BA" w:rsidP="00642132">
            <w:pPr>
              <w:jc w:val="center"/>
              <w:rPr>
                <w:rFonts w:ascii="Cambria" w:hAnsi="Cambria"/>
                <w:lang w:eastAsia="pl-PL"/>
              </w:rPr>
            </w:pPr>
            <w:r>
              <w:rPr>
                <w:rFonts w:ascii="Cambria" w:hAnsi="Cambria"/>
                <w:lang w:eastAsia="pl-PL"/>
              </w:rPr>
              <w:t>460</w:t>
            </w:r>
            <w:r w:rsidR="001B7A16" w:rsidRPr="0091427C">
              <w:rPr>
                <w:rFonts w:ascii="Cambria" w:hAnsi="Cambria"/>
                <w:lang w:eastAsia="pl-PL"/>
              </w:rPr>
              <w:t>,00 zł</w:t>
            </w:r>
          </w:p>
        </w:tc>
      </w:tr>
      <w:tr w:rsidR="0091427C" w:rsidRPr="0091427C" w14:paraId="5BD3CA68" w14:textId="77777777" w:rsidTr="0091427C">
        <w:trPr>
          <w:jc w:val="center"/>
        </w:trPr>
        <w:tc>
          <w:tcPr>
            <w:tcW w:w="632" w:type="dxa"/>
            <w:vAlign w:val="center"/>
          </w:tcPr>
          <w:p w14:paraId="3F051BA0" w14:textId="77777777" w:rsidR="001B7A16" w:rsidRPr="0091427C" w:rsidRDefault="001B7A16" w:rsidP="00642132">
            <w:pPr>
              <w:jc w:val="center"/>
              <w:rPr>
                <w:rFonts w:ascii="Cambria" w:hAnsi="Cambria"/>
                <w:lang w:eastAsia="pl-PL"/>
              </w:rPr>
            </w:pPr>
            <w:r w:rsidRPr="0091427C">
              <w:rPr>
                <w:rFonts w:ascii="Cambria" w:hAnsi="Cambria"/>
                <w:lang w:eastAsia="pl-PL"/>
              </w:rPr>
              <w:t>16</w:t>
            </w:r>
          </w:p>
        </w:tc>
        <w:tc>
          <w:tcPr>
            <w:tcW w:w="7301" w:type="dxa"/>
          </w:tcPr>
          <w:p w14:paraId="4201921B" w14:textId="77777777" w:rsidR="001B7A16" w:rsidRPr="0091427C" w:rsidRDefault="001B7A16" w:rsidP="00642132">
            <w:pPr>
              <w:rPr>
                <w:rFonts w:ascii="Cambria" w:hAnsi="Cambria"/>
                <w:lang w:eastAsia="pl-PL"/>
              </w:rPr>
            </w:pPr>
            <w:r w:rsidRPr="0091427C">
              <w:rPr>
                <w:rFonts w:ascii="Cambria" w:hAnsi="Cambria"/>
                <w:lang w:eastAsia="pl-PL"/>
              </w:rPr>
              <w:t>Trwała niezdolność Ubezpieczonego do pracy</w:t>
            </w:r>
          </w:p>
        </w:tc>
        <w:tc>
          <w:tcPr>
            <w:tcW w:w="1711" w:type="dxa"/>
            <w:vAlign w:val="center"/>
          </w:tcPr>
          <w:p w14:paraId="514EEC80" w14:textId="7218EF6D" w:rsidR="001B7A16" w:rsidRPr="0091427C" w:rsidRDefault="003550BA" w:rsidP="00642132">
            <w:pPr>
              <w:jc w:val="center"/>
              <w:rPr>
                <w:rFonts w:ascii="Cambria" w:hAnsi="Cambria"/>
                <w:lang w:eastAsia="pl-PL"/>
              </w:rPr>
            </w:pPr>
            <w:r>
              <w:rPr>
                <w:rFonts w:ascii="Cambria" w:hAnsi="Cambria"/>
                <w:lang w:eastAsia="pl-PL"/>
              </w:rPr>
              <w:t>7 2</w:t>
            </w:r>
            <w:r w:rsidR="001B7A16" w:rsidRPr="0091427C">
              <w:rPr>
                <w:rFonts w:ascii="Cambria" w:hAnsi="Cambria"/>
                <w:lang w:eastAsia="pl-PL"/>
              </w:rPr>
              <w:t>00,00 zł</w:t>
            </w:r>
          </w:p>
        </w:tc>
      </w:tr>
      <w:tr w:rsidR="0091427C" w:rsidRPr="0091427C" w14:paraId="437ABF9D" w14:textId="77777777" w:rsidTr="0091427C">
        <w:trPr>
          <w:jc w:val="center"/>
        </w:trPr>
        <w:tc>
          <w:tcPr>
            <w:tcW w:w="632" w:type="dxa"/>
            <w:vAlign w:val="center"/>
          </w:tcPr>
          <w:p w14:paraId="6708E4CD" w14:textId="77777777" w:rsidR="001B7A16" w:rsidRPr="0091427C" w:rsidRDefault="001B7A16" w:rsidP="00642132">
            <w:pPr>
              <w:jc w:val="center"/>
              <w:rPr>
                <w:rFonts w:ascii="Cambria" w:hAnsi="Cambria"/>
                <w:lang w:eastAsia="pl-PL"/>
              </w:rPr>
            </w:pPr>
            <w:r w:rsidRPr="0091427C">
              <w:rPr>
                <w:rFonts w:ascii="Cambria" w:hAnsi="Cambria"/>
                <w:lang w:eastAsia="pl-PL"/>
              </w:rPr>
              <w:t>17</w:t>
            </w:r>
          </w:p>
        </w:tc>
        <w:tc>
          <w:tcPr>
            <w:tcW w:w="7301" w:type="dxa"/>
          </w:tcPr>
          <w:p w14:paraId="5B3E7153" w14:textId="77777777" w:rsidR="001B7A16" w:rsidRPr="0091427C" w:rsidRDefault="001B7A16" w:rsidP="00642132">
            <w:pPr>
              <w:rPr>
                <w:rFonts w:ascii="Cambria" w:hAnsi="Cambria"/>
                <w:lang w:eastAsia="pl-PL"/>
              </w:rPr>
            </w:pPr>
            <w:r w:rsidRPr="0091427C">
              <w:rPr>
                <w:rFonts w:ascii="Cambria" w:hAnsi="Cambria"/>
                <w:lang w:eastAsia="pl-PL"/>
              </w:rPr>
              <w:t>Poważne zachorowanie Ubezpieczonego</w:t>
            </w:r>
          </w:p>
        </w:tc>
        <w:tc>
          <w:tcPr>
            <w:tcW w:w="1711" w:type="dxa"/>
            <w:vAlign w:val="center"/>
          </w:tcPr>
          <w:p w14:paraId="058E69BA" w14:textId="1DC5DA3D" w:rsidR="001B7A16" w:rsidRPr="0091427C" w:rsidRDefault="0091427C" w:rsidP="00642132">
            <w:pPr>
              <w:jc w:val="center"/>
              <w:rPr>
                <w:rFonts w:ascii="Cambria" w:hAnsi="Cambria"/>
                <w:lang w:eastAsia="pl-PL"/>
              </w:rPr>
            </w:pPr>
            <w:r w:rsidRPr="0091427C">
              <w:rPr>
                <w:rFonts w:ascii="Cambria" w:hAnsi="Cambria"/>
                <w:lang w:eastAsia="pl-PL"/>
              </w:rPr>
              <w:t xml:space="preserve">7 </w:t>
            </w:r>
            <w:r w:rsidR="003550BA">
              <w:rPr>
                <w:rFonts w:ascii="Cambria" w:hAnsi="Cambria"/>
                <w:lang w:eastAsia="pl-PL"/>
              </w:rPr>
              <w:t>4</w:t>
            </w:r>
            <w:r w:rsidR="001B7A16" w:rsidRPr="0091427C">
              <w:rPr>
                <w:rFonts w:ascii="Cambria" w:hAnsi="Cambria"/>
                <w:lang w:eastAsia="pl-PL"/>
              </w:rPr>
              <w:t>00,00 zł</w:t>
            </w:r>
          </w:p>
        </w:tc>
      </w:tr>
      <w:tr w:rsidR="0091427C" w:rsidRPr="0091427C" w14:paraId="5C865CD6" w14:textId="77777777" w:rsidTr="0091427C">
        <w:trPr>
          <w:jc w:val="center"/>
        </w:trPr>
        <w:tc>
          <w:tcPr>
            <w:tcW w:w="632" w:type="dxa"/>
            <w:vAlign w:val="center"/>
          </w:tcPr>
          <w:p w14:paraId="5715C8F8" w14:textId="77777777" w:rsidR="001B7A16" w:rsidRPr="0091427C" w:rsidRDefault="001B7A16" w:rsidP="00642132">
            <w:pPr>
              <w:jc w:val="center"/>
              <w:rPr>
                <w:rFonts w:ascii="Cambria" w:hAnsi="Cambria"/>
                <w:lang w:eastAsia="pl-PL"/>
              </w:rPr>
            </w:pPr>
            <w:r w:rsidRPr="0091427C">
              <w:rPr>
                <w:rFonts w:ascii="Cambria" w:hAnsi="Cambria"/>
                <w:lang w:eastAsia="pl-PL"/>
              </w:rPr>
              <w:lastRenderedPageBreak/>
              <w:t>18</w:t>
            </w:r>
          </w:p>
        </w:tc>
        <w:tc>
          <w:tcPr>
            <w:tcW w:w="7301" w:type="dxa"/>
          </w:tcPr>
          <w:p w14:paraId="79CBB140" w14:textId="77777777" w:rsidR="001B7A16" w:rsidRPr="0091427C" w:rsidRDefault="001B7A16" w:rsidP="00642132">
            <w:pPr>
              <w:rPr>
                <w:rFonts w:ascii="Cambria" w:hAnsi="Cambria"/>
                <w:lang w:eastAsia="pl-PL"/>
              </w:rPr>
            </w:pPr>
            <w:r w:rsidRPr="0091427C">
              <w:rPr>
                <w:rFonts w:ascii="Cambria" w:hAnsi="Cambria"/>
                <w:lang w:eastAsia="pl-PL"/>
              </w:rPr>
              <w:t>Poważne zachorowanie małżonka Ubezpieczonego</w:t>
            </w:r>
          </w:p>
        </w:tc>
        <w:tc>
          <w:tcPr>
            <w:tcW w:w="1711" w:type="dxa"/>
            <w:vAlign w:val="center"/>
          </w:tcPr>
          <w:p w14:paraId="165BD851" w14:textId="7058E9F5" w:rsidR="001B7A16" w:rsidRPr="0091427C" w:rsidRDefault="003550BA" w:rsidP="00642132">
            <w:pPr>
              <w:jc w:val="center"/>
              <w:rPr>
                <w:rFonts w:ascii="Cambria" w:hAnsi="Cambria"/>
                <w:lang w:eastAsia="pl-PL"/>
              </w:rPr>
            </w:pPr>
            <w:r>
              <w:rPr>
                <w:rFonts w:ascii="Cambria" w:hAnsi="Cambria"/>
                <w:lang w:eastAsia="pl-PL"/>
              </w:rPr>
              <w:t>1 9</w:t>
            </w:r>
            <w:r w:rsidR="001B7A16" w:rsidRPr="0091427C">
              <w:rPr>
                <w:rFonts w:ascii="Cambria" w:hAnsi="Cambria"/>
                <w:lang w:eastAsia="pl-PL"/>
              </w:rPr>
              <w:t>00,00 zł</w:t>
            </w:r>
          </w:p>
        </w:tc>
      </w:tr>
      <w:tr w:rsidR="0091427C" w:rsidRPr="0091427C" w14:paraId="7CF624EB" w14:textId="77777777" w:rsidTr="0091427C">
        <w:trPr>
          <w:jc w:val="center"/>
        </w:trPr>
        <w:tc>
          <w:tcPr>
            <w:tcW w:w="632" w:type="dxa"/>
            <w:vAlign w:val="center"/>
          </w:tcPr>
          <w:p w14:paraId="29A46D89" w14:textId="77777777" w:rsidR="001B7A16" w:rsidRPr="0091427C" w:rsidRDefault="001B7A16" w:rsidP="00642132">
            <w:pPr>
              <w:jc w:val="center"/>
              <w:rPr>
                <w:rFonts w:ascii="Cambria" w:hAnsi="Cambria"/>
                <w:lang w:eastAsia="pl-PL"/>
              </w:rPr>
            </w:pPr>
            <w:r w:rsidRPr="0091427C">
              <w:rPr>
                <w:rFonts w:ascii="Cambria" w:hAnsi="Cambria"/>
                <w:lang w:eastAsia="pl-PL"/>
              </w:rPr>
              <w:t>19</w:t>
            </w:r>
          </w:p>
        </w:tc>
        <w:tc>
          <w:tcPr>
            <w:tcW w:w="7301" w:type="dxa"/>
          </w:tcPr>
          <w:p w14:paraId="240AFAE9" w14:textId="77777777" w:rsidR="001B7A16" w:rsidRPr="0091427C" w:rsidRDefault="001B7A16" w:rsidP="00642132">
            <w:pPr>
              <w:rPr>
                <w:rFonts w:ascii="Cambria" w:hAnsi="Cambria"/>
                <w:lang w:eastAsia="pl-PL"/>
              </w:rPr>
            </w:pPr>
            <w:r w:rsidRPr="0091427C">
              <w:rPr>
                <w:rFonts w:ascii="Cambria" w:hAnsi="Cambria"/>
                <w:lang w:eastAsia="pl-PL"/>
              </w:rPr>
              <w:t>Operacje chirurgiczne Ubezpieczonego</w:t>
            </w:r>
          </w:p>
        </w:tc>
        <w:tc>
          <w:tcPr>
            <w:tcW w:w="1711" w:type="dxa"/>
            <w:vAlign w:val="center"/>
          </w:tcPr>
          <w:p w14:paraId="544883D3" w14:textId="4D2A5918" w:rsidR="001B7A16" w:rsidRPr="0091427C" w:rsidRDefault="003550BA" w:rsidP="00642132">
            <w:pPr>
              <w:jc w:val="center"/>
              <w:rPr>
                <w:rFonts w:ascii="Cambria" w:hAnsi="Cambria"/>
                <w:lang w:eastAsia="pl-PL"/>
              </w:rPr>
            </w:pPr>
            <w:r>
              <w:rPr>
                <w:rFonts w:ascii="Cambria" w:hAnsi="Cambria"/>
                <w:lang w:eastAsia="pl-PL"/>
              </w:rPr>
              <w:t>1 9</w:t>
            </w:r>
            <w:r w:rsidR="001B7A16" w:rsidRPr="0091427C">
              <w:rPr>
                <w:rFonts w:ascii="Cambria" w:hAnsi="Cambria"/>
                <w:lang w:eastAsia="pl-PL"/>
              </w:rPr>
              <w:t>00,00 zł</w:t>
            </w:r>
          </w:p>
        </w:tc>
      </w:tr>
      <w:tr w:rsidR="0091427C" w:rsidRPr="0091427C" w14:paraId="0BE3421A" w14:textId="77777777" w:rsidTr="0091427C">
        <w:trPr>
          <w:jc w:val="center"/>
        </w:trPr>
        <w:tc>
          <w:tcPr>
            <w:tcW w:w="632" w:type="dxa"/>
            <w:vAlign w:val="center"/>
          </w:tcPr>
          <w:p w14:paraId="09F34176" w14:textId="77777777" w:rsidR="001B7A16" w:rsidRPr="0091427C" w:rsidRDefault="001B7A16" w:rsidP="00642132">
            <w:pPr>
              <w:jc w:val="center"/>
              <w:rPr>
                <w:rFonts w:ascii="Cambria" w:hAnsi="Cambria"/>
                <w:lang w:eastAsia="pl-PL"/>
              </w:rPr>
            </w:pPr>
            <w:r w:rsidRPr="0091427C">
              <w:rPr>
                <w:rFonts w:ascii="Cambria" w:hAnsi="Cambria"/>
                <w:lang w:eastAsia="pl-PL"/>
              </w:rPr>
              <w:t>20</w:t>
            </w:r>
          </w:p>
        </w:tc>
        <w:tc>
          <w:tcPr>
            <w:tcW w:w="7301" w:type="dxa"/>
          </w:tcPr>
          <w:p w14:paraId="54230988" w14:textId="77777777" w:rsidR="001B7A16" w:rsidRPr="0091427C" w:rsidRDefault="001B7A16" w:rsidP="00642132">
            <w:pPr>
              <w:rPr>
                <w:rFonts w:ascii="Cambria" w:hAnsi="Cambria"/>
                <w:lang w:eastAsia="pl-PL"/>
              </w:rPr>
            </w:pPr>
            <w:r w:rsidRPr="0091427C">
              <w:rPr>
                <w:rFonts w:ascii="Cambria" w:hAnsi="Cambria"/>
                <w:lang w:eastAsia="pl-PL"/>
              </w:rPr>
              <w:t>Leczenie specjalistyczne Ubezpieczonego</w:t>
            </w:r>
          </w:p>
        </w:tc>
        <w:tc>
          <w:tcPr>
            <w:tcW w:w="1711" w:type="dxa"/>
            <w:vAlign w:val="center"/>
          </w:tcPr>
          <w:p w14:paraId="5F31930D" w14:textId="04A2409F" w:rsidR="001B7A16" w:rsidRPr="0091427C" w:rsidRDefault="003550BA" w:rsidP="00642132">
            <w:pPr>
              <w:jc w:val="center"/>
              <w:rPr>
                <w:rFonts w:ascii="Cambria" w:hAnsi="Cambria"/>
                <w:lang w:eastAsia="pl-PL"/>
              </w:rPr>
            </w:pPr>
            <w:r>
              <w:rPr>
                <w:rFonts w:ascii="Cambria" w:hAnsi="Cambria"/>
                <w:lang w:eastAsia="pl-PL"/>
              </w:rPr>
              <w:t>3 3</w:t>
            </w:r>
            <w:r w:rsidR="001B7A16" w:rsidRPr="0091427C">
              <w:rPr>
                <w:rFonts w:ascii="Cambria" w:hAnsi="Cambria"/>
                <w:lang w:eastAsia="pl-PL"/>
              </w:rPr>
              <w:t>00,00 zł</w:t>
            </w:r>
          </w:p>
        </w:tc>
      </w:tr>
      <w:tr w:rsidR="0091427C" w:rsidRPr="0091427C" w14:paraId="7E738CD8" w14:textId="77777777" w:rsidTr="0091427C">
        <w:trPr>
          <w:jc w:val="center"/>
        </w:trPr>
        <w:tc>
          <w:tcPr>
            <w:tcW w:w="632" w:type="dxa"/>
            <w:vAlign w:val="center"/>
          </w:tcPr>
          <w:p w14:paraId="286B93E6" w14:textId="77777777" w:rsidR="001B7A16" w:rsidRPr="0091427C" w:rsidRDefault="001B7A16" w:rsidP="00642132">
            <w:pPr>
              <w:jc w:val="center"/>
              <w:rPr>
                <w:rFonts w:ascii="Cambria" w:hAnsi="Cambria"/>
                <w:lang w:eastAsia="pl-PL"/>
              </w:rPr>
            </w:pPr>
            <w:r w:rsidRPr="0091427C">
              <w:rPr>
                <w:rFonts w:ascii="Cambria" w:hAnsi="Cambria"/>
                <w:lang w:eastAsia="pl-PL"/>
              </w:rPr>
              <w:t>21</w:t>
            </w:r>
          </w:p>
        </w:tc>
        <w:tc>
          <w:tcPr>
            <w:tcW w:w="7301" w:type="dxa"/>
          </w:tcPr>
          <w:p w14:paraId="421597BA" w14:textId="77777777" w:rsidR="001B7A16" w:rsidRPr="0091427C" w:rsidRDefault="001B7A16" w:rsidP="00642132">
            <w:pPr>
              <w:rPr>
                <w:rFonts w:ascii="Cambria" w:hAnsi="Cambria"/>
                <w:lang w:eastAsia="pl-PL"/>
              </w:rPr>
            </w:pPr>
            <w:r w:rsidRPr="0091427C">
              <w:rPr>
                <w:rFonts w:ascii="Cambria" w:hAnsi="Cambria"/>
                <w:lang w:eastAsia="pl-PL"/>
              </w:rPr>
              <w:t>Pobyt Ubezpieczonego na OIOM</w:t>
            </w:r>
          </w:p>
        </w:tc>
        <w:tc>
          <w:tcPr>
            <w:tcW w:w="1711" w:type="dxa"/>
            <w:vAlign w:val="center"/>
          </w:tcPr>
          <w:p w14:paraId="516A84C0" w14:textId="537F76BF" w:rsidR="001B7A16" w:rsidRPr="0091427C" w:rsidRDefault="003550BA" w:rsidP="00642132">
            <w:pPr>
              <w:jc w:val="center"/>
              <w:rPr>
                <w:rFonts w:ascii="Cambria" w:hAnsi="Cambria"/>
                <w:lang w:eastAsia="pl-PL"/>
              </w:rPr>
            </w:pPr>
            <w:r>
              <w:rPr>
                <w:rFonts w:ascii="Cambria" w:hAnsi="Cambria"/>
                <w:lang w:eastAsia="pl-PL"/>
              </w:rPr>
              <w:t>42</w:t>
            </w:r>
            <w:r w:rsidR="001B7A16" w:rsidRPr="0091427C">
              <w:rPr>
                <w:rFonts w:ascii="Cambria" w:hAnsi="Cambria"/>
                <w:lang w:eastAsia="pl-PL"/>
              </w:rPr>
              <w:t>0,00 zł</w:t>
            </w:r>
          </w:p>
        </w:tc>
      </w:tr>
      <w:tr w:rsidR="0091427C" w:rsidRPr="0091427C" w14:paraId="6EE5D6C3" w14:textId="77777777" w:rsidTr="0091427C">
        <w:trPr>
          <w:jc w:val="center"/>
        </w:trPr>
        <w:tc>
          <w:tcPr>
            <w:tcW w:w="632" w:type="dxa"/>
            <w:vAlign w:val="center"/>
          </w:tcPr>
          <w:p w14:paraId="31EF252B" w14:textId="77777777" w:rsidR="001B7A16" w:rsidRPr="0091427C" w:rsidRDefault="001B7A16" w:rsidP="00642132">
            <w:pPr>
              <w:jc w:val="center"/>
              <w:rPr>
                <w:rFonts w:ascii="Cambria" w:hAnsi="Cambria"/>
                <w:lang w:eastAsia="pl-PL"/>
              </w:rPr>
            </w:pPr>
            <w:r w:rsidRPr="0091427C">
              <w:rPr>
                <w:rFonts w:ascii="Cambria" w:hAnsi="Cambria"/>
                <w:lang w:eastAsia="pl-PL"/>
              </w:rPr>
              <w:t>22</w:t>
            </w:r>
          </w:p>
        </w:tc>
        <w:tc>
          <w:tcPr>
            <w:tcW w:w="7301" w:type="dxa"/>
          </w:tcPr>
          <w:p w14:paraId="3E71AF46" w14:textId="77777777" w:rsidR="001B7A16" w:rsidRPr="0091427C" w:rsidRDefault="001B7A16" w:rsidP="00642132">
            <w:pPr>
              <w:rPr>
                <w:rFonts w:ascii="Cambria" w:hAnsi="Cambria"/>
                <w:lang w:eastAsia="pl-PL"/>
              </w:rPr>
            </w:pPr>
            <w:r w:rsidRPr="0091427C">
              <w:rPr>
                <w:rFonts w:ascii="Cambria" w:hAnsi="Cambria"/>
                <w:lang w:eastAsia="pl-PL"/>
              </w:rPr>
              <w:t>Rekonwalescencja Ubezpieczonego</w:t>
            </w:r>
          </w:p>
        </w:tc>
        <w:tc>
          <w:tcPr>
            <w:tcW w:w="1711" w:type="dxa"/>
            <w:vAlign w:val="center"/>
          </w:tcPr>
          <w:p w14:paraId="2A5DE34D" w14:textId="546DBC52" w:rsidR="001B7A16" w:rsidRPr="0091427C" w:rsidRDefault="001B7A16" w:rsidP="00642132">
            <w:pPr>
              <w:jc w:val="center"/>
              <w:rPr>
                <w:rFonts w:ascii="Cambria" w:hAnsi="Cambria"/>
                <w:lang w:eastAsia="pl-PL"/>
              </w:rPr>
            </w:pPr>
            <w:r w:rsidRPr="0091427C">
              <w:rPr>
                <w:rFonts w:ascii="Cambria" w:hAnsi="Cambria"/>
                <w:lang w:eastAsia="pl-PL"/>
              </w:rPr>
              <w:t>2</w:t>
            </w:r>
            <w:r w:rsidR="003550BA">
              <w:rPr>
                <w:rFonts w:ascii="Cambria" w:hAnsi="Cambria"/>
                <w:lang w:eastAsia="pl-PL"/>
              </w:rPr>
              <w:t>1</w:t>
            </w:r>
            <w:r w:rsidRPr="0091427C">
              <w:rPr>
                <w:rFonts w:ascii="Cambria" w:hAnsi="Cambria"/>
                <w:lang w:eastAsia="pl-PL"/>
              </w:rPr>
              <w:t>,00 zł</w:t>
            </w:r>
          </w:p>
        </w:tc>
      </w:tr>
      <w:tr w:rsidR="003550BA" w:rsidRPr="0091427C" w14:paraId="3DDD6FAD" w14:textId="77777777" w:rsidTr="0091427C">
        <w:trPr>
          <w:jc w:val="center"/>
        </w:trPr>
        <w:tc>
          <w:tcPr>
            <w:tcW w:w="632" w:type="dxa"/>
            <w:vAlign w:val="center"/>
          </w:tcPr>
          <w:p w14:paraId="38EB2DAC" w14:textId="1A2AF2B2" w:rsidR="003550BA" w:rsidRPr="0091427C" w:rsidRDefault="003550BA" w:rsidP="00642132">
            <w:pPr>
              <w:jc w:val="center"/>
              <w:rPr>
                <w:rFonts w:ascii="Cambria" w:hAnsi="Cambria"/>
                <w:lang w:eastAsia="pl-PL"/>
              </w:rPr>
            </w:pPr>
            <w:r>
              <w:rPr>
                <w:rFonts w:ascii="Cambria" w:hAnsi="Cambria"/>
                <w:lang w:eastAsia="pl-PL"/>
              </w:rPr>
              <w:t>23</w:t>
            </w:r>
          </w:p>
        </w:tc>
        <w:tc>
          <w:tcPr>
            <w:tcW w:w="7301" w:type="dxa"/>
          </w:tcPr>
          <w:p w14:paraId="3143EE9C" w14:textId="797FEEEA" w:rsidR="003550BA" w:rsidRPr="0091427C" w:rsidRDefault="003550BA" w:rsidP="00642132">
            <w:pPr>
              <w:rPr>
                <w:rFonts w:ascii="Cambria" w:hAnsi="Cambria"/>
                <w:lang w:eastAsia="pl-PL"/>
              </w:rPr>
            </w:pPr>
            <w:r>
              <w:rPr>
                <w:rFonts w:ascii="Cambria" w:hAnsi="Cambria"/>
                <w:lang w:eastAsia="pl-PL"/>
              </w:rPr>
              <w:t>Zwrot kosztów zakupu leków</w:t>
            </w:r>
          </w:p>
        </w:tc>
        <w:tc>
          <w:tcPr>
            <w:tcW w:w="1711" w:type="dxa"/>
            <w:vAlign w:val="center"/>
          </w:tcPr>
          <w:p w14:paraId="1625A952" w14:textId="76FD297F" w:rsidR="003550BA" w:rsidRPr="0091427C" w:rsidRDefault="003550BA" w:rsidP="00642132">
            <w:pPr>
              <w:jc w:val="center"/>
              <w:rPr>
                <w:rFonts w:ascii="Cambria" w:hAnsi="Cambria"/>
                <w:lang w:eastAsia="pl-PL"/>
              </w:rPr>
            </w:pPr>
            <w:r>
              <w:rPr>
                <w:rFonts w:ascii="Cambria" w:hAnsi="Cambria"/>
                <w:lang w:eastAsia="pl-PL"/>
              </w:rPr>
              <w:t>200,00 zł</w:t>
            </w:r>
          </w:p>
        </w:tc>
      </w:tr>
      <w:tr w:rsidR="0091427C" w:rsidRPr="0091427C" w14:paraId="292E9418" w14:textId="77777777" w:rsidTr="0091427C">
        <w:trPr>
          <w:jc w:val="center"/>
        </w:trPr>
        <w:tc>
          <w:tcPr>
            <w:tcW w:w="9647" w:type="dxa"/>
            <w:gridSpan w:val="3"/>
            <w:shd w:val="clear" w:color="auto" w:fill="C0C0C0"/>
          </w:tcPr>
          <w:p w14:paraId="026CF639" w14:textId="77777777" w:rsidR="001B7A16" w:rsidRPr="0091427C" w:rsidRDefault="001B7A16" w:rsidP="00642132">
            <w:pPr>
              <w:jc w:val="center"/>
              <w:rPr>
                <w:rFonts w:ascii="Cambria" w:hAnsi="Cambria"/>
                <w:b/>
                <w:lang w:eastAsia="pl-PL"/>
              </w:rPr>
            </w:pPr>
            <w:r w:rsidRPr="0091427C">
              <w:rPr>
                <w:rFonts w:ascii="Cambria" w:hAnsi="Cambria"/>
                <w:b/>
                <w:lang w:eastAsia="pl-PL"/>
              </w:rPr>
              <w:t>Dzienne świadczenia z tytułu pobytu w szpitalu do 14 dni</w:t>
            </w:r>
          </w:p>
        </w:tc>
      </w:tr>
      <w:tr w:rsidR="0091427C" w:rsidRPr="0091427C" w14:paraId="782EDAA6" w14:textId="77777777" w:rsidTr="0091427C">
        <w:trPr>
          <w:jc w:val="center"/>
        </w:trPr>
        <w:tc>
          <w:tcPr>
            <w:tcW w:w="632" w:type="dxa"/>
            <w:vAlign w:val="center"/>
          </w:tcPr>
          <w:p w14:paraId="7AF416B6" w14:textId="6B103F36" w:rsidR="001B7A16" w:rsidRPr="0091427C" w:rsidRDefault="003550BA" w:rsidP="00642132">
            <w:pPr>
              <w:jc w:val="center"/>
              <w:rPr>
                <w:rFonts w:ascii="Cambria" w:hAnsi="Cambria"/>
                <w:lang w:eastAsia="pl-PL"/>
              </w:rPr>
            </w:pPr>
            <w:r>
              <w:rPr>
                <w:rFonts w:ascii="Cambria" w:hAnsi="Cambria"/>
                <w:lang w:eastAsia="pl-PL"/>
              </w:rPr>
              <w:t>24</w:t>
            </w:r>
          </w:p>
        </w:tc>
        <w:tc>
          <w:tcPr>
            <w:tcW w:w="7301" w:type="dxa"/>
          </w:tcPr>
          <w:p w14:paraId="01184B97"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chorobą</w:t>
            </w:r>
          </w:p>
        </w:tc>
        <w:tc>
          <w:tcPr>
            <w:tcW w:w="1711" w:type="dxa"/>
            <w:vAlign w:val="center"/>
          </w:tcPr>
          <w:p w14:paraId="1C18A2EB" w14:textId="026FE3BF" w:rsidR="001B7A16" w:rsidRPr="0091427C" w:rsidRDefault="001B7A16" w:rsidP="00642132">
            <w:pPr>
              <w:jc w:val="center"/>
              <w:rPr>
                <w:rFonts w:ascii="Cambria" w:hAnsi="Cambria"/>
                <w:lang w:eastAsia="pl-PL"/>
              </w:rPr>
            </w:pPr>
            <w:r w:rsidRPr="0091427C">
              <w:rPr>
                <w:rFonts w:ascii="Cambria" w:hAnsi="Cambria"/>
                <w:lang w:eastAsia="pl-PL"/>
              </w:rPr>
              <w:t>5</w:t>
            </w:r>
            <w:r w:rsidR="0091427C" w:rsidRPr="0091427C">
              <w:rPr>
                <w:rFonts w:ascii="Cambria" w:hAnsi="Cambria"/>
                <w:lang w:eastAsia="pl-PL"/>
              </w:rPr>
              <w:t>5</w:t>
            </w:r>
            <w:r w:rsidRPr="0091427C">
              <w:rPr>
                <w:rFonts w:ascii="Cambria" w:hAnsi="Cambria"/>
                <w:lang w:eastAsia="pl-PL"/>
              </w:rPr>
              <w:t>,00 zł</w:t>
            </w:r>
          </w:p>
        </w:tc>
      </w:tr>
      <w:tr w:rsidR="0091427C" w:rsidRPr="0091427C" w14:paraId="57D6D932" w14:textId="77777777" w:rsidTr="0091427C">
        <w:trPr>
          <w:jc w:val="center"/>
        </w:trPr>
        <w:tc>
          <w:tcPr>
            <w:tcW w:w="632" w:type="dxa"/>
            <w:vAlign w:val="center"/>
          </w:tcPr>
          <w:p w14:paraId="3887105F" w14:textId="490E3019" w:rsidR="001B7A16" w:rsidRPr="0091427C" w:rsidRDefault="003550BA" w:rsidP="00642132">
            <w:pPr>
              <w:jc w:val="center"/>
              <w:rPr>
                <w:rFonts w:ascii="Cambria" w:hAnsi="Cambria"/>
                <w:lang w:eastAsia="pl-PL"/>
              </w:rPr>
            </w:pPr>
            <w:r>
              <w:rPr>
                <w:rFonts w:ascii="Cambria" w:hAnsi="Cambria"/>
                <w:lang w:eastAsia="pl-PL"/>
              </w:rPr>
              <w:t>25</w:t>
            </w:r>
          </w:p>
        </w:tc>
        <w:tc>
          <w:tcPr>
            <w:tcW w:w="7301" w:type="dxa"/>
          </w:tcPr>
          <w:p w14:paraId="308BEAB3"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zawałem serca lub udarem mózgu</w:t>
            </w:r>
          </w:p>
        </w:tc>
        <w:tc>
          <w:tcPr>
            <w:tcW w:w="1711" w:type="dxa"/>
            <w:vAlign w:val="center"/>
          </w:tcPr>
          <w:p w14:paraId="02B794DF" w14:textId="7BA5EBD2" w:rsidR="001B7A16" w:rsidRPr="0091427C" w:rsidRDefault="003550BA" w:rsidP="00642132">
            <w:pPr>
              <w:jc w:val="center"/>
              <w:rPr>
                <w:rFonts w:ascii="Cambria" w:hAnsi="Cambria"/>
                <w:lang w:eastAsia="pl-PL"/>
              </w:rPr>
            </w:pPr>
            <w:r>
              <w:rPr>
                <w:rFonts w:ascii="Cambria" w:hAnsi="Cambria"/>
                <w:lang w:eastAsia="pl-PL"/>
              </w:rPr>
              <w:t>100</w:t>
            </w:r>
            <w:r w:rsidR="001B7A16" w:rsidRPr="0091427C">
              <w:rPr>
                <w:rFonts w:ascii="Cambria" w:hAnsi="Cambria"/>
                <w:lang w:eastAsia="pl-PL"/>
              </w:rPr>
              <w:t>,00 zł</w:t>
            </w:r>
          </w:p>
        </w:tc>
      </w:tr>
      <w:tr w:rsidR="0091427C" w:rsidRPr="0091427C" w14:paraId="1A8C2C81" w14:textId="77777777" w:rsidTr="0091427C">
        <w:trPr>
          <w:jc w:val="center"/>
        </w:trPr>
        <w:tc>
          <w:tcPr>
            <w:tcW w:w="632" w:type="dxa"/>
            <w:vAlign w:val="center"/>
          </w:tcPr>
          <w:p w14:paraId="6857371E" w14:textId="5EF1718A" w:rsidR="001B7A16" w:rsidRPr="0091427C" w:rsidRDefault="003550BA" w:rsidP="00642132">
            <w:pPr>
              <w:jc w:val="center"/>
              <w:rPr>
                <w:rFonts w:ascii="Cambria" w:hAnsi="Cambria"/>
                <w:lang w:eastAsia="pl-PL"/>
              </w:rPr>
            </w:pPr>
            <w:r>
              <w:rPr>
                <w:rFonts w:ascii="Cambria" w:hAnsi="Cambria"/>
                <w:lang w:eastAsia="pl-PL"/>
              </w:rPr>
              <w:t>26</w:t>
            </w:r>
          </w:p>
        </w:tc>
        <w:tc>
          <w:tcPr>
            <w:tcW w:w="7301" w:type="dxa"/>
          </w:tcPr>
          <w:p w14:paraId="74EA7694"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w:t>
            </w:r>
          </w:p>
        </w:tc>
        <w:tc>
          <w:tcPr>
            <w:tcW w:w="1711" w:type="dxa"/>
            <w:vAlign w:val="center"/>
          </w:tcPr>
          <w:p w14:paraId="61D3EF32" w14:textId="2FAE732F" w:rsidR="001B7A16" w:rsidRPr="0091427C" w:rsidRDefault="009C0B7F" w:rsidP="00642132">
            <w:pPr>
              <w:jc w:val="center"/>
              <w:rPr>
                <w:rFonts w:ascii="Cambria" w:hAnsi="Cambria"/>
                <w:lang w:eastAsia="pl-PL"/>
              </w:rPr>
            </w:pPr>
            <w:r>
              <w:rPr>
                <w:rFonts w:ascii="Cambria" w:hAnsi="Cambria"/>
                <w:lang w:eastAsia="pl-PL"/>
              </w:rPr>
              <w:t>160</w:t>
            </w:r>
            <w:r w:rsidR="001B7A16" w:rsidRPr="0091427C">
              <w:rPr>
                <w:rFonts w:ascii="Cambria" w:hAnsi="Cambria"/>
                <w:lang w:eastAsia="pl-PL"/>
              </w:rPr>
              <w:t>,00 zł</w:t>
            </w:r>
          </w:p>
        </w:tc>
      </w:tr>
      <w:tr w:rsidR="0091427C" w:rsidRPr="0091427C" w14:paraId="2F41A4E5" w14:textId="77777777" w:rsidTr="0091427C">
        <w:trPr>
          <w:jc w:val="center"/>
        </w:trPr>
        <w:tc>
          <w:tcPr>
            <w:tcW w:w="632" w:type="dxa"/>
            <w:vAlign w:val="center"/>
          </w:tcPr>
          <w:p w14:paraId="0E941474" w14:textId="40793BB7" w:rsidR="001B7A16" w:rsidRPr="0091427C" w:rsidRDefault="009C0B7F" w:rsidP="00642132">
            <w:pPr>
              <w:jc w:val="center"/>
              <w:rPr>
                <w:rFonts w:ascii="Cambria" w:hAnsi="Cambria"/>
                <w:lang w:eastAsia="pl-PL"/>
              </w:rPr>
            </w:pPr>
            <w:r>
              <w:rPr>
                <w:rFonts w:ascii="Cambria" w:hAnsi="Cambria"/>
                <w:lang w:eastAsia="pl-PL"/>
              </w:rPr>
              <w:t>27</w:t>
            </w:r>
          </w:p>
        </w:tc>
        <w:tc>
          <w:tcPr>
            <w:tcW w:w="7301" w:type="dxa"/>
          </w:tcPr>
          <w:p w14:paraId="61E15378"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komunikacyjnego</w:t>
            </w:r>
          </w:p>
        </w:tc>
        <w:tc>
          <w:tcPr>
            <w:tcW w:w="1711" w:type="dxa"/>
            <w:vAlign w:val="center"/>
          </w:tcPr>
          <w:p w14:paraId="1C4C1EAD" w14:textId="1DD6C1E9" w:rsidR="001B7A16" w:rsidRPr="0091427C" w:rsidRDefault="009C0B7F" w:rsidP="00642132">
            <w:pPr>
              <w:jc w:val="center"/>
              <w:rPr>
                <w:rFonts w:ascii="Cambria" w:hAnsi="Cambria"/>
                <w:lang w:eastAsia="pl-PL"/>
              </w:rPr>
            </w:pPr>
            <w:r>
              <w:rPr>
                <w:rFonts w:ascii="Cambria" w:hAnsi="Cambria"/>
                <w:lang w:eastAsia="pl-PL"/>
              </w:rPr>
              <w:t>205</w:t>
            </w:r>
            <w:r w:rsidR="001B7A16" w:rsidRPr="0091427C">
              <w:rPr>
                <w:rFonts w:ascii="Cambria" w:hAnsi="Cambria"/>
                <w:lang w:eastAsia="pl-PL"/>
              </w:rPr>
              <w:t>,00 zł</w:t>
            </w:r>
          </w:p>
        </w:tc>
      </w:tr>
      <w:tr w:rsidR="0091427C" w:rsidRPr="0091427C" w14:paraId="5E159C02" w14:textId="77777777" w:rsidTr="0091427C">
        <w:trPr>
          <w:jc w:val="center"/>
        </w:trPr>
        <w:tc>
          <w:tcPr>
            <w:tcW w:w="632" w:type="dxa"/>
            <w:vAlign w:val="center"/>
          </w:tcPr>
          <w:p w14:paraId="045FBB10" w14:textId="7E696B7E" w:rsidR="001B7A16" w:rsidRPr="0091427C" w:rsidRDefault="009C0B7F" w:rsidP="00642132">
            <w:pPr>
              <w:jc w:val="center"/>
              <w:rPr>
                <w:rFonts w:ascii="Cambria" w:hAnsi="Cambria"/>
                <w:lang w:eastAsia="pl-PL"/>
              </w:rPr>
            </w:pPr>
            <w:r>
              <w:rPr>
                <w:rFonts w:ascii="Cambria" w:hAnsi="Cambria"/>
                <w:lang w:eastAsia="pl-PL"/>
              </w:rPr>
              <w:t>28</w:t>
            </w:r>
          </w:p>
        </w:tc>
        <w:tc>
          <w:tcPr>
            <w:tcW w:w="7301" w:type="dxa"/>
          </w:tcPr>
          <w:p w14:paraId="67980E6E"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w pracy</w:t>
            </w:r>
          </w:p>
        </w:tc>
        <w:tc>
          <w:tcPr>
            <w:tcW w:w="1711" w:type="dxa"/>
            <w:vAlign w:val="center"/>
          </w:tcPr>
          <w:p w14:paraId="4F6E85F3" w14:textId="4B88D74E" w:rsidR="001B7A16" w:rsidRPr="0091427C" w:rsidRDefault="009C0B7F" w:rsidP="00642132">
            <w:pPr>
              <w:jc w:val="center"/>
              <w:rPr>
                <w:rFonts w:ascii="Cambria" w:hAnsi="Cambria"/>
                <w:lang w:eastAsia="pl-PL"/>
              </w:rPr>
            </w:pPr>
            <w:r>
              <w:rPr>
                <w:rFonts w:ascii="Cambria" w:hAnsi="Cambria"/>
                <w:lang w:eastAsia="pl-PL"/>
              </w:rPr>
              <w:t>205</w:t>
            </w:r>
            <w:r w:rsidR="001B7A16" w:rsidRPr="0091427C">
              <w:rPr>
                <w:rFonts w:ascii="Cambria" w:hAnsi="Cambria"/>
                <w:lang w:eastAsia="pl-PL"/>
              </w:rPr>
              <w:t>,00 zł</w:t>
            </w:r>
          </w:p>
        </w:tc>
      </w:tr>
      <w:tr w:rsidR="0091427C" w:rsidRPr="0091427C" w14:paraId="03826403" w14:textId="77777777" w:rsidTr="0091427C">
        <w:trPr>
          <w:jc w:val="center"/>
        </w:trPr>
        <w:tc>
          <w:tcPr>
            <w:tcW w:w="632" w:type="dxa"/>
            <w:vAlign w:val="center"/>
          </w:tcPr>
          <w:p w14:paraId="7E0EE5AB" w14:textId="061BC8CB" w:rsidR="001B7A16" w:rsidRPr="0091427C" w:rsidRDefault="009C0B7F" w:rsidP="00642132">
            <w:pPr>
              <w:jc w:val="center"/>
              <w:rPr>
                <w:rFonts w:ascii="Cambria" w:hAnsi="Cambria"/>
                <w:lang w:eastAsia="pl-PL"/>
              </w:rPr>
            </w:pPr>
            <w:r>
              <w:rPr>
                <w:rFonts w:ascii="Cambria" w:hAnsi="Cambria"/>
                <w:lang w:eastAsia="pl-PL"/>
              </w:rPr>
              <w:t>29</w:t>
            </w:r>
          </w:p>
        </w:tc>
        <w:tc>
          <w:tcPr>
            <w:tcW w:w="7301" w:type="dxa"/>
          </w:tcPr>
          <w:p w14:paraId="1C8DD55F"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komunikacyjnego w pracy</w:t>
            </w:r>
          </w:p>
        </w:tc>
        <w:tc>
          <w:tcPr>
            <w:tcW w:w="1711" w:type="dxa"/>
            <w:vAlign w:val="center"/>
          </w:tcPr>
          <w:p w14:paraId="083F67EB" w14:textId="1DDE8F6C" w:rsidR="001B7A16" w:rsidRPr="0091427C" w:rsidRDefault="009C0B7F" w:rsidP="00642132">
            <w:pPr>
              <w:jc w:val="center"/>
              <w:rPr>
                <w:rFonts w:ascii="Cambria" w:hAnsi="Cambria"/>
                <w:lang w:eastAsia="pl-PL"/>
              </w:rPr>
            </w:pPr>
            <w:r>
              <w:rPr>
                <w:rFonts w:ascii="Cambria" w:hAnsi="Cambria"/>
                <w:lang w:eastAsia="pl-PL"/>
              </w:rPr>
              <w:t>255</w:t>
            </w:r>
            <w:r w:rsidR="001B7A16" w:rsidRPr="0091427C">
              <w:rPr>
                <w:rFonts w:ascii="Cambria" w:hAnsi="Cambria"/>
                <w:lang w:eastAsia="pl-PL"/>
              </w:rPr>
              <w:t>,00 zł</w:t>
            </w:r>
          </w:p>
        </w:tc>
      </w:tr>
      <w:tr w:rsidR="0091427C" w:rsidRPr="0091427C" w14:paraId="046E5698" w14:textId="77777777" w:rsidTr="0091427C">
        <w:trPr>
          <w:jc w:val="center"/>
        </w:trPr>
        <w:tc>
          <w:tcPr>
            <w:tcW w:w="9647" w:type="dxa"/>
            <w:gridSpan w:val="3"/>
            <w:shd w:val="clear" w:color="auto" w:fill="C0C0C0"/>
          </w:tcPr>
          <w:p w14:paraId="3C437F10" w14:textId="77777777" w:rsidR="001B7A16" w:rsidRPr="0091427C" w:rsidRDefault="001B7A16" w:rsidP="00642132">
            <w:pPr>
              <w:jc w:val="center"/>
              <w:rPr>
                <w:rFonts w:ascii="Cambria" w:hAnsi="Cambria"/>
                <w:b/>
                <w:lang w:eastAsia="pl-PL"/>
              </w:rPr>
            </w:pPr>
            <w:r w:rsidRPr="0091427C">
              <w:rPr>
                <w:rFonts w:ascii="Cambria" w:hAnsi="Cambria"/>
                <w:b/>
                <w:lang w:eastAsia="pl-PL"/>
              </w:rPr>
              <w:t>Dzienne świadczenia z tytułu pobytu w szpitalu powyżej 14 dni</w:t>
            </w:r>
          </w:p>
        </w:tc>
      </w:tr>
      <w:tr w:rsidR="0091427C" w:rsidRPr="0091427C" w14:paraId="4D5C97A1" w14:textId="77777777" w:rsidTr="0091427C">
        <w:trPr>
          <w:jc w:val="center"/>
        </w:trPr>
        <w:tc>
          <w:tcPr>
            <w:tcW w:w="632" w:type="dxa"/>
            <w:vAlign w:val="center"/>
          </w:tcPr>
          <w:p w14:paraId="17FCA72A" w14:textId="35A5269D" w:rsidR="001B7A16" w:rsidRPr="0091427C" w:rsidRDefault="009C0B7F" w:rsidP="00642132">
            <w:pPr>
              <w:jc w:val="center"/>
              <w:rPr>
                <w:rFonts w:ascii="Cambria" w:hAnsi="Cambria"/>
                <w:lang w:eastAsia="pl-PL"/>
              </w:rPr>
            </w:pPr>
            <w:r>
              <w:rPr>
                <w:rFonts w:ascii="Cambria" w:hAnsi="Cambria"/>
                <w:lang w:eastAsia="pl-PL"/>
              </w:rPr>
              <w:t>30</w:t>
            </w:r>
          </w:p>
        </w:tc>
        <w:tc>
          <w:tcPr>
            <w:tcW w:w="7301" w:type="dxa"/>
          </w:tcPr>
          <w:p w14:paraId="52A5B499"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chorobą</w:t>
            </w:r>
          </w:p>
        </w:tc>
        <w:tc>
          <w:tcPr>
            <w:tcW w:w="1711" w:type="dxa"/>
            <w:vAlign w:val="center"/>
          </w:tcPr>
          <w:p w14:paraId="3A0E3038" w14:textId="0C1FCC4B" w:rsidR="001B7A16" w:rsidRPr="0091427C" w:rsidRDefault="001B7A16" w:rsidP="00642132">
            <w:pPr>
              <w:jc w:val="center"/>
              <w:rPr>
                <w:rFonts w:ascii="Cambria" w:hAnsi="Cambria"/>
                <w:lang w:eastAsia="pl-PL"/>
              </w:rPr>
            </w:pPr>
            <w:r w:rsidRPr="0091427C">
              <w:rPr>
                <w:rFonts w:ascii="Cambria" w:hAnsi="Cambria"/>
                <w:lang w:eastAsia="pl-PL"/>
              </w:rPr>
              <w:t>5</w:t>
            </w:r>
            <w:r w:rsidR="0091427C" w:rsidRPr="0091427C">
              <w:rPr>
                <w:rFonts w:ascii="Cambria" w:hAnsi="Cambria"/>
                <w:lang w:eastAsia="pl-PL"/>
              </w:rPr>
              <w:t>5</w:t>
            </w:r>
            <w:r w:rsidRPr="0091427C">
              <w:rPr>
                <w:rFonts w:ascii="Cambria" w:hAnsi="Cambria"/>
                <w:lang w:eastAsia="pl-PL"/>
              </w:rPr>
              <w:t>,00 zł</w:t>
            </w:r>
          </w:p>
        </w:tc>
      </w:tr>
      <w:tr w:rsidR="0091427C" w:rsidRPr="0091427C" w14:paraId="0D563201" w14:textId="77777777" w:rsidTr="0091427C">
        <w:trPr>
          <w:jc w:val="center"/>
        </w:trPr>
        <w:tc>
          <w:tcPr>
            <w:tcW w:w="632" w:type="dxa"/>
            <w:vAlign w:val="center"/>
          </w:tcPr>
          <w:p w14:paraId="7431D9AC" w14:textId="0A2BF3CC" w:rsidR="001B7A16" w:rsidRPr="0091427C" w:rsidRDefault="009C0B7F" w:rsidP="00642132">
            <w:pPr>
              <w:jc w:val="center"/>
              <w:rPr>
                <w:rFonts w:ascii="Cambria" w:hAnsi="Cambria"/>
                <w:lang w:eastAsia="pl-PL"/>
              </w:rPr>
            </w:pPr>
            <w:r>
              <w:rPr>
                <w:rFonts w:ascii="Cambria" w:hAnsi="Cambria"/>
                <w:lang w:eastAsia="pl-PL"/>
              </w:rPr>
              <w:t>31</w:t>
            </w:r>
          </w:p>
        </w:tc>
        <w:tc>
          <w:tcPr>
            <w:tcW w:w="7301" w:type="dxa"/>
          </w:tcPr>
          <w:p w14:paraId="377881B0"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w:t>
            </w:r>
          </w:p>
        </w:tc>
        <w:tc>
          <w:tcPr>
            <w:tcW w:w="1711" w:type="dxa"/>
            <w:vAlign w:val="center"/>
          </w:tcPr>
          <w:p w14:paraId="25140D7D" w14:textId="038CCC86" w:rsidR="001B7A16" w:rsidRPr="0091427C" w:rsidRDefault="009C0B7F" w:rsidP="00642132">
            <w:pPr>
              <w:jc w:val="center"/>
              <w:rPr>
                <w:rFonts w:ascii="Cambria" w:hAnsi="Cambria"/>
                <w:lang w:eastAsia="pl-PL"/>
              </w:rPr>
            </w:pPr>
            <w:r>
              <w:rPr>
                <w:rFonts w:ascii="Cambria" w:hAnsi="Cambria"/>
                <w:lang w:eastAsia="pl-PL"/>
              </w:rPr>
              <w:t>160</w:t>
            </w:r>
            <w:r w:rsidR="001B7A16" w:rsidRPr="0091427C">
              <w:rPr>
                <w:rFonts w:ascii="Cambria" w:hAnsi="Cambria"/>
                <w:lang w:eastAsia="pl-PL"/>
              </w:rPr>
              <w:t>,00 zł</w:t>
            </w:r>
          </w:p>
        </w:tc>
      </w:tr>
      <w:bookmarkEnd w:id="190"/>
    </w:tbl>
    <w:p w14:paraId="6726CE77" w14:textId="7543DAAF" w:rsidR="001B7A16" w:rsidRDefault="001B7A16" w:rsidP="001B7A16">
      <w:pPr>
        <w:pStyle w:val="Akapitzlist10"/>
        <w:spacing w:after="0" w:line="240" w:lineRule="auto"/>
        <w:ind w:left="0"/>
        <w:jc w:val="both"/>
        <w:rPr>
          <w:rFonts w:ascii="Cambria" w:hAnsi="Cambria"/>
          <w:b/>
        </w:rPr>
      </w:pPr>
    </w:p>
    <w:p w14:paraId="4729645C" w14:textId="19FBEFC5" w:rsidR="001B7A16" w:rsidRDefault="001B7A16" w:rsidP="001B7A16">
      <w:pPr>
        <w:pStyle w:val="Akapitzlist10"/>
        <w:spacing w:after="0" w:line="240" w:lineRule="auto"/>
        <w:ind w:left="0"/>
        <w:jc w:val="both"/>
        <w:rPr>
          <w:rFonts w:ascii="Cambria" w:hAnsi="Cambria"/>
          <w:b/>
        </w:rPr>
      </w:pPr>
    </w:p>
    <w:p w14:paraId="4251549C" w14:textId="449CAB20" w:rsidR="001B7A16" w:rsidRDefault="001B7A16" w:rsidP="001B7A16">
      <w:pPr>
        <w:pStyle w:val="Akapitzlist"/>
        <w:widowControl w:val="0"/>
        <w:numPr>
          <w:ilvl w:val="1"/>
          <w:numId w:val="122"/>
        </w:numPr>
        <w:tabs>
          <w:tab w:val="clear" w:pos="360"/>
        </w:tabs>
        <w:suppressAutoHyphens w:val="0"/>
        <w:ind w:left="0" w:firstLine="0"/>
        <w:jc w:val="both"/>
        <w:textAlignment w:val="baseline"/>
        <w:rPr>
          <w:rFonts w:ascii="Cambria" w:hAnsi="Cambria"/>
        </w:rPr>
      </w:pPr>
      <w:r>
        <w:rPr>
          <w:rFonts w:ascii="Cambria" w:hAnsi="Cambria"/>
        </w:rPr>
        <w:t xml:space="preserve">Objaśnienie do świadczeń określonych w tabelach powyżej: kwota świadczenia podana </w:t>
      </w:r>
      <w:r>
        <w:rPr>
          <w:rFonts w:ascii="Cambria" w:hAnsi="Cambria"/>
        </w:rPr>
        <w:br/>
        <w:t>w powyższej tabeli w kolumnie „wysokość świadczenia”, stanowi sumę świadczeń jaka przysługiwać będzie ubezpieczonemu z tytułu zdarzenia ubezpieczeniowego (śmierci, trwałego uszczerbku, choroby, urodzenia dziecka itp.).</w:t>
      </w:r>
    </w:p>
    <w:p w14:paraId="495DBBC6" w14:textId="42C8464D" w:rsidR="001B7A16" w:rsidRDefault="001B7A16" w:rsidP="001B7A16">
      <w:pPr>
        <w:widowControl w:val="0"/>
        <w:suppressAutoHyphens w:val="0"/>
        <w:jc w:val="both"/>
        <w:textAlignment w:val="baseline"/>
        <w:rPr>
          <w:rFonts w:ascii="Cambria" w:hAnsi="Cambria"/>
        </w:rPr>
      </w:pPr>
    </w:p>
    <w:p w14:paraId="3882C330" w14:textId="77777777" w:rsidR="001B7A16" w:rsidRDefault="001B7A16" w:rsidP="001B7A16">
      <w:pPr>
        <w:pStyle w:val="Normalny1"/>
        <w:numPr>
          <w:ilvl w:val="0"/>
          <w:numId w:val="122"/>
        </w:numPr>
        <w:suppressAutoHyphens w:val="0"/>
        <w:ind w:left="0" w:firstLine="0"/>
        <w:jc w:val="both"/>
        <w:textAlignment w:val="baseline"/>
        <w:rPr>
          <w:rFonts w:ascii="Cambria" w:hAnsi="Cambria"/>
          <w:b/>
          <w:sz w:val="22"/>
          <w:szCs w:val="22"/>
        </w:rPr>
      </w:pPr>
      <w:r>
        <w:rPr>
          <w:rFonts w:ascii="Cambria" w:hAnsi="Cambria"/>
          <w:b/>
          <w:sz w:val="22"/>
          <w:szCs w:val="22"/>
        </w:rPr>
        <w:t>Do przedmiotu zamówienia zostają wprowadzone przez Zamawiającego następujące warunki obligatoryjne</w:t>
      </w:r>
    </w:p>
    <w:p w14:paraId="0B86E893"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Do ubezpieczenia będą mieli prawo przystąpić pracownicy, współmałżonkowie oraz pełnoletnie dzieci pracowników, którzy w dniu składania deklaracji przystąpienia ukończyli 18 rok życia i nie ukończyli 69 roku życia.</w:t>
      </w:r>
    </w:p>
    <w:p w14:paraId="5195049A"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Współmałżonkowie oraz pełnoletnie dzieci mogą przystąpić do ubezpieczenia, a także uczestniczyć w ubezpieczeniu na tych samych warunkach, co pracownik, który będzie finansował składki za własne ubezpieczenie oraz za ubezpieczenie współmałżonka lub pełnoletniego dziecka. Wykonawca nie może wymagać minimalnego poziomu partycypacji dla współmałżonków i pełnoletnich dzieci.</w:t>
      </w:r>
    </w:p>
    <w:p w14:paraId="5CDE606F"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Odpowiedzialność Wykonawcy w stosunku do Ubezpieczonego w pełnym zakresie ubezpieczenia kończy się w dniu rocznicy polisy przypadającej w roku kalendarzowym, w którym wiek ubezpieczonego wynosi 70 lat.</w:t>
      </w:r>
    </w:p>
    <w:p w14:paraId="5A267005"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Ograniczenie wiekowe określone w </w:t>
      </w:r>
      <w:proofErr w:type="spellStart"/>
      <w:r>
        <w:rPr>
          <w:rFonts w:ascii="Cambria" w:hAnsi="Cambria"/>
          <w:sz w:val="22"/>
          <w:szCs w:val="22"/>
        </w:rPr>
        <w:t>ppkt</w:t>
      </w:r>
      <w:proofErr w:type="spellEnd"/>
      <w:r>
        <w:rPr>
          <w:rFonts w:ascii="Cambria" w:hAnsi="Cambria"/>
          <w:sz w:val="22"/>
          <w:szCs w:val="22"/>
        </w:rPr>
        <w:t xml:space="preserve">. 3.1. oraz 3.3. nie dotyczy osób objętych w okresie co najmniej jednego miesiąca przed podpisaniem umowy innym grupowym ubezpieczeniem na życie funkcjonującym u pracodawcy. Odpowiedzialność w stosunku do tych osób kończy się </w:t>
      </w:r>
      <w:r>
        <w:rPr>
          <w:rFonts w:ascii="Cambria" w:hAnsi="Cambria"/>
          <w:sz w:val="22"/>
          <w:szCs w:val="22"/>
        </w:rPr>
        <w:br/>
        <w:t>z ustaniem stosunku prawnego łączącego ubezpieczonego z ubezpieczającym oraz w innych przypadkach określonych w OWU Wykonawcy z wyłączeniem ograniczenia wiekowego. Potwierdzenie stażu w poprzedniej umowie będzie dokonywane poprzez pisemne oświadczenie pracodawcy.</w:t>
      </w:r>
    </w:p>
    <w:p w14:paraId="0FA446A9"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Wykonawca zobowiązuje się do przyjęcia do ubezpieczenia wszystkie osoby (w tym m.in. osoby przebywające na zwolnieniach lekarskich, urlopach macierzyńskich, urlopach bezpłatnych), o ile osoby te były ubezpieczone w dotychczas funkcjonującej umowie ubezpieczenia grupowego na życie. Składki </w:t>
      </w:r>
      <w:r>
        <w:rPr>
          <w:rFonts w:ascii="Cambria" w:hAnsi="Cambria"/>
          <w:sz w:val="22"/>
          <w:szCs w:val="22"/>
        </w:rPr>
        <w:lastRenderedPageBreak/>
        <w:t>za te osoby będą przekazywane przelewem z pozostałymi składkami ogółu pracowników.</w:t>
      </w:r>
    </w:p>
    <w:p w14:paraId="2C3788E1"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Po zawarciu umowy Wykonawca wyposaży każdego Ubezpieczonego w certyfikat potwierdzający zakres ubezpieczenia i wysokość świadczeń lub zapewni możliwość wydruku takiego certyfikatu za pomocą systemu informatycznego udostępnionego do obsługi grupowego ubezpieczenia na życie.</w:t>
      </w:r>
    </w:p>
    <w:p w14:paraId="698ADE27"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Wykonawca obejmie ubezpieczeniem na życie osoby (również dotychczas nieubezpieczone) bez okresu karencji w pełnym zakresie, jeżeli osoby te przystąpią do ubezpieczenia poprzez złożenie deklaracji uczestnictwa przed upływem 3 miesięcy liczonych od daty:</w:t>
      </w:r>
    </w:p>
    <w:p w14:paraId="0F7963C6" w14:textId="77777777" w:rsidR="001B7A16" w:rsidRDefault="001B7A16" w:rsidP="001B7A16">
      <w:pPr>
        <w:pStyle w:val="Normalny1"/>
        <w:jc w:val="both"/>
        <w:rPr>
          <w:rFonts w:ascii="Cambria" w:hAnsi="Cambria"/>
          <w:sz w:val="22"/>
          <w:szCs w:val="22"/>
        </w:rPr>
      </w:pPr>
      <w:r>
        <w:rPr>
          <w:rFonts w:ascii="Cambria" w:hAnsi="Cambria"/>
          <w:sz w:val="22"/>
          <w:szCs w:val="22"/>
        </w:rPr>
        <w:t>- początku ochrony (umowy) ubezpieczeniowej określonej w polisie lub dokumencie umowy ubezpieczenia (dotyczy pracowników, dotychczas ubezpieczonych współmałżonków oraz pełnoletnich dzieci),</w:t>
      </w:r>
    </w:p>
    <w:p w14:paraId="3EF56218" w14:textId="77777777" w:rsidR="001B7A16" w:rsidRDefault="001B7A16" w:rsidP="001B7A16">
      <w:pPr>
        <w:pStyle w:val="Normalny1"/>
        <w:jc w:val="both"/>
        <w:rPr>
          <w:rFonts w:ascii="Cambria" w:hAnsi="Cambria"/>
          <w:sz w:val="22"/>
          <w:szCs w:val="22"/>
        </w:rPr>
      </w:pPr>
      <w:r>
        <w:rPr>
          <w:rFonts w:ascii="Cambria" w:hAnsi="Cambria"/>
          <w:sz w:val="22"/>
          <w:szCs w:val="22"/>
        </w:rPr>
        <w:t>- nawiązania stosunku prawnego, jeżeli stosunek prawny ubezpieczonego z ubezpieczającym powstał po początku ochrony (umowy) ubezpieczeniowej (dotyczy wyłącznie pracowników),</w:t>
      </w:r>
    </w:p>
    <w:p w14:paraId="66C11147" w14:textId="77777777" w:rsidR="001B7A16" w:rsidRDefault="001B7A16" w:rsidP="001B7A16">
      <w:pPr>
        <w:pStyle w:val="Normalny1"/>
        <w:jc w:val="both"/>
        <w:rPr>
          <w:rFonts w:ascii="Cambria" w:hAnsi="Cambria"/>
          <w:sz w:val="22"/>
          <w:szCs w:val="22"/>
        </w:rPr>
      </w:pPr>
      <w:r>
        <w:rPr>
          <w:rFonts w:ascii="Cambria" w:hAnsi="Cambria"/>
          <w:sz w:val="22"/>
          <w:szCs w:val="22"/>
        </w:rPr>
        <w:t>- nabycia prawa przystąpienia do ubezpieczenia, jeżeli prawo to zostało nabyte po początku ochrony (umowy) ubezpieczeniowej (dotyczy współmałżonków i pełnoletnich dzieci ).</w:t>
      </w:r>
    </w:p>
    <w:p w14:paraId="17C0B37A" w14:textId="77777777" w:rsidR="001B7A16" w:rsidRPr="005B0908" w:rsidRDefault="001B7A16" w:rsidP="001B7A16">
      <w:pPr>
        <w:pStyle w:val="Normalny1"/>
        <w:jc w:val="both"/>
        <w:rPr>
          <w:rFonts w:ascii="Cambria" w:hAnsi="Cambria"/>
          <w:sz w:val="22"/>
          <w:szCs w:val="22"/>
        </w:rPr>
      </w:pPr>
      <w:r w:rsidRPr="005B0908">
        <w:rPr>
          <w:rFonts w:ascii="Cambria" w:hAnsi="Cambria"/>
          <w:sz w:val="22"/>
          <w:szCs w:val="22"/>
        </w:rPr>
        <w:t>W przypadku partnera życiowego opisane powyżej zasady karencji dla współmałżonka nie mają zastosowania, jednak zniesienie karencji w pełnym zakresie dotyczyć będzie w sytuacji aktualnie ubezpieczonych partnerów przystępujących do ubezpieczenia z zachowaniem ciągłości odpowiedzialności pomiędzy dotychczasowym, a nowym ubezpieczeniem.</w:t>
      </w:r>
    </w:p>
    <w:p w14:paraId="56B20B43"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 przypadku osób przystępujących do ubezpieczenia po okresie określonym w pkt. 3.7. stosuje się 6 miesięczną karencję w pełnym zakresie ubezpieczenia z wyjątkiem ryzyka urodzenia się dziecka (karencja 9 miesięcy), ryzyka poważnych zachorowań, leczenia specjalistycznego (karencja 3 miesiące), leczenia szpitalnego (karencja 1 miesiąc). Karencje nie dotyczą zdarzeń powstałych w następstwie nieszczęśliwego wypadku.</w:t>
      </w:r>
    </w:p>
    <w:p w14:paraId="0766EF2C"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Składka za ubezpieczenie będzie płatna miesięcznie przez cały okres realizacji zamówienia do 15 dnia okresu, za który jest należna. Składka będzie przekazywana przez Ubezpieczającego przelewem na konto bankowe Wykonawcy z podaniem w tytule przelewu numeru polisy.</w:t>
      </w:r>
    </w:p>
    <w:p w14:paraId="12F218B2"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 przypadku zaległości w przekazaniu całości lub części składek Wykonawca wzywa ubezpieczającego do uzupełnienia zaległości, wskazując w wezwaniu co najmniej 15-dniowy dodatkowy termin zapłaty składki oraz informuje o skutku nieprzekazania składki. Zapis zdania pierwszego nie dotyczy płatności pierwszej składki, której wpłata w terminie jest niezbędna do prawidłowego nadania początku odpowiedzialności.</w:t>
      </w:r>
    </w:p>
    <w:p w14:paraId="6CAA107F"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Wysokość składki w stosunku do jednej osoby przez cały okres realizacji zamówienia będzie niezmienna.</w:t>
      </w:r>
    </w:p>
    <w:p w14:paraId="5347BBF1" w14:textId="1C8C2122" w:rsidR="001B7A16" w:rsidRPr="00825230"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 Wysokość miesięcznej składki będzie stanowić sumę iloczynów zaoferowanej miesięcznej składki za jednego Ubezpieczonego i faktycznej liczby Ubezpieczonych w danym miesiącu dla Grupy od nr 1 do nr </w:t>
      </w:r>
      <w:r w:rsidR="009C0B7F">
        <w:rPr>
          <w:rFonts w:ascii="Cambria" w:hAnsi="Cambria"/>
          <w:sz w:val="22"/>
          <w:szCs w:val="22"/>
        </w:rPr>
        <w:t>2</w:t>
      </w:r>
      <w:r w:rsidRPr="00825230">
        <w:rPr>
          <w:rFonts w:ascii="Cambria" w:hAnsi="Cambria"/>
          <w:sz w:val="22"/>
          <w:szCs w:val="22"/>
        </w:rPr>
        <w:t>.</w:t>
      </w:r>
    </w:p>
    <w:p w14:paraId="0201E44C" w14:textId="4DAE3D7B" w:rsidR="001B7A16" w:rsidRPr="005E79A7"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sidRPr="00195B3D">
        <w:rPr>
          <w:rFonts w:ascii="Cambria" w:hAnsi="Cambria"/>
          <w:sz w:val="22"/>
          <w:szCs w:val="22"/>
        </w:rPr>
        <w:t xml:space="preserve">Maksymalny poziom miesięcznej składki w stosunku do jednej osoby wynosi dla </w:t>
      </w:r>
      <w:r w:rsidRPr="005E79A7">
        <w:rPr>
          <w:rFonts w:ascii="Cambria" w:hAnsi="Cambria"/>
          <w:sz w:val="22"/>
          <w:szCs w:val="22"/>
        </w:rPr>
        <w:t xml:space="preserve">Grupy nr 1 – </w:t>
      </w:r>
      <w:r w:rsidR="00B516DA">
        <w:rPr>
          <w:rFonts w:ascii="Cambria" w:hAnsi="Cambria"/>
          <w:sz w:val="22"/>
          <w:szCs w:val="22"/>
        </w:rPr>
        <w:t>57</w:t>
      </w:r>
      <w:r w:rsidR="005E79A7" w:rsidRPr="005E79A7">
        <w:rPr>
          <w:rFonts w:ascii="Cambria" w:hAnsi="Cambria"/>
          <w:sz w:val="22"/>
          <w:szCs w:val="22"/>
        </w:rPr>
        <w:t>,</w:t>
      </w:r>
      <w:r w:rsidR="00B516DA">
        <w:rPr>
          <w:rFonts w:ascii="Cambria" w:hAnsi="Cambria"/>
          <w:sz w:val="22"/>
          <w:szCs w:val="22"/>
        </w:rPr>
        <w:t>5</w:t>
      </w:r>
      <w:r w:rsidR="005E79A7" w:rsidRPr="005E79A7">
        <w:rPr>
          <w:rFonts w:ascii="Cambria" w:hAnsi="Cambria"/>
          <w:sz w:val="22"/>
          <w:szCs w:val="22"/>
        </w:rPr>
        <w:t>0</w:t>
      </w:r>
      <w:r w:rsidRPr="005E79A7">
        <w:rPr>
          <w:rFonts w:ascii="Cambria" w:hAnsi="Cambria"/>
          <w:sz w:val="22"/>
          <w:szCs w:val="22"/>
        </w:rPr>
        <w:t xml:space="preserve"> zł, </w:t>
      </w:r>
      <w:r w:rsidR="009C0B7F">
        <w:rPr>
          <w:rFonts w:ascii="Cambria" w:hAnsi="Cambria"/>
          <w:sz w:val="22"/>
          <w:szCs w:val="22"/>
        </w:rPr>
        <w:t xml:space="preserve">a </w:t>
      </w:r>
      <w:r w:rsidRPr="005E79A7">
        <w:rPr>
          <w:rFonts w:ascii="Cambria" w:hAnsi="Cambria"/>
          <w:sz w:val="22"/>
          <w:szCs w:val="22"/>
        </w:rPr>
        <w:t xml:space="preserve">dla Grupy nr 2 – </w:t>
      </w:r>
      <w:r w:rsidR="00B516DA">
        <w:rPr>
          <w:rFonts w:ascii="Cambria" w:hAnsi="Cambria"/>
          <w:sz w:val="22"/>
          <w:szCs w:val="22"/>
        </w:rPr>
        <w:t>63</w:t>
      </w:r>
      <w:r w:rsidR="009C0B7F">
        <w:rPr>
          <w:rFonts w:ascii="Cambria" w:hAnsi="Cambria"/>
          <w:sz w:val="22"/>
          <w:szCs w:val="22"/>
        </w:rPr>
        <w:t>,</w:t>
      </w:r>
      <w:r w:rsidR="00B516DA">
        <w:rPr>
          <w:rFonts w:ascii="Cambria" w:hAnsi="Cambria"/>
          <w:sz w:val="22"/>
          <w:szCs w:val="22"/>
        </w:rPr>
        <w:t>5</w:t>
      </w:r>
      <w:r w:rsidR="009C0B7F">
        <w:rPr>
          <w:rFonts w:ascii="Cambria" w:hAnsi="Cambria"/>
          <w:sz w:val="22"/>
          <w:szCs w:val="22"/>
        </w:rPr>
        <w:t>0</w:t>
      </w:r>
      <w:r w:rsidRPr="005E79A7">
        <w:rPr>
          <w:rFonts w:ascii="Cambria" w:hAnsi="Cambria"/>
          <w:sz w:val="22"/>
          <w:szCs w:val="22"/>
        </w:rPr>
        <w:t xml:space="preserve"> zł.</w:t>
      </w:r>
    </w:p>
    <w:p w14:paraId="1D9FDFA0" w14:textId="3BE8A453" w:rsidR="001B7A16" w:rsidRPr="00A72358"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sidRPr="00286CB6">
        <w:rPr>
          <w:rFonts w:ascii="Cambria" w:hAnsi="Cambria"/>
          <w:sz w:val="22"/>
          <w:szCs w:val="22"/>
        </w:rPr>
        <w:t>Każdy pracownik może przystąpić do jednej wybranej grupy, współubezpieczeni natomiast do grupy wybranej przez pracownika</w:t>
      </w:r>
      <w:r>
        <w:rPr>
          <w:rFonts w:ascii="Cambria" w:hAnsi="Cambria"/>
          <w:sz w:val="22"/>
          <w:szCs w:val="22"/>
        </w:rPr>
        <w:t xml:space="preserve">. </w:t>
      </w:r>
    </w:p>
    <w:p w14:paraId="1952B075" w14:textId="60537DD6" w:rsidR="001B7A16" w:rsidRPr="00D17A62"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sidRPr="00D17A62">
        <w:rPr>
          <w:rFonts w:ascii="Cambria" w:hAnsi="Cambria"/>
          <w:sz w:val="22"/>
          <w:szCs w:val="22"/>
        </w:rPr>
        <w:t xml:space="preserve">Zamawiający wymaga zagwarantowania możliwości indywidualnej kontynuacji ubezpieczenia dla osób, które przestały być członkiem grupy bez względu na wiek przy maksymalnej miesięcznej składce </w:t>
      </w:r>
      <w:r w:rsidR="009C0B7F">
        <w:rPr>
          <w:rFonts w:ascii="Cambria" w:hAnsi="Cambria"/>
          <w:sz w:val="22"/>
          <w:szCs w:val="22"/>
        </w:rPr>
        <w:t>7</w:t>
      </w:r>
      <w:r w:rsidRPr="00D17A62">
        <w:rPr>
          <w:rFonts w:ascii="Cambria" w:hAnsi="Cambria"/>
          <w:sz w:val="22"/>
          <w:szCs w:val="22"/>
        </w:rPr>
        <w:t>,00 zł od każdego 1 000,00 zł sumy ubezpieczenia za jednego ubezpieczonego</w:t>
      </w:r>
      <w:r w:rsidR="00CA1224">
        <w:rPr>
          <w:rFonts w:ascii="Cambria" w:hAnsi="Cambria"/>
          <w:sz w:val="22"/>
          <w:szCs w:val="22"/>
        </w:rPr>
        <w:t xml:space="preserve"> lub maksymalnej składce miesięcznej 49,00 zł za jednego ubezpieczonego</w:t>
      </w:r>
      <w:r w:rsidRPr="00D17A62">
        <w:rPr>
          <w:rFonts w:ascii="Cambria" w:hAnsi="Cambria"/>
          <w:sz w:val="22"/>
          <w:szCs w:val="22"/>
        </w:rPr>
        <w:t xml:space="preserve">. Prawo do kontynuacji ubezpieczenia przysługuje Ubezpieczonemu, który był objęty ochroną ubezpieczeniową z tytułu grupowego ubezpieczenia na życie przez okres co najmniej 3 miesięcy (do okresu 3 miesięcy, zalicza się również okres opłacania składek przez ubezpieczającego na rzecz danego ubezpieczonego z tytułu poprzedniej umowy grupowego ubezpieczenia na życie). W przypadku ustania stosunku prawnego łączącego Ubezpieczonego z Ubezpieczającym z powodu reorganizacji lub likwidacji nie ma znaczenia wcześniejszy okres ubezpieczenia. Potwierdzenie stażu w poprzedniej umowie będzie dokonywane poprzez pisemne oświadczenie Ubezpieczającego. Zakres ubezpieczenia indywidualnej kontynuacji </w:t>
      </w:r>
      <w:r w:rsidR="00CA1224">
        <w:rPr>
          <w:rFonts w:ascii="Cambria" w:hAnsi="Cambria"/>
          <w:sz w:val="22"/>
          <w:szCs w:val="22"/>
        </w:rPr>
        <w:t>dla osób w wieku począwszy od 71 roku życia musi gwarantować wypłatę co najmniej następujących świadczeń:</w:t>
      </w:r>
    </w:p>
    <w:p w14:paraId="183DC048" w14:textId="05487547" w:rsidR="001B7A16" w:rsidRDefault="001B7A16" w:rsidP="001B7A16">
      <w:pPr>
        <w:widowControl w:val="0"/>
        <w:suppressAutoHyphens w:val="0"/>
        <w:jc w:val="both"/>
        <w:textAlignment w:val="baseline"/>
        <w:rPr>
          <w:rFonts w:ascii="Cambria" w:hAnsi="Cambria"/>
        </w:rPr>
      </w:pPr>
    </w:p>
    <w:p w14:paraId="605C8B9F" w14:textId="72294648" w:rsidR="001B7A16" w:rsidRDefault="001B7A16" w:rsidP="001B7A16">
      <w:pPr>
        <w:ind w:left="255"/>
        <w:jc w:val="both"/>
        <w:rPr>
          <w:rFonts w:ascii="Cambria" w:hAnsi="Cambria"/>
          <w:b/>
        </w:rPr>
      </w:pPr>
      <w:r>
        <w:rPr>
          <w:rFonts w:ascii="Cambria" w:hAnsi="Cambria"/>
          <w:b/>
        </w:rPr>
        <w:t xml:space="preserve">Tabela nr </w:t>
      </w:r>
      <w:r w:rsidR="009C0B7F">
        <w:rPr>
          <w:rFonts w:ascii="Cambria" w:hAnsi="Cambria"/>
          <w:b/>
        </w:rPr>
        <w:t>3</w:t>
      </w: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5563"/>
        <w:gridCol w:w="2591"/>
      </w:tblGrid>
      <w:tr w:rsidR="005E79A7" w:rsidRPr="005E79A7" w14:paraId="77BB2F87" w14:textId="77777777" w:rsidTr="00642132">
        <w:trPr>
          <w:jc w:val="center"/>
        </w:trPr>
        <w:tc>
          <w:tcPr>
            <w:tcW w:w="745" w:type="dxa"/>
            <w:shd w:val="clear" w:color="auto" w:fill="CCCCCC"/>
            <w:vAlign w:val="center"/>
          </w:tcPr>
          <w:p w14:paraId="59654028" w14:textId="77777777" w:rsidR="001B7A16" w:rsidRPr="005E79A7" w:rsidRDefault="001B7A16" w:rsidP="00642132">
            <w:pPr>
              <w:jc w:val="center"/>
              <w:rPr>
                <w:rFonts w:ascii="Cambria" w:hAnsi="Cambria"/>
                <w:b/>
              </w:rPr>
            </w:pPr>
            <w:r w:rsidRPr="005E79A7">
              <w:rPr>
                <w:rFonts w:ascii="Cambria" w:hAnsi="Cambria"/>
                <w:b/>
              </w:rPr>
              <w:t>L.p.</w:t>
            </w:r>
          </w:p>
        </w:tc>
        <w:tc>
          <w:tcPr>
            <w:tcW w:w="5563" w:type="dxa"/>
            <w:shd w:val="clear" w:color="auto" w:fill="CCCCCC"/>
            <w:vAlign w:val="center"/>
          </w:tcPr>
          <w:p w14:paraId="1C5B1FDE" w14:textId="77777777" w:rsidR="001B7A16" w:rsidRPr="005E79A7" w:rsidRDefault="001B7A16" w:rsidP="00642132">
            <w:pPr>
              <w:jc w:val="center"/>
              <w:rPr>
                <w:rFonts w:ascii="Cambria" w:hAnsi="Cambria"/>
                <w:b/>
              </w:rPr>
            </w:pPr>
            <w:r w:rsidRPr="005E79A7">
              <w:rPr>
                <w:rFonts w:ascii="Cambria" w:hAnsi="Cambria"/>
                <w:b/>
              </w:rPr>
              <w:t>Zakres świadczeń</w:t>
            </w:r>
          </w:p>
        </w:tc>
        <w:tc>
          <w:tcPr>
            <w:tcW w:w="2591" w:type="dxa"/>
            <w:shd w:val="clear" w:color="auto" w:fill="CCCCCC"/>
            <w:vAlign w:val="center"/>
          </w:tcPr>
          <w:p w14:paraId="6EE23940" w14:textId="77777777" w:rsidR="001B7A16" w:rsidRPr="005E79A7" w:rsidRDefault="001B7A16" w:rsidP="00642132">
            <w:pPr>
              <w:jc w:val="center"/>
              <w:rPr>
                <w:rFonts w:ascii="Cambria" w:hAnsi="Cambria"/>
                <w:b/>
              </w:rPr>
            </w:pPr>
            <w:r w:rsidRPr="005E79A7">
              <w:rPr>
                <w:rFonts w:ascii="Cambria" w:hAnsi="Cambria"/>
                <w:b/>
              </w:rPr>
              <w:t>Świadczenie jako % sumy ubezpieczenia</w:t>
            </w:r>
          </w:p>
        </w:tc>
      </w:tr>
      <w:tr w:rsidR="005E79A7" w:rsidRPr="005E79A7" w14:paraId="578E6310" w14:textId="77777777" w:rsidTr="00642132">
        <w:trPr>
          <w:jc w:val="center"/>
        </w:trPr>
        <w:tc>
          <w:tcPr>
            <w:tcW w:w="745" w:type="dxa"/>
            <w:vAlign w:val="center"/>
          </w:tcPr>
          <w:p w14:paraId="631B41CE" w14:textId="77777777" w:rsidR="001B7A16" w:rsidRPr="005E79A7" w:rsidRDefault="001B7A16" w:rsidP="00642132">
            <w:pPr>
              <w:jc w:val="center"/>
              <w:rPr>
                <w:rFonts w:ascii="Cambria" w:hAnsi="Cambria"/>
              </w:rPr>
            </w:pPr>
            <w:r w:rsidRPr="005E79A7">
              <w:rPr>
                <w:rFonts w:ascii="Cambria" w:hAnsi="Cambria"/>
              </w:rPr>
              <w:lastRenderedPageBreak/>
              <w:t>1</w:t>
            </w:r>
          </w:p>
        </w:tc>
        <w:tc>
          <w:tcPr>
            <w:tcW w:w="5563" w:type="dxa"/>
            <w:vAlign w:val="center"/>
          </w:tcPr>
          <w:p w14:paraId="27B86E1A" w14:textId="77777777" w:rsidR="001B7A16" w:rsidRPr="005E79A7" w:rsidRDefault="001B7A16" w:rsidP="00642132">
            <w:pPr>
              <w:rPr>
                <w:rFonts w:ascii="Cambria" w:hAnsi="Cambria"/>
                <w:highlight w:val="yellow"/>
              </w:rPr>
            </w:pPr>
            <w:r w:rsidRPr="005E79A7">
              <w:rPr>
                <w:rFonts w:ascii="Cambria" w:hAnsi="Cambria"/>
              </w:rPr>
              <w:t>Śmierć Ubezpieczonego</w:t>
            </w:r>
          </w:p>
        </w:tc>
        <w:tc>
          <w:tcPr>
            <w:tcW w:w="2591" w:type="dxa"/>
            <w:vAlign w:val="center"/>
          </w:tcPr>
          <w:p w14:paraId="6964B55B" w14:textId="22088521" w:rsidR="001B7A16" w:rsidRPr="005E79A7" w:rsidRDefault="00BC0713" w:rsidP="00642132">
            <w:pPr>
              <w:jc w:val="center"/>
              <w:rPr>
                <w:rFonts w:ascii="Cambria" w:hAnsi="Cambria"/>
              </w:rPr>
            </w:pPr>
            <w:r>
              <w:rPr>
                <w:rFonts w:ascii="Cambria" w:hAnsi="Cambria"/>
              </w:rPr>
              <w:t>100%</w:t>
            </w:r>
          </w:p>
        </w:tc>
      </w:tr>
      <w:tr w:rsidR="005E79A7" w:rsidRPr="005E79A7" w14:paraId="6DBDA87E" w14:textId="77777777" w:rsidTr="00642132">
        <w:trPr>
          <w:jc w:val="center"/>
        </w:trPr>
        <w:tc>
          <w:tcPr>
            <w:tcW w:w="745" w:type="dxa"/>
            <w:vAlign w:val="center"/>
          </w:tcPr>
          <w:p w14:paraId="0C7B3216" w14:textId="77777777" w:rsidR="001B7A16" w:rsidRPr="005E79A7" w:rsidRDefault="001B7A16" w:rsidP="00642132">
            <w:pPr>
              <w:jc w:val="center"/>
              <w:rPr>
                <w:rFonts w:ascii="Cambria" w:hAnsi="Cambria"/>
              </w:rPr>
            </w:pPr>
            <w:r w:rsidRPr="005E79A7">
              <w:rPr>
                <w:rFonts w:ascii="Cambria" w:hAnsi="Cambria"/>
              </w:rPr>
              <w:t>2</w:t>
            </w:r>
          </w:p>
        </w:tc>
        <w:tc>
          <w:tcPr>
            <w:tcW w:w="5563" w:type="dxa"/>
            <w:vAlign w:val="center"/>
          </w:tcPr>
          <w:p w14:paraId="6D3D1E3A" w14:textId="77777777" w:rsidR="001B7A16" w:rsidRPr="005E79A7" w:rsidRDefault="001B7A16" w:rsidP="00642132">
            <w:pPr>
              <w:rPr>
                <w:rFonts w:ascii="Cambria" w:hAnsi="Cambria"/>
              </w:rPr>
            </w:pPr>
            <w:r w:rsidRPr="005E79A7">
              <w:rPr>
                <w:rFonts w:ascii="Cambria" w:hAnsi="Cambria"/>
              </w:rPr>
              <w:t>Śmierć Ubezpieczonego w następstwie nieszczęśliwego wypadku</w:t>
            </w:r>
          </w:p>
        </w:tc>
        <w:tc>
          <w:tcPr>
            <w:tcW w:w="2591" w:type="dxa"/>
            <w:vAlign w:val="center"/>
          </w:tcPr>
          <w:p w14:paraId="5CBD85AA" w14:textId="7B7FD5C2" w:rsidR="001B7A16" w:rsidRPr="005E79A7" w:rsidRDefault="00BC0713" w:rsidP="00642132">
            <w:pPr>
              <w:jc w:val="center"/>
              <w:rPr>
                <w:rFonts w:ascii="Cambria" w:hAnsi="Cambria"/>
              </w:rPr>
            </w:pPr>
            <w:r>
              <w:rPr>
                <w:rFonts w:ascii="Cambria" w:hAnsi="Cambria"/>
              </w:rPr>
              <w:t>200%</w:t>
            </w:r>
          </w:p>
        </w:tc>
      </w:tr>
      <w:tr w:rsidR="005E79A7" w:rsidRPr="005E79A7" w14:paraId="7239D193" w14:textId="77777777" w:rsidTr="00642132">
        <w:trPr>
          <w:jc w:val="center"/>
        </w:trPr>
        <w:tc>
          <w:tcPr>
            <w:tcW w:w="745" w:type="dxa"/>
            <w:vAlign w:val="center"/>
          </w:tcPr>
          <w:p w14:paraId="1FF5CC88" w14:textId="77777777" w:rsidR="001B7A16" w:rsidRPr="005E79A7" w:rsidRDefault="001B7A16" w:rsidP="00642132">
            <w:pPr>
              <w:jc w:val="center"/>
              <w:rPr>
                <w:rFonts w:ascii="Cambria" w:hAnsi="Cambria"/>
              </w:rPr>
            </w:pPr>
            <w:r w:rsidRPr="005E79A7">
              <w:rPr>
                <w:rFonts w:ascii="Cambria" w:hAnsi="Cambria"/>
              </w:rPr>
              <w:t>3</w:t>
            </w:r>
          </w:p>
        </w:tc>
        <w:tc>
          <w:tcPr>
            <w:tcW w:w="5563" w:type="dxa"/>
            <w:vAlign w:val="center"/>
          </w:tcPr>
          <w:p w14:paraId="33B44078" w14:textId="77777777" w:rsidR="001B7A16" w:rsidRPr="005E79A7" w:rsidRDefault="001B7A16" w:rsidP="00642132">
            <w:pPr>
              <w:rPr>
                <w:rFonts w:ascii="Cambria" w:hAnsi="Cambria"/>
              </w:rPr>
            </w:pPr>
            <w:r w:rsidRPr="005E79A7">
              <w:rPr>
                <w:rFonts w:ascii="Cambria" w:hAnsi="Cambria"/>
              </w:rPr>
              <w:t>Śmierć współmałżonka</w:t>
            </w:r>
          </w:p>
        </w:tc>
        <w:tc>
          <w:tcPr>
            <w:tcW w:w="2591" w:type="dxa"/>
            <w:vAlign w:val="center"/>
          </w:tcPr>
          <w:p w14:paraId="251A04E0" w14:textId="63190804" w:rsidR="001B7A16" w:rsidRPr="005E79A7" w:rsidRDefault="00BC0713" w:rsidP="00642132">
            <w:pPr>
              <w:jc w:val="center"/>
              <w:rPr>
                <w:rFonts w:ascii="Cambria" w:hAnsi="Cambria"/>
              </w:rPr>
            </w:pPr>
            <w:r>
              <w:rPr>
                <w:rFonts w:ascii="Cambria" w:hAnsi="Cambria"/>
              </w:rPr>
              <w:t>100%</w:t>
            </w:r>
          </w:p>
        </w:tc>
      </w:tr>
      <w:tr w:rsidR="00BC0713" w:rsidRPr="005E79A7" w14:paraId="43B296C7" w14:textId="77777777" w:rsidTr="00642132">
        <w:trPr>
          <w:jc w:val="center"/>
        </w:trPr>
        <w:tc>
          <w:tcPr>
            <w:tcW w:w="745" w:type="dxa"/>
            <w:vAlign w:val="center"/>
          </w:tcPr>
          <w:p w14:paraId="3EBD809A" w14:textId="6137B157" w:rsidR="00BC0713" w:rsidRPr="005E79A7" w:rsidRDefault="00BC0713" w:rsidP="00642132">
            <w:pPr>
              <w:jc w:val="center"/>
              <w:rPr>
                <w:rFonts w:ascii="Cambria" w:hAnsi="Cambria"/>
              </w:rPr>
            </w:pPr>
            <w:r>
              <w:rPr>
                <w:rFonts w:ascii="Cambria" w:hAnsi="Cambria"/>
              </w:rPr>
              <w:t>4</w:t>
            </w:r>
          </w:p>
        </w:tc>
        <w:tc>
          <w:tcPr>
            <w:tcW w:w="5563" w:type="dxa"/>
            <w:vAlign w:val="center"/>
          </w:tcPr>
          <w:p w14:paraId="06FB5EA7" w14:textId="0ACE5305" w:rsidR="00BC0713" w:rsidRPr="005E79A7" w:rsidRDefault="00BC0713" w:rsidP="00642132">
            <w:pPr>
              <w:rPr>
                <w:rFonts w:ascii="Cambria" w:hAnsi="Cambria"/>
              </w:rPr>
            </w:pPr>
            <w:r>
              <w:rPr>
                <w:rFonts w:ascii="Cambria" w:hAnsi="Cambria"/>
              </w:rPr>
              <w:t>Śmierć rodziców i teściów</w:t>
            </w:r>
          </w:p>
        </w:tc>
        <w:tc>
          <w:tcPr>
            <w:tcW w:w="2591" w:type="dxa"/>
            <w:vAlign w:val="center"/>
          </w:tcPr>
          <w:p w14:paraId="746AE3D0" w14:textId="76BD2362" w:rsidR="00BC0713" w:rsidRDefault="00BC0713" w:rsidP="00642132">
            <w:pPr>
              <w:jc w:val="center"/>
              <w:rPr>
                <w:rFonts w:ascii="Cambria" w:hAnsi="Cambria"/>
              </w:rPr>
            </w:pPr>
            <w:r>
              <w:rPr>
                <w:rFonts w:ascii="Cambria" w:hAnsi="Cambria"/>
              </w:rPr>
              <w:t>20%</w:t>
            </w:r>
          </w:p>
        </w:tc>
      </w:tr>
      <w:tr w:rsidR="00BC0713" w:rsidRPr="005E79A7" w14:paraId="5F1AAFF1" w14:textId="77777777" w:rsidTr="00642132">
        <w:trPr>
          <w:jc w:val="center"/>
        </w:trPr>
        <w:tc>
          <w:tcPr>
            <w:tcW w:w="745" w:type="dxa"/>
            <w:vAlign w:val="center"/>
          </w:tcPr>
          <w:p w14:paraId="3DEDC1E1" w14:textId="51035233" w:rsidR="00BC0713" w:rsidRPr="005E79A7" w:rsidRDefault="00BC0713" w:rsidP="00642132">
            <w:pPr>
              <w:jc w:val="center"/>
              <w:rPr>
                <w:rFonts w:ascii="Cambria" w:hAnsi="Cambria"/>
              </w:rPr>
            </w:pPr>
            <w:r>
              <w:rPr>
                <w:rFonts w:ascii="Cambria" w:hAnsi="Cambria"/>
              </w:rPr>
              <w:t>5</w:t>
            </w:r>
          </w:p>
        </w:tc>
        <w:tc>
          <w:tcPr>
            <w:tcW w:w="5563" w:type="dxa"/>
            <w:vAlign w:val="center"/>
          </w:tcPr>
          <w:p w14:paraId="65339ACB" w14:textId="769E5DDB" w:rsidR="00BC0713" w:rsidRPr="005E79A7" w:rsidRDefault="00BC0713" w:rsidP="00642132">
            <w:pPr>
              <w:rPr>
                <w:rFonts w:ascii="Cambria" w:hAnsi="Cambria"/>
              </w:rPr>
            </w:pPr>
            <w:r>
              <w:rPr>
                <w:rFonts w:ascii="Cambria" w:hAnsi="Cambria"/>
              </w:rPr>
              <w:t>Śmierć dziecka</w:t>
            </w:r>
          </w:p>
        </w:tc>
        <w:tc>
          <w:tcPr>
            <w:tcW w:w="2591" w:type="dxa"/>
            <w:vAlign w:val="center"/>
          </w:tcPr>
          <w:p w14:paraId="07C65795" w14:textId="37FBAD5F" w:rsidR="00BC0713" w:rsidRDefault="00BC0713" w:rsidP="00642132">
            <w:pPr>
              <w:jc w:val="center"/>
              <w:rPr>
                <w:rFonts w:ascii="Cambria" w:hAnsi="Cambria"/>
              </w:rPr>
            </w:pPr>
            <w:r>
              <w:rPr>
                <w:rFonts w:ascii="Cambria" w:hAnsi="Cambria"/>
              </w:rPr>
              <w:t>30%</w:t>
            </w:r>
          </w:p>
        </w:tc>
      </w:tr>
      <w:tr w:rsidR="00BC0713" w:rsidRPr="005E79A7" w14:paraId="30B3956F" w14:textId="77777777" w:rsidTr="00642132">
        <w:trPr>
          <w:jc w:val="center"/>
        </w:trPr>
        <w:tc>
          <w:tcPr>
            <w:tcW w:w="745" w:type="dxa"/>
            <w:vAlign w:val="center"/>
          </w:tcPr>
          <w:p w14:paraId="41352BEC" w14:textId="4D36F019" w:rsidR="00BC0713" w:rsidRPr="005E79A7" w:rsidRDefault="00BC0713" w:rsidP="00642132">
            <w:pPr>
              <w:jc w:val="center"/>
              <w:rPr>
                <w:rFonts w:ascii="Cambria" w:hAnsi="Cambria"/>
              </w:rPr>
            </w:pPr>
            <w:r>
              <w:rPr>
                <w:rFonts w:ascii="Cambria" w:hAnsi="Cambria"/>
              </w:rPr>
              <w:t>6</w:t>
            </w:r>
          </w:p>
        </w:tc>
        <w:tc>
          <w:tcPr>
            <w:tcW w:w="5563" w:type="dxa"/>
            <w:vAlign w:val="center"/>
          </w:tcPr>
          <w:p w14:paraId="2FE2D7D9" w14:textId="581803FD" w:rsidR="00BC0713" w:rsidRPr="005E79A7" w:rsidRDefault="00BC0713" w:rsidP="00642132">
            <w:pPr>
              <w:rPr>
                <w:rFonts w:ascii="Cambria" w:hAnsi="Cambria"/>
              </w:rPr>
            </w:pPr>
            <w:r>
              <w:rPr>
                <w:rFonts w:ascii="Cambria" w:hAnsi="Cambria"/>
              </w:rPr>
              <w:t>Urodzenie się dziecka</w:t>
            </w:r>
          </w:p>
        </w:tc>
        <w:tc>
          <w:tcPr>
            <w:tcW w:w="2591" w:type="dxa"/>
            <w:vAlign w:val="center"/>
          </w:tcPr>
          <w:p w14:paraId="2C7F74E1" w14:textId="7930DB9A" w:rsidR="00BC0713" w:rsidRDefault="00BC0713" w:rsidP="00642132">
            <w:pPr>
              <w:jc w:val="center"/>
              <w:rPr>
                <w:rFonts w:ascii="Cambria" w:hAnsi="Cambria"/>
              </w:rPr>
            </w:pPr>
            <w:r>
              <w:rPr>
                <w:rFonts w:ascii="Cambria" w:hAnsi="Cambria"/>
              </w:rPr>
              <w:t>10%</w:t>
            </w:r>
          </w:p>
        </w:tc>
      </w:tr>
      <w:tr w:rsidR="00BC0713" w:rsidRPr="005E79A7" w14:paraId="0274D669" w14:textId="77777777" w:rsidTr="00642132">
        <w:trPr>
          <w:jc w:val="center"/>
        </w:trPr>
        <w:tc>
          <w:tcPr>
            <w:tcW w:w="745" w:type="dxa"/>
            <w:vAlign w:val="center"/>
          </w:tcPr>
          <w:p w14:paraId="72112F39" w14:textId="6265A28C" w:rsidR="00BC0713" w:rsidRPr="005E79A7" w:rsidRDefault="00BC0713" w:rsidP="00642132">
            <w:pPr>
              <w:jc w:val="center"/>
              <w:rPr>
                <w:rFonts w:ascii="Cambria" w:hAnsi="Cambria"/>
              </w:rPr>
            </w:pPr>
            <w:r>
              <w:rPr>
                <w:rFonts w:ascii="Cambria" w:hAnsi="Cambria"/>
              </w:rPr>
              <w:t>7</w:t>
            </w:r>
          </w:p>
        </w:tc>
        <w:tc>
          <w:tcPr>
            <w:tcW w:w="5563" w:type="dxa"/>
            <w:vAlign w:val="center"/>
          </w:tcPr>
          <w:p w14:paraId="184DA029" w14:textId="031D465B" w:rsidR="00BC0713" w:rsidRPr="005E79A7" w:rsidRDefault="00BC0713" w:rsidP="00642132">
            <w:pPr>
              <w:rPr>
                <w:rFonts w:ascii="Cambria" w:hAnsi="Cambria"/>
              </w:rPr>
            </w:pPr>
            <w:r>
              <w:rPr>
                <w:rFonts w:ascii="Cambria" w:hAnsi="Cambria"/>
              </w:rPr>
              <w:t>Urodzenie się martwego dziecka</w:t>
            </w:r>
          </w:p>
        </w:tc>
        <w:tc>
          <w:tcPr>
            <w:tcW w:w="2591" w:type="dxa"/>
            <w:vAlign w:val="center"/>
          </w:tcPr>
          <w:p w14:paraId="75060182" w14:textId="1DFFD86F" w:rsidR="00BC0713" w:rsidRDefault="00BC0713" w:rsidP="00642132">
            <w:pPr>
              <w:jc w:val="center"/>
              <w:rPr>
                <w:rFonts w:ascii="Cambria" w:hAnsi="Cambria"/>
              </w:rPr>
            </w:pPr>
            <w:r>
              <w:rPr>
                <w:rFonts w:ascii="Cambria" w:hAnsi="Cambria"/>
              </w:rPr>
              <w:t>20%</w:t>
            </w:r>
          </w:p>
        </w:tc>
      </w:tr>
      <w:tr w:rsidR="00BC0713" w:rsidRPr="005E79A7" w14:paraId="798AE9C9" w14:textId="77777777" w:rsidTr="00642132">
        <w:trPr>
          <w:jc w:val="center"/>
        </w:trPr>
        <w:tc>
          <w:tcPr>
            <w:tcW w:w="745" w:type="dxa"/>
            <w:vAlign w:val="center"/>
          </w:tcPr>
          <w:p w14:paraId="0A0903D7" w14:textId="7B1ECDB9" w:rsidR="00BC0713" w:rsidRPr="005E79A7" w:rsidRDefault="00BC0713" w:rsidP="00642132">
            <w:pPr>
              <w:jc w:val="center"/>
              <w:rPr>
                <w:rFonts w:ascii="Cambria" w:hAnsi="Cambria"/>
              </w:rPr>
            </w:pPr>
            <w:r>
              <w:rPr>
                <w:rFonts w:ascii="Cambria" w:hAnsi="Cambria"/>
              </w:rPr>
              <w:t>8</w:t>
            </w:r>
          </w:p>
        </w:tc>
        <w:tc>
          <w:tcPr>
            <w:tcW w:w="5563" w:type="dxa"/>
            <w:vAlign w:val="center"/>
          </w:tcPr>
          <w:p w14:paraId="16E508CE" w14:textId="5A29725D" w:rsidR="00BC0713" w:rsidRPr="005E79A7" w:rsidRDefault="00BC0713" w:rsidP="00642132">
            <w:pPr>
              <w:rPr>
                <w:rFonts w:ascii="Cambria" w:hAnsi="Cambria"/>
              </w:rPr>
            </w:pPr>
            <w:r>
              <w:rPr>
                <w:rFonts w:ascii="Cambria" w:hAnsi="Cambria"/>
              </w:rPr>
              <w:t>Osierocenie dziecka</w:t>
            </w:r>
          </w:p>
        </w:tc>
        <w:tc>
          <w:tcPr>
            <w:tcW w:w="2591" w:type="dxa"/>
            <w:vAlign w:val="center"/>
          </w:tcPr>
          <w:p w14:paraId="6B8F7510" w14:textId="6CB63FE0" w:rsidR="00BC0713" w:rsidRDefault="00BC0713" w:rsidP="00642132">
            <w:pPr>
              <w:jc w:val="center"/>
              <w:rPr>
                <w:rFonts w:ascii="Cambria" w:hAnsi="Cambria"/>
              </w:rPr>
            </w:pPr>
            <w:r>
              <w:rPr>
                <w:rFonts w:ascii="Cambria" w:hAnsi="Cambria"/>
              </w:rPr>
              <w:t>40%</w:t>
            </w:r>
          </w:p>
        </w:tc>
      </w:tr>
      <w:tr w:rsidR="005E79A7" w:rsidRPr="005E79A7" w14:paraId="6D4D4533" w14:textId="77777777" w:rsidTr="00642132">
        <w:trPr>
          <w:jc w:val="center"/>
        </w:trPr>
        <w:tc>
          <w:tcPr>
            <w:tcW w:w="745" w:type="dxa"/>
            <w:vAlign w:val="center"/>
          </w:tcPr>
          <w:p w14:paraId="77F95BA7" w14:textId="488AF900" w:rsidR="001B7A16" w:rsidRPr="005E79A7" w:rsidRDefault="00BC0713" w:rsidP="00642132">
            <w:pPr>
              <w:jc w:val="center"/>
              <w:rPr>
                <w:rFonts w:ascii="Cambria" w:hAnsi="Cambria"/>
              </w:rPr>
            </w:pPr>
            <w:r>
              <w:rPr>
                <w:rFonts w:ascii="Cambria" w:hAnsi="Cambria"/>
              </w:rPr>
              <w:t>9</w:t>
            </w:r>
          </w:p>
        </w:tc>
        <w:tc>
          <w:tcPr>
            <w:tcW w:w="5563" w:type="dxa"/>
            <w:vAlign w:val="center"/>
          </w:tcPr>
          <w:p w14:paraId="343E047D" w14:textId="77777777" w:rsidR="001B7A16" w:rsidRPr="005E79A7" w:rsidRDefault="001B7A16" w:rsidP="00642132">
            <w:pPr>
              <w:rPr>
                <w:rFonts w:ascii="Cambria" w:hAnsi="Cambria"/>
                <w:highlight w:val="yellow"/>
              </w:rPr>
            </w:pPr>
            <w:r w:rsidRPr="005E79A7">
              <w:rPr>
                <w:rFonts w:ascii="Cambria" w:hAnsi="Cambria"/>
              </w:rPr>
              <w:t>Trwały uszczerbek na zdrowiu Ubezpieczonego w następstwie nieszczęśliwego wypadku za 1% uszczerbku</w:t>
            </w:r>
          </w:p>
        </w:tc>
        <w:tc>
          <w:tcPr>
            <w:tcW w:w="2591" w:type="dxa"/>
            <w:vAlign w:val="center"/>
          </w:tcPr>
          <w:p w14:paraId="4A3EFBC3" w14:textId="0C85348A" w:rsidR="001B7A16" w:rsidRPr="005E79A7" w:rsidRDefault="00BC0713" w:rsidP="00642132">
            <w:pPr>
              <w:jc w:val="center"/>
              <w:rPr>
                <w:rFonts w:ascii="Cambria" w:hAnsi="Cambria"/>
              </w:rPr>
            </w:pPr>
            <w:r>
              <w:rPr>
                <w:rFonts w:ascii="Cambria" w:hAnsi="Cambria"/>
              </w:rPr>
              <w:t>4%</w:t>
            </w:r>
          </w:p>
        </w:tc>
      </w:tr>
    </w:tbl>
    <w:p w14:paraId="47C7CC6E" w14:textId="00B6768D" w:rsidR="001B7A16" w:rsidRDefault="001B7A16" w:rsidP="001B7A16">
      <w:pPr>
        <w:widowControl w:val="0"/>
        <w:suppressAutoHyphens w:val="0"/>
        <w:jc w:val="both"/>
        <w:textAlignment w:val="baseline"/>
        <w:rPr>
          <w:rFonts w:ascii="Cambria" w:hAnsi="Cambria"/>
        </w:rPr>
      </w:pPr>
    </w:p>
    <w:p w14:paraId="72EEAE33" w14:textId="499DD676" w:rsidR="001B7A16" w:rsidRDefault="001B7A16" w:rsidP="001B7A16">
      <w:pPr>
        <w:widowControl w:val="0"/>
        <w:suppressAutoHyphens w:val="0"/>
        <w:jc w:val="both"/>
        <w:textAlignment w:val="baseline"/>
        <w:rPr>
          <w:rFonts w:ascii="Cambria" w:hAnsi="Cambria"/>
        </w:rPr>
      </w:pPr>
    </w:p>
    <w:p w14:paraId="4734C2C2" w14:textId="02CD5ADB" w:rsidR="001B7A16" w:rsidRPr="005936F7" w:rsidRDefault="001B7A16" w:rsidP="001B7A16">
      <w:pPr>
        <w:pStyle w:val="Normalny1"/>
        <w:suppressAutoHyphens w:val="0"/>
        <w:jc w:val="both"/>
        <w:textAlignment w:val="baseline"/>
        <w:rPr>
          <w:rFonts w:ascii="Cambria" w:hAnsi="Cambria"/>
          <w:color w:val="FF0000"/>
          <w:sz w:val="20"/>
          <w:szCs w:val="22"/>
        </w:rPr>
      </w:pPr>
      <w:r w:rsidRPr="00D63FE8">
        <w:rPr>
          <w:rFonts w:ascii="Cambria" w:hAnsi="Cambria"/>
          <w:sz w:val="22"/>
          <w:szCs w:val="22"/>
        </w:rPr>
        <w:t>Wykonawca nie może dokonać zmiany zakresu świadczeń, wysokości świadczeń oraz wysokości składki bez zgody osoby objętej ochroną w ramach indywidualnej kontynuacji</w:t>
      </w:r>
      <w:r w:rsidRPr="00CA4A2C">
        <w:rPr>
          <w:rFonts w:ascii="Cambria" w:hAnsi="Cambria"/>
          <w:sz w:val="22"/>
          <w:szCs w:val="22"/>
        </w:rPr>
        <w:t xml:space="preserve">. </w:t>
      </w:r>
    </w:p>
    <w:p w14:paraId="4E205588" w14:textId="77777777" w:rsidR="001B7A16" w:rsidRPr="00702F6B"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W stosunku do osób zgłaszanych do ubezpieczenia nie będzie dokonywana żadna medyczna ocena ryzyka. Wykonawca nie będzie żądał od osoby zgłaszanej do ubezpieczenia przedstawienia informacji na temat stanu jej zdrowia, co oznacza, że udzielenie ochrony ubezpieczeniowej nie będzie zależeć od udzielenia, odmowy bądź podania nieprawdziwych informacji na temat stanu zdrowia danej osoby. </w:t>
      </w:r>
      <w:r w:rsidRPr="00702F6B">
        <w:rPr>
          <w:rFonts w:ascii="Cambria" w:hAnsi="Cambria"/>
          <w:sz w:val="22"/>
          <w:szCs w:val="22"/>
        </w:rPr>
        <w:t>Powyższy zapis nie dotyczy dotychczas nieubezpieczonych współmał</w:t>
      </w:r>
      <w:r>
        <w:rPr>
          <w:rFonts w:ascii="Cambria" w:hAnsi="Cambria"/>
          <w:sz w:val="22"/>
          <w:szCs w:val="22"/>
        </w:rPr>
        <w:t>żonków oraz pełnoletnich dzieci, a także pracowników przystępujących po terminie określonym w pkt. 3.7</w:t>
      </w:r>
      <w:r w:rsidRPr="002C2366">
        <w:rPr>
          <w:rFonts w:ascii="Cambria" w:hAnsi="Cambria"/>
          <w:sz w:val="22"/>
          <w:szCs w:val="22"/>
        </w:rPr>
        <w:t>.</w:t>
      </w:r>
    </w:p>
    <w:p w14:paraId="497E2011"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 przypadku roszczeń z tytułu śmierci współmałżonka, śmierci rodziców lub teściów, śmierci dziecka oraz urodzenia się dziecka Wykonawca zobowiązuje się do wypłaty świadczenia w ciągu 7 dni roboczych od daty wpływu kompletnej dokumentacji niezbędnej do rozpatrzenia roszczenia.</w:t>
      </w:r>
    </w:p>
    <w:p w14:paraId="06A107F7"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W przypadku zgłoszenia roszczeń z innych </w:t>
      </w:r>
      <w:proofErr w:type="spellStart"/>
      <w:r>
        <w:rPr>
          <w:rFonts w:ascii="Cambria" w:hAnsi="Cambria"/>
          <w:sz w:val="22"/>
          <w:szCs w:val="22"/>
        </w:rPr>
        <w:t>ryzyk</w:t>
      </w:r>
      <w:proofErr w:type="spellEnd"/>
      <w:r>
        <w:rPr>
          <w:rFonts w:ascii="Cambria" w:hAnsi="Cambria"/>
          <w:sz w:val="22"/>
          <w:szCs w:val="22"/>
        </w:rPr>
        <w:t xml:space="preserve"> niż wymienione powyżej w </w:t>
      </w:r>
      <w:proofErr w:type="spellStart"/>
      <w:r>
        <w:rPr>
          <w:rFonts w:ascii="Cambria" w:hAnsi="Cambria"/>
          <w:sz w:val="22"/>
          <w:szCs w:val="22"/>
        </w:rPr>
        <w:t>ppkt</w:t>
      </w:r>
      <w:proofErr w:type="spellEnd"/>
      <w:r>
        <w:rPr>
          <w:rFonts w:ascii="Cambria" w:hAnsi="Cambria"/>
          <w:sz w:val="22"/>
          <w:szCs w:val="22"/>
        </w:rPr>
        <w:t>. 3.17 Wykonawca zobowiązuje się do wypłaty świadczenia w ciągu 30 dni roboczych od daty zgłoszenia szkody, a w przypadku braku kompletnej dokumentacji niezbędnej do rozpatrzenia roszczenia, zobowiązuje się do wypłaty świadczenia w terminie 14 dni od dnia wyjaśnienia wszystkich okoliczności niezbędnych do ustalenia jego odpowiedzialności. Ponadto w przypadku braku kompletnej dokumentacji Wykonawca w ciągu 7 dni od daty wpływu roszczenia poinformuje klienta telefonicznie lub pisemnie o tym jakie dokumenty są niezbędne do zakończenia procesu likwidacji roszczenia.</w:t>
      </w:r>
    </w:p>
    <w:p w14:paraId="6ABB55C3" w14:textId="1F6BC3C3"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Zamawiający dopuszcza możliwość zaocznego orzekania na podstawie przedstawionej kompletnej dokumentacji medycznej, z zastrzeżeniem, że w przypadku braku akceptacji takiego orzeczenia </w:t>
      </w:r>
      <w:r w:rsidR="00764638" w:rsidRPr="00764638">
        <w:rPr>
          <w:rFonts w:ascii="Cambria" w:hAnsi="Cambria"/>
          <w:sz w:val="22"/>
          <w:szCs w:val="22"/>
        </w:rPr>
        <w:t>Wykonawca na uzasadniony wniosek Ubezpieczonego zobowiązany jest przeprowadzić na własny koszt badania lekarskie na terenie max w promieniu 100 km od miejsca zamieszkania w celu ponownej weryfikacji orzeczonego świadczenia</w:t>
      </w:r>
      <w:r>
        <w:rPr>
          <w:rFonts w:ascii="Cambria" w:hAnsi="Cambria"/>
          <w:sz w:val="22"/>
          <w:szCs w:val="22"/>
        </w:rPr>
        <w:t>.</w:t>
      </w:r>
    </w:p>
    <w:p w14:paraId="2FD5FB2C"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sidRPr="007A02CD">
        <w:rPr>
          <w:rFonts w:ascii="Cambria" w:hAnsi="Cambria"/>
          <w:sz w:val="22"/>
          <w:szCs w:val="22"/>
        </w:rPr>
        <w:t xml:space="preserve">W celu zachowania ciągłości ochrony ubezpieczeniowej Wykonawca nie może odmówić wypłaty świadczenia z tytułu śmierci w następstwie nieszczęśliwego wypadku, wypadku przy pracy, wypadku komunikacyjnego oraz zawału serca lub </w:t>
      </w:r>
      <w:r>
        <w:rPr>
          <w:rFonts w:ascii="Cambria" w:hAnsi="Cambria"/>
          <w:sz w:val="22"/>
          <w:szCs w:val="22"/>
        </w:rPr>
        <w:t>krwotoku śródmózgowego</w:t>
      </w:r>
      <w:r w:rsidRPr="007A02CD">
        <w:rPr>
          <w:rFonts w:ascii="Cambria" w:hAnsi="Cambria"/>
          <w:sz w:val="22"/>
          <w:szCs w:val="22"/>
        </w:rPr>
        <w:t xml:space="preserve"> powołując się na fakt, iż zajście zdarzenia jako przyczyna śmierci miała miejsce przed początkiem odpowiedzialności z tytułu umowy ubezpieczenia zawartej w drodze niniejszego postępowania przetargowego. Zachowanie ciągłości ochrony ubezpieczeniowej dotyczy osób dotychczas ubezpieczonych przystępujących do nowej umowy ubezpieczenia</w:t>
      </w:r>
      <w:r>
        <w:rPr>
          <w:rFonts w:ascii="Cambria" w:hAnsi="Cambria"/>
          <w:sz w:val="22"/>
          <w:szCs w:val="22"/>
        </w:rPr>
        <w:t>.</w:t>
      </w:r>
    </w:p>
    <w:p w14:paraId="3F119EF3"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Wykonawca zapewni system informatyczny do obsługi ubezpieczenia. </w:t>
      </w:r>
    </w:p>
    <w:p w14:paraId="220BB38F"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sidRPr="00AB64BD">
        <w:rPr>
          <w:rFonts w:ascii="Cambria" w:hAnsi="Cambria"/>
          <w:sz w:val="22"/>
          <w:szCs w:val="22"/>
        </w:rPr>
        <w:t>Wykonawca zobowiązuje się do pokrycia kosztów czynności administracyjnych</w:t>
      </w:r>
      <w:r>
        <w:rPr>
          <w:rFonts w:ascii="Cambria" w:hAnsi="Cambria"/>
          <w:sz w:val="22"/>
          <w:szCs w:val="22"/>
        </w:rPr>
        <w:t xml:space="preserve"> </w:t>
      </w:r>
      <w:r w:rsidRPr="00AB64BD">
        <w:rPr>
          <w:rFonts w:ascii="Cambria" w:hAnsi="Cambria"/>
          <w:sz w:val="22"/>
          <w:szCs w:val="22"/>
        </w:rPr>
        <w:t>związanych z obsługą umowy</w:t>
      </w:r>
      <w:r>
        <w:rPr>
          <w:rFonts w:ascii="Cambria" w:hAnsi="Cambria"/>
          <w:sz w:val="22"/>
          <w:szCs w:val="22"/>
        </w:rPr>
        <w:t xml:space="preserve"> oraz kurtażu brokerskiego w łącznej wysokości stanowiącej równowartość 15% płaconej składki za każdy miesiąc trwania umowy i realizacji zamówienia.</w:t>
      </w:r>
    </w:p>
    <w:p w14:paraId="47393C84" w14:textId="77777777" w:rsidR="001B7A16" w:rsidRPr="001B7A16" w:rsidRDefault="001B7A16" w:rsidP="001B7A16">
      <w:pPr>
        <w:widowControl w:val="0"/>
        <w:suppressAutoHyphens w:val="0"/>
        <w:jc w:val="both"/>
        <w:textAlignment w:val="baseline"/>
        <w:rPr>
          <w:rFonts w:ascii="Cambria" w:hAnsi="Cambria"/>
        </w:rPr>
      </w:pPr>
    </w:p>
    <w:p w14:paraId="62D7ED29" w14:textId="77777777" w:rsidR="001B7A16" w:rsidRPr="00CD5A49" w:rsidRDefault="001B7A16" w:rsidP="001B7A16">
      <w:pPr>
        <w:pStyle w:val="Normalny1"/>
        <w:numPr>
          <w:ilvl w:val="0"/>
          <w:numId w:val="122"/>
        </w:numPr>
        <w:suppressAutoHyphens w:val="0"/>
        <w:ind w:left="0" w:firstLine="0"/>
        <w:jc w:val="both"/>
        <w:textAlignment w:val="baseline"/>
      </w:pPr>
      <w:r w:rsidRPr="00CD5A49">
        <w:rPr>
          <w:rFonts w:ascii="Cambria" w:hAnsi="Cambria"/>
          <w:b/>
          <w:sz w:val="22"/>
          <w:szCs w:val="22"/>
        </w:rPr>
        <w:t>Warunki oraz definicje wymagane przez Zamawiającego dotyczące zakresu ubezpieczenia</w:t>
      </w:r>
    </w:p>
    <w:p w14:paraId="10B21D5B" w14:textId="77777777" w:rsidR="001B7A16" w:rsidRPr="00ED2F2E" w:rsidRDefault="001B7A16" w:rsidP="001B7A16">
      <w:pPr>
        <w:pStyle w:val="Normalny1"/>
        <w:numPr>
          <w:ilvl w:val="1"/>
          <w:numId w:val="122"/>
        </w:numPr>
        <w:tabs>
          <w:tab w:val="clear" w:pos="360"/>
        </w:tabs>
        <w:suppressAutoHyphens w:val="0"/>
        <w:jc w:val="both"/>
        <w:textAlignment w:val="baseline"/>
        <w:rPr>
          <w:sz w:val="22"/>
          <w:szCs w:val="22"/>
        </w:rPr>
      </w:pPr>
      <w:r w:rsidRPr="00ED2F2E">
        <w:rPr>
          <w:rFonts w:ascii="Cambria" w:hAnsi="Cambria"/>
          <w:b/>
          <w:sz w:val="22"/>
          <w:szCs w:val="22"/>
        </w:rPr>
        <w:t>Śmierć Ubezpieczonego</w:t>
      </w:r>
    </w:p>
    <w:p w14:paraId="1C1CEF46" w14:textId="77777777" w:rsidR="001B7A16" w:rsidRPr="00ED2F2E" w:rsidRDefault="001B7A16" w:rsidP="001B7A16">
      <w:pPr>
        <w:widowControl w:val="0"/>
        <w:numPr>
          <w:ilvl w:val="2"/>
          <w:numId w:val="122"/>
        </w:numPr>
        <w:tabs>
          <w:tab w:val="clear" w:pos="720"/>
        </w:tabs>
        <w:ind w:left="0" w:firstLine="0"/>
        <w:jc w:val="both"/>
        <w:textAlignment w:val="baseline"/>
        <w:rPr>
          <w:rFonts w:ascii="Cambria" w:hAnsi="Cambria"/>
          <w:b/>
          <w:lang w:eastAsia="pl-PL"/>
        </w:rPr>
      </w:pPr>
      <w:r w:rsidRPr="00ED2F2E">
        <w:rPr>
          <w:rFonts w:ascii="Cambria" w:hAnsi="Cambria"/>
          <w:lang w:eastAsia="pl-PL"/>
        </w:rPr>
        <w:t xml:space="preserve">Zakres ubezpieczenia obejmuje śmierć Ubezpieczonego w okresie odpowiedzialności Wykonawcy oraz śmierć Ubezpieczonego z innej przyczyny niż określone w pkt. 4.2. – 4.5. pod warunkiem, że przyczyna śmierci nastąpiła w okresie odpowiedzialności Wykonawcy oraz </w:t>
      </w:r>
      <w:r w:rsidRPr="00ED2F2E">
        <w:rPr>
          <w:rFonts w:ascii="Cambria" w:hAnsi="Cambria"/>
          <w:lang w:eastAsia="pl-PL"/>
        </w:rPr>
        <w:br/>
      </w:r>
      <w:r w:rsidRPr="00ED2F2E">
        <w:rPr>
          <w:rFonts w:ascii="Cambria" w:hAnsi="Cambria"/>
          <w:lang w:eastAsia="pl-PL"/>
        </w:rPr>
        <w:lastRenderedPageBreak/>
        <w:t xml:space="preserve">z medycznego punktu widzenia istnieje związek przyczynowo – skutkowy pomiędzy zdarzeniem będącym przyczyną śmierci, a śmiercią ubezpieczonego. </w:t>
      </w:r>
    </w:p>
    <w:p w14:paraId="1D140149" w14:textId="77777777" w:rsidR="001B7A16" w:rsidRPr="00ED2F2E" w:rsidRDefault="001B7A16" w:rsidP="001B7A16">
      <w:pPr>
        <w:widowControl w:val="0"/>
        <w:numPr>
          <w:ilvl w:val="2"/>
          <w:numId w:val="122"/>
        </w:numPr>
        <w:tabs>
          <w:tab w:val="clear" w:pos="720"/>
        </w:tabs>
        <w:ind w:left="0" w:firstLine="0"/>
        <w:jc w:val="both"/>
        <w:textAlignment w:val="baseline"/>
        <w:rPr>
          <w:rFonts w:ascii="Cambria" w:hAnsi="Cambria"/>
          <w:b/>
          <w:lang w:eastAsia="pl-PL"/>
        </w:rPr>
      </w:pPr>
      <w:r w:rsidRPr="00ED2F2E">
        <w:rPr>
          <w:rFonts w:ascii="Cambria" w:hAnsi="Cambria"/>
          <w:lang w:eastAsia="pl-PL"/>
        </w:rPr>
        <w:t>Dopuszczalne wyłączenia i ograniczenia odpowiedzialności - Wykonawca nie ponosi odpowiedzialności, jeżeli śmierci Ubezpieczonego nastąpiła w wyniku:</w:t>
      </w:r>
    </w:p>
    <w:p w14:paraId="2382117B" w14:textId="77777777" w:rsidR="001B7A16" w:rsidRPr="00ED2F2E" w:rsidRDefault="001B7A16" w:rsidP="001B7A16">
      <w:pPr>
        <w:widowControl w:val="0"/>
        <w:jc w:val="both"/>
        <w:rPr>
          <w:rFonts w:ascii="Cambria" w:hAnsi="Cambria"/>
          <w:lang w:eastAsia="pl-PL"/>
        </w:rPr>
      </w:pPr>
      <w:r w:rsidRPr="00ED2F2E">
        <w:rPr>
          <w:rFonts w:ascii="Cambria" w:hAnsi="Cambria"/>
          <w:lang w:eastAsia="pl-PL"/>
        </w:rPr>
        <w:t xml:space="preserve">- w wyniku działań wojennych, czynnego udziału Ubezpieczonego w aktach terroru lub </w:t>
      </w:r>
      <w:r w:rsidRPr="00ED2F2E">
        <w:rPr>
          <w:rFonts w:ascii="Cambria" w:hAnsi="Cambria"/>
          <w:lang w:eastAsia="pl-PL"/>
        </w:rPr>
        <w:br/>
        <w:t xml:space="preserve">w masowych rozruchach społecznych, </w:t>
      </w:r>
    </w:p>
    <w:p w14:paraId="4FE56BDB" w14:textId="77777777" w:rsidR="001B7A16" w:rsidRPr="00ED2F2E" w:rsidRDefault="001B7A16" w:rsidP="001B7A16">
      <w:pPr>
        <w:widowControl w:val="0"/>
        <w:jc w:val="both"/>
        <w:rPr>
          <w:rFonts w:ascii="Cambria" w:hAnsi="Cambria"/>
          <w:lang w:eastAsia="pl-PL"/>
        </w:rPr>
      </w:pPr>
      <w:r w:rsidRPr="00ED2F2E">
        <w:rPr>
          <w:rFonts w:ascii="Cambria" w:hAnsi="Cambria"/>
          <w:lang w:eastAsia="pl-PL"/>
        </w:rPr>
        <w:t>- usiłowania lub popełnienia przez Ubezpieczonego czynu wypełniającego ustawowe znamiona umyślnego przestępstwa,</w:t>
      </w:r>
    </w:p>
    <w:p w14:paraId="2F679809" w14:textId="77777777" w:rsidR="001B7A16" w:rsidRPr="00ED2F2E" w:rsidRDefault="001B7A16" w:rsidP="001B7A16">
      <w:pPr>
        <w:widowControl w:val="0"/>
        <w:jc w:val="both"/>
        <w:rPr>
          <w:rFonts w:ascii="Cambria" w:hAnsi="Cambria"/>
          <w:lang w:eastAsia="pl-PL"/>
        </w:rPr>
      </w:pPr>
      <w:r w:rsidRPr="00ED2F2E">
        <w:rPr>
          <w:rFonts w:ascii="Cambria" w:hAnsi="Cambria"/>
          <w:lang w:eastAsia="pl-PL"/>
        </w:rPr>
        <w:t>- samobójstwa ubezpieczonego popełnionego w okresie 6 miesięcy od początku odpowiedzialności w stosunku do tego Ubezpieczonego (zalicza się okres opłacania składek przez Ubezpieczającego na rzecz danego ubezpieczonego),</w:t>
      </w:r>
    </w:p>
    <w:p w14:paraId="34406531"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b/>
          <w:lang w:eastAsia="pl-PL"/>
        </w:rPr>
      </w:pPr>
      <w:r w:rsidRPr="00657785">
        <w:rPr>
          <w:rFonts w:ascii="Cambria" w:hAnsi="Cambria"/>
          <w:b/>
          <w:lang w:eastAsia="pl-PL"/>
        </w:rPr>
        <w:t>Śmierć Ubezpieczonego w następstwie nieszczęśliwego wypadku</w:t>
      </w:r>
    </w:p>
    <w:p w14:paraId="2576CD10"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b/>
          <w:lang w:eastAsia="pl-PL"/>
        </w:rPr>
      </w:pPr>
      <w:r w:rsidRPr="00657785">
        <w:rPr>
          <w:rFonts w:ascii="Cambria" w:hAnsi="Cambria"/>
          <w:lang w:eastAsia="pl-PL"/>
        </w:rPr>
        <w:t>Zakres ubezpieczenia obejmuje śmierć Ubezpieczonego w następstwie nieszczęśliwego wypadku zaistniałego w okresie odpowiedzialności Wykonawcy.</w:t>
      </w:r>
    </w:p>
    <w:p w14:paraId="59A5A47F"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Prawo do świadczenia przysługuje, jeżeli z medycznego punktu widzenia istnieje związek przyczynowo – skutkowy pomiędzy nieszczęśliwym wypadkiem, a śmiercią Ubezpieczonego.</w:t>
      </w:r>
    </w:p>
    <w:p w14:paraId="42A47321"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Dopuszczalne wyłączenia i ograniczenia odpowiedzialności - Wykonawca nie ponosi odpowiedzialności za skutki nieszczęśliwego wypadku, który zaistniał:</w:t>
      </w:r>
    </w:p>
    <w:p w14:paraId="39E18E68"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w wyniku działań wojennych, czynnego udziału Ubezpieczonego w aktach terroru lub </w:t>
      </w:r>
      <w:r>
        <w:rPr>
          <w:rFonts w:ascii="Cambria" w:hAnsi="Cambria"/>
          <w:lang w:eastAsia="pl-PL"/>
        </w:rPr>
        <w:br/>
      </w:r>
      <w:r w:rsidRPr="00657785">
        <w:rPr>
          <w:rFonts w:ascii="Cambria" w:hAnsi="Cambria"/>
          <w:lang w:eastAsia="pl-PL"/>
        </w:rPr>
        <w:t xml:space="preserve">w masowych rozruchach społecznych, </w:t>
      </w:r>
    </w:p>
    <w:p w14:paraId="1D210852"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związku z popełnieniem lub usiłowaniem popełnienia przez Ubezpieczonego czynu wypełniającego ustawowe znamiona umyślnego przestępstwa,</w:t>
      </w:r>
    </w:p>
    <w:p w14:paraId="1748F1C8"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wypadku komunikacyjnego podczas prowadzenia przez Ubezpieczonego pojazdu:</w:t>
      </w:r>
    </w:p>
    <w:p w14:paraId="64703DC7"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a) jeżeli Ubezpieczony nie posiadał określonych w stosownych przepisach prawa uprawnień do prowadzenia danego pojazdu, </w:t>
      </w:r>
    </w:p>
    <w:p w14:paraId="40FED701"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b) jeżeli Ubezpieczony był w stanie po użyciu alkoholu albo w stanie nietrzeźwości, pod wpływem narkotyków, środków odurzających, substancji psychotropowych lub środków zastępczych w rozumieniu przepisów o przeciwdziałaniu narkomanii, o ile okoliczności, </w:t>
      </w:r>
      <w:r>
        <w:rPr>
          <w:rFonts w:ascii="Cambria" w:hAnsi="Cambria"/>
          <w:lang w:eastAsia="pl-PL"/>
        </w:rPr>
        <w:br/>
      </w:r>
      <w:r w:rsidRPr="00657785">
        <w:rPr>
          <w:rFonts w:ascii="Cambria" w:hAnsi="Cambria"/>
          <w:lang w:eastAsia="pl-PL"/>
        </w:rPr>
        <w:t>o których mowa pod lit. a) lub b) przyczyniły się do zajścia nieszczęśliwego wypadku,</w:t>
      </w:r>
    </w:p>
    <w:p w14:paraId="0B8B27CB"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podczas, gdy ubezpieczony był w stanie nietrzeźwości, pod wpływem narkotyków, środków odurzających, substancji psychotropowych lub środków zastępczych w rozumieniu przepisów </w:t>
      </w:r>
      <w:r>
        <w:rPr>
          <w:rFonts w:ascii="Cambria" w:hAnsi="Cambria"/>
          <w:lang w:eastAsia="pl-PL"/>
        </w:rPr>
        <w:br/>
      </w:r>
      <w:r w:rsidRPr="00657785">
        <w:rPr>
          <w:rFonts w:ascii="Cambria" w:hAnsi="Cambria"/>
          <w:lang w:eastAsia="pl-PL"/>
        </w:rPr>
        <w:t>o przeciwdziałaniu narkomanii, a przyczyniło się to do zaistnienia nieszczęśliwego wypadku,</w:t>
      </w:r>
    </w:p>
    <w:p w14:paraId="748255D5"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samookaleczenia, usiłowania popełnienia albo popełnienia samobójstwa przez Ubezpieczonego,</w:t>
      </w:r>
    </w:p>
    <w:p w14:paraId="4723CA55"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431605C1"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uszkodzeń ciała spowodowanych leczeniem oraz zabiegami leczniczymi lub diagnostycznymi, bez względu na to, przez kogo były wykonywane, chyba że chodziło o leczenie bezpośrednich następstw nieszczęśliwego wypadku,</w:t>
      </w:r>
    </w:p>
    <w:p w14:paraId="3EE7A603"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lang w:eastAsia="pl-PL"/>
        </w:rPr>
      </w:pPr>
      <w:r w:rsidRPr="00657785">
        <w:rPr>
          <w:rFonts w:ascii="Cambria" w:hAnsi="Cambria"/>
          <w:b/>
          <w:lang w:eastAsia="pl-PL"/>
        </w:rPr>
        <w:t>Śmierć Ubezpieczonego w następstwie wypadku przy pracy</w:t>
      </w:r>
    </w:p>
    <w:p w14:paraId="57D8A651"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b/>
          <w:lang w:eastAsia="pl-PL"/>
        </w:rPr>
      </w:pPr>
      <w:r w:rsidRPr="00657785">
        <w:rPr>
          <w:rFonts w:ascii="Cambria" w:hAnsi="Cambria"/>
          <w:lang w:eastAsia="pl-PL"/>
        </w:rPr>
        <w:t>Zakres ubezpieczenia obejmuje śmierć Ubezpieczonego w następstwie nieszczęśliwego wypadku przy pracy, który wystąpił w okresie odpowiedzialności Wykonawcy.</w:t>
      </w:r>
    </w:p>
    <w:p w14:paraId="2D715A7A"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Prawo do świadczenia przysługuje, jeżeli z medycznego punktu widzenia istnieje związek przyczynowo – skutkowy pomiędzy nieszczęśliwym wypadkiem przy pracy, a śmiercią Ubezpieczonego.</w:t>
      </w:r>
    </w:p>
    <w:p w14:paraId="70A8C71F"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Dopuszczalne wyłączenia i ograniczenia odpowiedzialności - Wykonawca nie ponosi odpowiedzialności za skutki wypadku przy pracy, który zaistniał:</w:t>
      </w:r>
    </w:p>
    <w:p w14:paraId="15EBD112"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w wyniku działań wojennych, czynnego udziału Ubezpieczonego w aktach terroru lub </w:t>
      </w:r>
      <w:r>
        <w:rPr>
          <w:rFonts w:ascii="Cambria" w:hAnsi="Cambria"/>
          <w:lang w:eastAsia="pl-PL"/>
        </w:rPr>
        <w:br/>
      </w:r>
      <w:r w:rsidRPr="00657785">
        <w:rPr>
          <w:rFonts w:ascii="Cambria" w:hAnsi="Cambria"/>
          <w:lang w:eastAsia="pl-PL"/>
        </w:rPr>
        <w:lastRenderedPageBreak/>
        <w:t xml:space="preserve">w masowych rozruchach społecznych, </w:t>
      </w:r>
    </w:p>
    <w:p w14:paraId="12C06D18"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związku z popełnieniem lub usiłowaniem popełnienia przez Ubezpieczonego czynu wypełniającego ustawowe znamiona umyślnego przestępstwa,</w:t>
      </w:r>
    </w:p>
    <w:p w14:paraId="7B25E51E"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w wyniku wypadku komunikacyjnego podczas prowadzenia przez Ubezpieczonego pojazdu: </w:t>
      </w:r>
    </w:p>
    <w:p w14:paraId="77D3A0F6"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a) jeżeli Ubezpieczony nie posiadał określonych w stosownych przepisach prawa uprawnień do prowadzenia danego pojazdu,</w:t>
      </w:r>
    </w:p>
    <w:p w14:paraId="0CD30152"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b) jeżeli Ubezpieczony był w stanie po użyciu alkoholu albo w stanie nietrzeźwości, pod wpływem narkotyków, środków odurzających, substancji psychotropowych lub środków zastępczych w rozumieniu przepisów o przeciwdziałaniu narkomanii, </w:t>
      </w:r>
    </w:p>
    <w:p w14:paraId="15E65553"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c) który nie posiada aktualnego badania technicznego lub innych dokumentów warunkujących dopuszczenie do ruchu, o ile okoliczności, o których mowa pod lit. a) lub b) lub c) przyczyniły się do zajścia nieszczęśliwego wypadku,</w:t>
      </w:r>
    </w:p>
    <w:p w14:paraId="4063FCE9"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podczas, gdy ubezpieczony był w stanie nietrzeźwości, pod wpływem narkotyków, środków odurzających, substancji psychotropowych lub środków zastępczych w rozumieniu przepisów </w:t>
      </w:r>
      <w:r>
        <w:rPr>
          <w:rFonts w:ascii="Cambria" w:hAnsi="Cambria"/>
          <w:lang w:eastAsia="pl-PL"/>
        </w:rPr>
        <w:br/>
      </w:r>
      <w:r w:rsidRPr="00657785">
        <w:rPr>
          <w:rFonts w:ascii="Cambria" w:hAnsi="Cambria"/>
          <w:lang w:eastAsia="pl-PL"/>
        </w:rPr>
        <w:t>o przeciwdziałaniu narkomanii, a przyczyniło się to do zaistnienia wypadku przy pracy,</w:t>
      </w:r>
    </w:p>
    <w:p w14:paraId="56EA537B"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samookaleczenia, usiłowania popełnienia albo popełnienia samobójstwa przez Ubezpieczonego,</w:t>
      </w:r>
    </w:p>
    <w:p w14:paraId="7691718B"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podczas wykonywania przez Ubezpieczonego pracy bez kwalifikacji lub uprawnień wymaganych przez obowiązujące przepisy prawa.</w:t>
      </w:r>
    </w:p>
    <w:p w14:paraId="44BDD5DC"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lang w:eastAsia="pl-PL"/>
        </w:rPr>
      </w:pPr>
      <w:r w:rsidRPr="00657785">
        <w:rPr>
          <w:rFonts w:ascii="Cambria" w:hAnsi="Cambria"/>
          <w:b/>
          <w:lang w:eastAsia="pl-PL"/>
        </w:rPr>
        <w:t>Śmierć Ubezpieczonego w następstwie wypadku komunikacyjnego</w:t>
      </w:r>
    </w:p>
    <w:p w14:paraId="41C23635"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Zakres ubezpieczenia obejmuje śmierć Ubezpieczonego w następstwie nieszczęśliwego wypadku komunikacyjnego, który wystąpił w okresie odpowiedzialności Wykonawcy.</w:t>
      </w:r>
    </w:p>
    <w:p w14:paraId="52A66E90"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Prawo do świadczenia przysługuje, jeżeli z medycznego punktu widzenia istnieje związek przyczynowo – skutkowy pomiędzy nieszczęśliwym wypadkiem komunikacyjnym a śmiercią Ubezpieczonego.</w:t>
      </w:r>
    </w:p>
    <w:p w14:paraId="55EC65F3"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Dopuszczalne wyłączenia i ograniczenia odpowiedzialności - Wykonawca nie ponosi odpowiedzialności za skutki wypadku komunikacyjnego, który zaistniał:</w:t>
      </w:r>
    </w:p>
    <w:p w14:paraId="690FFABC"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w wyniku działań wojennych, czynnego udziału Ubezpieczonego w aktach terroru lub </w:t>
      </w:r>
      <w:r>
        <w:rPr>
          <w:rFonts w:ascii="Cambria" w:hAnsi="Cambria"/>
          <w:lang w:eastAsia="pl-PL"/>
        </w:rPr>
        <w:br/>
      </w:r>
      <w:r w:rsidRPr="00657785">
        <w:rPr>
          <w:rFonts w:ascii="Cambria" w:hAnsi="Cambria"/>
          <w:lang w:eastAsia="pl-PL"/>
        </w:rPr>
        <w:t xml:space="preserve">w masowych rozruchach społecznych, </w:t>
      </w:r>
    </w:p>
    <w:p w14:paraId="2512E7DF"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związku z popełnieniem lub usiłowaniem popełnienia przez Ubezpieczonego czynu wypełniającego ustawowe znamiona umyślnego przestępstwa,</w:t>
      </w:r>
    </w:p>
    <w:p w14:paraId="61562D3A"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podczas prowadzenia przez Ubezpieczonego pojazdu: </w:t>
      </w:r>
    </w:p>
    <w:p w14:paraId="4211F465"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a) jeżeli ubezpieczony nie posiadał określonych w stosownych przepisach prawa uprawnień do prowadzenia danego pojazdu,</w:t>
      </w:r>
    </w:p>
    <w:p w14:paraId="45D996DD"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b) jeżeli Ubezpieczony był w stanie po użyciu alkoholu albo w stanie nietrzeźwości, pod wpływem narkotyków, środków odurzających, substancji psychotropowych lub środków zastępczych w rozumieniu przepisów o przeciwdziałaniu narkomanii,</w:t>
      </w:r>
    </w:p>
    <w:p w14:paraId="477D83C3"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c) który nie posiada aktualnego badania technicznego lub innych dokumentów warunkujących dopuszczenie do ruchu, o których mowa pod lit. a) lub b) lub c) przyczyniły się do zajścia nieszczęśliwego wypadku,</w:t>
      </w:r>
    </w:p>
    <w:p w14:paraId="3534A3C3"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podczas, gdy ubezpieczony był w stanie nietrzeźwości, pod wpływem narkotyków, środków odurzających, substancji psychotropowych lub środków zastępczych w rozumieniu przepisów </w:t>
      </w:r>
      <w:r>
        <w:rPr>
          <w:rFonts w:ascii="Cambria" w:hAnsi="Cambria"/>
          <w:lang w:eastAsia="pl-PL"/>
        </w:rPr>
        <w:br/>
      </w:r>
      <w:r w:rsidRPr="00657785">
        <w:rPr>
          <w:rFonts w:ascii="Cambria" w:hAnsi="Cambria"/>
          <w:lang w:eastAsia="pl-PL"/>
        </w:rPr>
        <w:t>o przeciwdziałaniu narkomanii, a przyczyniło się to do zaistnienia wypadku komunikacyjnego,</w:t>
      </w:r>
    </w:p>
    <w:p w14:paraId="3F7B341A" w14:textId="77777777" w:rsidR="001B7A16" w:rsidRPr="00657785" w:rsidRDefault="001B7A16" w:rsidP="001B7A16">
      <w:pPr>
        <w:widowControl w:val="0"/>
        <w:jc w:val="both"/>
        <w:rPr>
          <w:rFonts w:ascii="Cambria" w:hAnsi="Cambria"/>
          <w:b/>
          <w:lang w:eastAsia="pl-PL"/>
        </w:rPr>
      </w:pPr>
      <w:r w:rsidRPr="00657785">
        <w:rPr>
          <w:rFonts w:ascii="Cambria" w:hAnsi="Cambria"/>
          <w:lang w:eastAsia="pl-PL"/>
        </w:rPr>
        <w:t>-  w wyniku samookaleczenia, usiłowania popełnienia albo popełnienia samobójstwa przez Ubezpieczonego,</w:t>
      </w:r>
    </w:p>
    <w:p w14:paraId="748A8F20"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b/>
          <w:lang w:eastAsia="pl-PL"/>
        </w:rPr>
      </w:pPr>
      <w:r w:rsidRPr="00657785">
        <w:rPr>
          <w:rFonts w:ascii="Cambria" w:hAnsi="Cambria"/>
          <w:b/>
          <w:lang w:eastAsia="pl-PL"/>
        </w:rPr>
        <w:t xml:space="preserve">Śmierć Ubezpieczonego w następstwie zawału serca lub </w:t>
      </w:r>
      <w:r>
        <w:rPr>
          <w:rFonts w:ascii="Cambria" w:hAnsi="Cambria"/>
          <w:b/>
          <w:lang w:eastAsia="pl-PL"/>
        </w:rPr>
        <w:t>udaru mózgu</w:t>
      </w:r>
    </w:p>
    <w:p w14:paraId="02A1BBFC"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Zakres ubezpieczenia obejmuje śmierć Ubezpieczonego w następstwie zawału serca lub </w:t>
      </w:r>
      <w:r>
        <w:rPr>
          <w:rFonts w:ascii="Cambria" w:hAnsi="Cambria"/>
          <w:lang w:eastAsia="pl-PL"/>
        </w:rPr>
        <w:t>udaru mózgu</w:t>
      </w:r>
      <w:r w:rsidRPr="00657785">
        <w:rPr>
          <w:rFonts w:ascii="Cambria" w:hAnsi="Cambria"/>
          <w:lang w:eastAsia="pl-PL"/>
        </w:rPr>
        <w:t>, które wystąpił w okresie odpowiedzialności Wykonawcy.</w:t>
      </w:r>
    </w:p>
    <w:p w14:paraId="11B561AE"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Prawo do świadczenia przysługuje, jeżeli z medycznego punktu widzenia istnieje związek przyczynowo – skutkowy pomiędzy zawałem serca lub </w:t>
      </w:r>
      <w:r>
        <w:rPr>
          <w:rFonts w:ascii="Cambria" w:hAnsi="Cambria"/>
          <w:lang w:eastAsia="pl-PL"/>
        </w:rPr>
        <w:t>udarem mózgu</w:t>
      </w:r>
      <w:r w:rsidRPr="00657785">
        <w:rPr>
          <w:rFonts w:ascii="Cambria" w:hAnsi="Cambria"/>
          <w:lang w:eastAsia="pl-PL"/>
        </w:rPr>
        <w:t>, a śmiercią Ubezpieczonego.</w:t>
      </w:r>
    </w:p>
    <w:p w14:paraId="76710D5A"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lastRenderedPageBreak/>
        <w:t xml:space="preserve">Dopuszczalne wyłączenia i ograniczenia odpowiedzialności - Wykonawca nie ponosi odpowiedzialności za śmierć Ubezpieczonego spowodowaną zawałem serca lub </w:t>
      </w:r>
      <w:r>
        <w:rPr>
          <w:rFonts w:ascii="Cambria" w:hAnsi="Cambria"/>
          <w:lang w:eastAsia="pl-PL"/>
        </w:rPr>
        <w:t>udarem mózgu</w:t>
      </w:r>
      <w:r w:rsidRPr="00657785">
        <w:rPr>
          <w:rFonts w:ascii="Cambria" w:hAnsi="Cambria"/>
          <w:lang w:eastAsia="pl-PL"/>
        </w:rPr>
        <w:t xml:space="preserve">, w przypadkach wyłączeń dotyczących śmierci Ubezpieczonego wymienionych w pkt. 4.1.2. </w:t>
      </w:r>
    </w:p>
    <w:p w14:paraId="6A1A2EED"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lang w:eastAsia="pl-PL"/>
        </w:rPr>
      </w:pPr>
      <w:r w:rsidRPr="00657785">
        <w:rPr>
          <w:rFonts w:ascii="Cambria" w:hAnsi="Cambria"/>
          <w:b/>
          <w:lang w:eastAsia="pl-PL"/>
        </w:rPr>
        <w:t>Śmierć współmałżonka</w:t>
      </w:r>
    </w:p>
    <w:p w14:paraId="09873668" w14:textId="77777777" w:rsidR="001B7A16"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Zakres ubezpieczenia obejmuje śmierć współmałżonka, która nastąpiła w okresie odpowiedzialności Wykonawcy.</w:t>
      </w:r>
    </w:p>
    <w:p w14:paraId="233EF45F" w14:textId="77777777" w:rsidR="001B7A16" w:rsidRPr="00D1230C"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D1230C">
        <w:rPr>
          <w:rFonts w:ascii="Cambria" w:hAnsi="Cambria"/>
          <w:lang w:eastAsia="pl-PL"/>
        </w:rPr>
        <w:t>Dopuszczalne wyłączenia i ograniczenia odpowiedzialności - Wykonawca nie ponosi odpowiedzialności, jeżeli śmierci współmałżonka nastąpiła w wyniku działań wojennych, czynnego udziału współmałżonka w aktach terroru lub w masowych rozruchach społecznych.</w:t>
      </w:r>
    </w:p>
    <w:p w14:paraId="4131AA04"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lang w:eastAsia="pl-PL"/>
        </w:rPr>
      </w:pPr>
      <w:r w:rsidRPr="00657785">
        <w:rPr>
          <w:rFonts w:ascii="Cambria" w:hAnsi="Cambria"/>
          <w:b/>
          <w:lang w:eastAsia="pl-PL"/>
        </w:rPr>
        <w:t>Śmierć współmałżonka w następstwie nieszczęśliwego wypadku</w:t>
      </w:r>
    </w:p>
    <w:p w14:paraId="29543C90"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Zakres ubezpieczenia obejmuje śmierć współmałżonka w następstwie nieszczęśliwego wypadku zaistniałego w okresie odpowiedzialności Wykonawcy.</w:t>
      </w:r>
    </w:p>
    <w:p w14:paraId="1FA42360"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Prawo do świadczenia przysługuje, jeżeli z medycznego punktu widzenia istnieje związek przyczynowo – skutkowy pomiędzy nieszczęśliwym wypadkiem a śmiercią współmałżonka. </w:t>
      </w:r>
    </w:p>
    <w:p w14:paraId="76EDE327"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Dopuszczalne wyłączenia i ograniczenia odpowiedzialności - Wykonawca nie ponosi odpowiedzialności za skutki nieszczęśliwego wypadku, który zaistniał:</w:t>
      </w:r>
    </w:p>
    <w:p w14:paraId="1F3041BC"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w wyniku działań wojennych, czynnego udziału współmałżonka w aktach terroru lub w masowych rozruchach społecznych, </w:t>
      </w:r>
    </w:p>
    <w:p w14:paraId="195698CC"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związku z popełnieniem lub usiłowaniem popełnienia przez współmałżonka czynu wypełniającego ustawowe znamiona umyślnego przestępstwa,</w:t>
      </w:r>
    </w:p>
    <w:p w14:paraId="2A30993C"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wypadku komunikacyjnego podczas prowadzenia przez współmałżonka pojazdu: a) jeżeli współmałżonek nie posiadał określonych w stosownych przepisach prawa uprawnień do prowadzenia danego pojazdu,</w:t>
      </w:r>
    </w:p>
    <w:p w14:paraId="25736572"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b) jeżeli małżonek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14:paraId="5707874D"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podczas, gdy współmałżonek był w stanie nietrzeźwości, pod wpływem narkotyków, środków odurzających, substancji psychotropowych lub środków zastępczych w rozumieniu przepisów o przeciwdziałaniu narkomanii, a przyczyniło się to do zaistnienia nieszczęśliwego wypadku,</w:t>
      </w:r>
    </w:p>
    <w:p w14:paraId="56DE7A59"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samookaleczenia, usiłowania popełnienia albo popełnienia samobójstwa przez współmałżonka,</w:t>
      </w:r>
    </w:p>
    <w:p w14:paraId="30089F52"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55D4D159"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uszkodzeń ciała spowodowanych leczeniem oraz zabiegami leczniczymi lub diagnostycznymi, bez względu na to, przez kogo były wykonane, chyba, że chodziło o leczenie bezpośrednich następstw nieszczęśliwego wypadku.</w:t>
      </w:r>
    </w:p>
    <w:p w14:paraId="607024E3"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lang w:eastAsia="pl-PL"/>
        </w:rPr>
      </w:pPr>
      <w:r w:rsidRPr="00657785">
        <w:rPr>
          <w:rFonts w:ascii="Cambria" w:hAnsi="Cambria"/>
          <w:b/>
          <w:lang w:eastAsia="pl-PL"/>
        </w:rPr>
        <w:t>Śmierć rodziców lub teściów</w:t>
      </w:r>
    </w:p>
    <w:p w14:paraId="49440556"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Zakres ubezpieczenia obejmuje śmierć rodzica lub teścia, która nastąpiła w okresie odpowiedzialności Wykonawcy.</w:t>
      </w:r>
    </w:p>
    <w:p w14:paraId="518D8B29"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Dopuszczalne wyłączenia i ograniczenia odpowiedzialności - Wykonawca nie ponosi odpowiedzialności, jeżeli śmierć rodzica lub teścia nastąpiła w wyniku działań wojennych, czynnego udziału rodzica lub teścia w aktach terroru lub w masowych rozruchach społecznych, </w:t>
      </w:r>
    </w:p>
    <w:p w14:paraId="3E207258" w14:textId="77777777" w:rsidR="001B7A16" w:rsidRPr="00DA7731" w:rsidRDefault="001B7A16" w:rsidP="001B7A16">
      <w:pPr>
        <w:widowControl w:val="0"/>
        <w:numPr>
          <w:ilvl w:val="1"/>
          <w:numId w:val="122"/>
        </w:numPr>
        <w:tabs>
          <w:tab w:val="clear" w:pos="360"/>
        </w:tabs>
        <w:ind w:left="0" w:firstLine="0"/>
        <w:jc w:val="both"/>
        <w:textAlignment w:val="baseline"/>
        <w:rPr>
          <w:rFonts w:ascii="Cambria" w:hAnsi="Cambria"/>
          <w:lang w:eastAsia="pl-PL"/>
        </w:rPr>
      </w:pPr>
      <w:r w:rsidRPr="00DA7731">
        <w:rPr>
          <w:rFonts w:ascii="Cambria" w:hAnsi="Cambria"/>
          <w:b/>
          <w:lang w:eastAsia="pl-PL"/>
        </w:rPr>
        <w:t>Śmierć dziecka</w:t>
      </w:r>
    </w:p>
    <w:p w14:paraId="7DCF7A9F" w14:textId="77777777" w:rsidR="001B7A16" w:rsidRPr="00DA7731"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DA7731">
        <w:rPr>
          <w:rFonts w:ascii="Cambria" w:hAnsi="Cambria"/>
          <w:lang w:eastAsia="pl-PL"/>
        </w:rPr>
        <w:t>Zakres ubezpieczenia obejmuje śmierć dziecka, która nastąpiła w okresie odpowiedzialności Wykonawcy.</w:t>
      </w:r>
    </w:p>
    <w:p w14:paraId="1BA0321B" w14:textId="77777777" w:rsidR="001B7A16" w:rsidRPr="00DA7731"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DA7731">
        <w:rPr>
          <w:rFonts w:ascii="Cambria" w:hAnsi="Cambria"/>
          <w:lang w:eastAsia="pl-PL"/>
        </w:rPr>
        <w:t xml:space="preserve">Dopuszczalne wyłączenia i ograniczenia odpowiedzialności - Wykonawca nie ponosi </w:t>
      </w:r>
      <w:r w:rsidRPr="00DA7731">
        <w:rPr>
          <w:rFonts w:ascii="Cambria" w:hAnsi="Cambria"/>
          <w:lang w:eastAsia="pl-PL"/>
        </w:rPr>
        <w:lastRenderedPageBreak/>
        <w:t xml:space="preserve">odpowiedzialności, jeżeli śmierć dziecka nastąpiła w wyniku działań wojennych, czynnego udziału dziecka w aktach terroru lub w masowych rozruchach społecznych, </w:t>
      </w:r>
    </w:p>
    <w:p w14:paraId="6BAEF186"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lang w:eastAsia="pl-PL"/>
        </w:rPr>
      </w:pPr>
      <w:r w:rsidRPr="00657785">
        <w:rPr>
          <w:rFonts w:ascii="Cambria" w:hAnsi="Cambria"/>
          <w:b/>
          <w:lang w:eastAsia="pl-PL"/>
        </w:rPr>
        <w:t>Urodzenie się dziecka</w:t>
      </w:r>
    </w:p>
    <w:p w14:paraId="317498F7"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Zakres ubezpieczenia obejmuje urodzenie się dziecka, które nastąpiło w okresie odpowiedzialności Wykonawcy.</w:t>
      </w:r>
    </w:p>
    <w:p w14:paraId="611D1C29"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lang w:eastAsia="pl-PL"/>
        </w:rPr>
      </w:pPr>
      <w:r w:rsidRPr="00657785">
        <w:rPr>
          <w:rFonts w:ascii="Cambria" w:hAnsi="Cambria"/>
          <w:b/>
          <w:lang w:eastAsia="pl-PL"/>
        </w:rPr>
        <w:t>Urodzenie martwego dziecka</w:t>
      </w:r>
    </w:p>
    <w:p w14:paraId="34CE4855"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Zakres ubezpieczenia obejmuje urodzenie martwego dziecka, które nastąpiło w okresie odpowiedzialności Wykonawcy,</w:t>
      </w:r>
    </w:p>
    <w:p w14:paraId="68B9ACE2"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lang w:eastAsia="pl-PL"/>
        </w:rPr>
      </w:pPr>
      <w:r w:rsidRPr="00657785">
        <w:rPr>
          <w:rFonts w:ascii="Cambria" w:hAnsi="Cambria"/>
          <w:b/>
          <w:lang w:eastAsia="pl-PL"/>
        </w:rPr>
        <w:t>Osierocenie dziecka</w:t>
      </w:r>
    </w:p>
    <w:p w14:paraId="362A494C"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Zakres ubezpieczenia obejmuje osierocenie dziecka wskutek śmierci Ubezpieczonego, która nastąpiła w okresie odpowiedzialności Wykonawcy.</w:t>
      </w:r>
    </w:p>
    <w:p w14:paraId="0F4AB15E"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Świadczenie z tytułu osierocenia dziecka przez Ubezpieczonego należne jest każdemu dziecku, o ile nie przyczyniło się umyślnie do śmierci Ubezpieczonego.</w:t>
      </w:r>
    </w:p>
    <w:p w14:paraId="3F8324F0" w14:textId="77777777" w:rsidR="001B7A16" w:rsidRPr="0067304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73045">
        <w:rPr>
          <w:rFonts w:ascii="Cambria" w:hAnsi="Cambria"/>
          <w:lang w:eastAsia="pl-PL"/>
        </w:rPr>
        <w:t xml:space="preserve">Dopuszczalne wyłączenia i ograniczenia odpowiedzialności </w:t>
      </w:r>
      <w:r>
        <w:rPr>
          <w:rFonts w:ascii="Cambria" w:hAnsi="Cambria"/>
          <w:lang w:eastAsia="pl-PL"/>
        </w:rPr>
        <w:t>–Wykonawca nie ponosi odpowiedzialności w przypadku wyłączeń odpowiedzialności z tytułu śmierci Ubezpieczonego</w:t>
      </w:r>
      <w:r w:rsidRPr="00673045">
        <w:rPr>
          <w:rFonts w:ascii="Cambria" w:hAnsi="Cambria"/>
          <w:lang w:eastAsia="pl-PL"/>
        </w:rPr>
        <w:t>.</w:t>
      </w:r>
    </w:p>
    <w:p w14:paraId="252CD119"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lang w:eastAsia="pl-PL"/>
        </w:rPr>
      </w:pPr>
      <w:r w:rsidRPr="00657785">
        <w:rPr>
          <w:rFonts w:ascii="Cambria" w:hAnsi="Cambria"/>
          <w:b/>
          <w:lang w:eastAsia="pl-PL"/>
        </w:rPr>
        <w:t>Trwały uszczerbek na zdrowiu Ubezpieczonego w następstwie nieszczęśliwego wypadku</w:t>
      </w:r>
    </w:p>
    <w:p w14:paraId="435E719E"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Zakres ubezpieczenia obejmuje wystąpienie u Ubezpieczonego trwałego uszczerbku na zdrowiu w następstwie nieszczęśliwego wypadku, który wystąpił w okresie odpowiedzialności Wykonawcy. </w:t>
      </w:r>
    </w:p>
    <w:p w14:paraId="19398375"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Prawo do świadczenia przysługuje za każdy procent stwierdzonego uszczerbku na zdrowiu maksymalnie za 100 % trwałego uszczerbku na zdrowiu Ubezpieczonego oraz jeżeli z medycznego punktu widzenia istnieje związek przyczynowo – skutkowy pomiędzy nieszczęśliwym wypadkiem a trwałym uszczerbkiem na zdrowiu Ubezpieczonego. </w:t>
      </w:r>
    </w:p>
    <w:p w14:paraId="4E74D6CD" w14:textId="138B9149" w:rsidR="001B7A16" w:rsidRPr="00D150CD" w:rsidRDefault="001B7A16" w:rsidP="001B7A16">
      <w:pPr>
        <w:widowControl w:val="0"/>
        <w:numPr>
          <w:ilvl w:val="2"/>
          <w:numId w:val="122"/>
        </w:numPr>
        <w:tabs>
          <w:tab w:val="clear" w:pos="720"/>
        </w:tabs>
        <w:ind w:left="0" w:firstLine="0"/>
        <w:jc w:val="both"/>
        <w:textAlignment w:val="baseline"/>
        <w:rPr>
          <w:rFonts w:ascii="Cambria" w:hAnsi="Cambria"/>
          <w:color w:val="FF0000"/>
          <w:lang w:eastAsia="pl-PL"/>
        </w:rPr>
      </w:pPr>
      <w:r w:rsidRPr="00657785">
        <w:rPr>
          <w:rFonts w:ascii="Cambria" w:hAnsi="Cambria"/>
          <w:lang w:eastAsia="pl-PL"/>
        </w:rPr>
        <w:t xml:space="preserve">Wykonawca przy ustalaniu stopnia trwałego uszczerbku na zdrowiu stosuje tabele norm oceny procentowej trwałego uszczerbku na zdrowiu stanowiącej </w:t>
      </w:r>
      <w:r w:rsidRPr="000A06E0">
        <w:rPr>
          <w:rFonts w:ascii="Cambria" w:hAnsi="Cambria"/>
          <w:lang w:eastAsia="pl-PL"/>
        </w:rPr>
        <w:t xml:space="preserve">załącznik </w:t>
      </w:r>
      <w:r w:rsidR="00BC0713">
        <w:rPr>
          <w:rFonts w:ascii="Cambria" w:hAnsi="Cambria"/>
          <w:lang w:eastAsia="pl-PL"/>
        </w:rPr>
        <w:t xml:space="preserve">5 </w:t>
      </w:r>
      <w:r>
        <w:rPr>
          <w:rFonts w:ascii="Cambria" w:hAnsi="Cambria"/>
          <w:lang w:eastAsia="pl-PL"/>
        </w:rPr>
        <w:t xml:space="preserve">do </w:t>
      </w:r>
      <w:r w:rsidR="00BC0713">
        <w:rPr>
          <w:rFonts w:ascii="Cambria" w:hAnsi="Cambria"/>
          <w:lang w:eastAsia="pl-PL"/>
        </w:rPr>
        <w:t>SWZ</w:t>
      </w:r>
      <w:r w:rsidRPr="000A06E0">
        <w:rPr>
          <w:rFonts w:ascii="Cambria" w:hAnsi="Cambria"/>
          <w:lang w:eastAsia="pl-PL"/>
        </w:rPr>
        <w:t>.</w:t>
      </w:r>
    </w:p>
    <w:p w14:paraId="73615242"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Dopuszczalne wyłączenia i ograniczenia odpowiedzialności - Wykonawca nie ponosi odpowiedzialności za skutki nieszczęśliwego wypadku, który zaistniał:</w:t>
      </w:r>
    </w:p>
    <w:p w14:paraId="779D9B5E"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w wyniku działań wojennych, czynnego udziału Ubezpieczonego w aktach terroru lub w masowych rozruchach społecznych, </w:t>
      </w:r>
    </w:p>
    <w:p w14:paraId="745E6CD7"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związku z popełnieniem lub usiłowaniem popełnienia przez Ubezpieczonego czynu wypełniającego ustawowe znamiona umyślnego przestępstwa,</w:t>
      </w:r>
    </w:p>
    <w:p w14:paraId="65827282"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wypadku komunikacyjnego podczas prowadzenia przez Ubezpieczonego pojazdu: a) jeżeli Ubezpieczony nie posiadał określonych w stosownych przepisach prawa uprawnień do prowadzenia danego pojazdu,</w:t>
      </w:r>
    </w:p>
    <w:p w14:paraId="586FCF8C"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14:paraId="547A2465"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podczas, gdy Ubezpieczony był w stanie nietrzeźwości, pod wpływem narkotyków, środków odurzających, substancji psychotropowych lub środków zastępczych w rozumieniu przepisów o przeciwdziałaniu narkomanii, a przyczyniło się to do zaistnienia nieszczęśliwego wypadku,</w:t>
      </w:r>
    </w:p>
    <w:p w14:paraId="6CD31E2A"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samookaleczenia, usiłowania popełnienia albo popełnienia samobójstwa przez Ubezpieczonego,</w:t>
      </w:r>
    </w:p>
    <w:p w14:paraId="7A392B8A"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7E4837C1"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uszkodzeń ciała spowodowanych leczeniem oraz zabiegami leczniczymi lub diagnostycznymi, bez względu na to, przez kogo były wykonywane, chyba że chodziło o leczenie bezpośrednich następstw nieszczęśliwego wypadku,</w:t>
      </w:r>
    </w:p>
    <w:p w14:paraId="338FD33C"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b/>
          <w:lang w:eastAsia="pl-PL"/>
        </w:rPr>
      </w:pPr>
      <w:r w:rsidRPr="00657785">
        <w:rPr>
          <w:rFonts w:ascii="Cambria" w:hAnsi="Cambria"/>
          <w:b/>
          <w:lang w:eastAsia="pl-PL"/>
        </w:rPr>
        <w:lastRenderedPageBreak/>
        <w:t xml:space="preserve">Trwały uszczerbek na zdrowiu Ubezpieczonego w następstwie zawału serca lub </w:t>
      </w:r>
      <w:r>
        <w:rPr>
          <w:rFonts w:ascii="Cambria" w:hAnsi="Cambria"/>
          <w:b/>
          <w:lang w:eastAsia="pl-PL"/>
        </w:rPr>
        <w:t>udaru mózgu</w:t>
      </w:r>
    </w:p>
    <w:p w14:paraId="2FA782D5"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Zakres ubezpieczenia obejmuje wystąpienie u Ubezpieczonego trwałego uszczerbku na zdrowiu w następstwie zawału serca lub </w:t>
      </w:r>
      <w:r>
        <w:rPr>
          <w:rFonts w:ascii="Cambria" w:hAnsi="Cambria"/>
          <w:lang w:eastAsia="pl-PL"/>
        </w:rPr>
        <w:t>udaru mózgu</w:t>
      </w:r>
      <w:r w:rsidRPr="00657785">
        <w:rPr>
          <w:rFonts w:ascii="Cambria" w:hAnsi="Cambria"/>
          <w:lang w:eastAsia="pl-PL"/>
        </w:rPr>
        <w:t xml:space="preserve">, który wystąpił w okresie odpowiedzialności Wykonawcy. </w:t>
      </w:r>
    </w:p>
    <w:p w14:paraId="4852FDA5"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Prawo do świadczenia przysługuje za każdy procent stwierdzonego uszczerbku na zdrowiu maksymalnie za 100 % trwałego uszczerbku na zdrowiu Ubezpieczonego oraz jeżeli z medycznego punktu widzenia istnieje związek przyczynowo – skutkowy pomiędzy zawałem serca lub </w:t>
      </w:r>
      <w:r>
        <w:rPr>
          <w:rFonts w:ascii="Cambria" w:hAnsi="Cambria"/>
          <w:lang w:eastAsia="pl-PL"/>
        </w:rPr>
        <w:t>krwotokiem śródmózgowym</w:t>
      </w:r>
      <w:r w:rsidRPr="00657785">
        <w:rPr>
          <w:rFonts w:ascii="Cambria" w:hAnsi="Cambria"/>
          <w:lang w:eastAsia="pl-PL"/>
        </w:rPr>
        <w:t xml:space="preserve">, a trwałym uszczerbkiem na zdrowiu Ubezpieczonego. </w:t>
      </w:r>
    </w:p>
    <w:p w14:paraId="32D97BBC" w14:textId="114080D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Wykonawca przy ustalaniu stopnia trwałego uszczerbku na zdrowiu stosuje tabele norm oceny procentowej trwałego uszczerbku na zdrowiu stanowiącej </w:t>
      </w:r>
      <w:r w:rsidRPr="00A72358">
        <w:rPr>
          <w:rFonts w:ascii="Cambria" w:hAnsi="Cambria"/>
          <w:lang w:eastAsia="pl-PL"/>
        </w:rPr>
        <w:t xml:space="preserve">załącznik </w:t>
      </w:r>
      <w:r w:rsidR="00BC0713">
        <w:rPr>
          <w:rFonts w:ascii="Cambria" w:hAnsi="Cambria"/>
          <w:lang w:eastAsia="pl-PL"/>
        </w:rPr>
        <w:t xml:space="preserve">5 </w:t>
      </w:r>
      <w:r w:rsidR="00764638">
        <w:rPr>
          <w:rFonts w:ascii="Cambria" w:hAnsi="Cambria"/>
          <w:lang w:eastAsia="pl-PL"/>
        </w:rPr>
        <w:t xml:space="preserve">do </w:t>
      </w:r>
      <w:r w:rsidR="00BC0713">
        <w:rPr>
          <w:rFonts w:ascii="Cambria" w:hAnsi="Cambria"/>
          <w:lang w:eastAsia="pl-PL"/>
        </w:rPr>
        <w:t>SWZ</w:t>
      </w:r>
      <w:r w:rsidRPr="00A72358">
        <w:rPr>
          <w:rFonts w:ascii="Cambria" w:hAnsi="Cambria"/>
          <w:lang w:eastAsia="pl-PL"/>
        </w:rPr>
        <w:t>.</w:t>
      </w:r>
    </w:p>
    <w:p w14:paraId="5C6C9823"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Dopuszczalne wyłączenia i ograniczenia odpowiedzialności - Wykonawca nie ponosi odpowiedzialności za skutki zawału serca lub </w:t>
      </w:r>
      <w:r>
        <w:rPr>
          <w:rFonts w:ascii="Cambria" w:hAnsi="Cambria"/>
          <w:lang w:eastAsia="pl-PL"/>
        </w:rPr>
        <w:t>krwotoku śródmózgowego</w:t>
      </w:r>
      <w:r w:rsidRPr="00657785">
        <w:rPr>
          <w:rFonts w:ascii="Cambria" w:hAnsi="Cambria"/>
          <w:lang w:eastAsia="pl-PL"/>
        </w:rPr>
        <w:t>, które zaistniały:</w:t>
      </w:r>
    </w:p>
    <w:p w14:paraId="4D15636F"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w wyniku działań wojennych, czynnego udziału Ubezpieczonego w aktach terroru lub </w:t>
      </w:r>
      <w:r w:rsidRPr="00657785">
        <w:rPr>
          <w:rFonts w:ascii="Cambria" w:hAnsi="Cambria"/>
          <w:lang w:eastAsia="pl-PL"/>
        </w:rPr>
        <w:tab/>
        <w:t xml:space="preserve">w masowych rozruchach społecznych, </w:t>
      </w:r>
    </w:p>
    <w:p w14:paraId="489488AB"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popełnienia przez Ubezpieczonego czynu wypełniającego ustawowe znamiona umyślnego przestępstwa,</w:t>
      </w:r>
    </w:p>
    <w:p w14:paraId="054BDED1"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usiłowania popełnienia samobójstwa przez Ubezpieczonego</w:t>
      </w:r>
      <w:r>
        <w:rPr>
          <w:rFonts w:ascii="Cambria" w:hAnsi="Cambria"/>
          <w:lang w:eastAsia="pl-PL"/>
        </w:rPr>
        <w:t>,</w:t>
      </w:r>
    </w:p>
    <w:p w14:paraId="4AAFB178"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b/>
          <w:lang w:eastAsia="pl-PL"/>
        </w:rPr>
      </w:pPr>
      <w:r w:rsidRPr="00657785">
        <w:rPr>
          <w:rFonts w:ascii="Cambria" w:hAnsi="Cambria"/>
          <w:b/>
          <w:lang w:eastAsia="pl-PL"/>
        </w:rPr>
        <w:t>Trwała niezdolność Ubezpieczonego do pracy</w:t>
      </w:r>
    </w:p>
    <w:p w14:paraId="5138359D"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Zakres ubezpieczenia obejmuje wystąpienie u Ubezpieczonego niezdolności do pracy lub niezdolności do pracy i samodzielnej egzystencji, która wystąpiła w okresie odpowiedzialności Wykonawcy.</w:t>
      </w:r>
    </w:p>
    <w:p w14:paraId="746DACE3" w14:textId="77777777" w:rsidR="001B7A16"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3010D9">
        <w:rPr>
          <w:rFonts w:ascii="Cambria" w:hAnsi="Cambria"/>
        </w:rPr>
        <w:t>Niezdolność do pracy lub niezdolność do pracy i samodzielnej egzystencji to trwała i całkowita niezdolność do wykonywania jakiejkolwiek pracy zarobkowej w dowolnym zawodzie</w:t>
      </w:r>
      <w:r>
        <w:rPr>
          <w:rFonts w:ascii="Cambria" w:hAnsi="Cambria"/>
        </w:rPr>
        <w:t xml:space="preserve"> oraz do samodzielnej egzystencji</w:t>
      </w:r>
      <w:r w:rsidRPr="003010D9">
        <w:rPr>
          <w:rFonts w:ascii="Cambria" w:hAnsi="Cambria"/>
        </w:rPr>
        <w:t>, będąca rezultatem nieszczęśliwego wypadku lub choroby. Niezdolność do pracy lub niezdolność do pracy i samodzielnej egzystencji oznacza, że zgodnie z wiedzą medyczną nie ma pozytywnych rokowań co do odzyskania przez ubezpieczonego zdolności do pracy. W stosunku do ubezpieczonych nauczycieli – niezdolność do pracy to utrzymująca się dłużej niż 180 dni całkowita i trwała niezdolność do wykonywania zawodu nauczyciela wskutek niemożności do operowania głosem lub wskutek schorzeń w obrębie narządu ruchu, będąca rezultatem nieszczęśliwego wypadku lub choroby powstałych w okresie odpowiedzialności</w:t>
      </w:r>
      <w:r w:rsidRPr="004745AB">
        <w:rPr>
          <w:rFonts w:ascii="Cambria" w:hAnsi="Cambria"/>
          <w:lang w:eastAsia="pl-PL"/>
        </w:rPr>
        <w:t xml:space="preserve">. </w:t>
      </w:r>
    </w:p>
    <w:p w14:paraId="2E8E6D0A" w14:textId="77777777" w:rsidR="001B7A16" w:rsidRPr="004745AB"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4745AB">
        <w:rPr>
          <w:rFonts w:ascii="Cambria" w:hAnsi="Cambria"/>
          <w:lang w:eastAsia="pl-PL"/>
        </w:rPr>
        <w:t>Wykonawca nie może odmówić wypłaty świadczenia z tytułu wystąpienia niezdolności do pracy lub niezdolności do pracy i samodzielnej egzystencji  powołując się na fakt, iż zajście zdarzenia jako przyczyna niezdolności do pracy lub niezdolności do pracy i samodzielnej egzystencji miała miejsce przed początkiem odpowiedzialności z tytułu umowy ubezpieczenia zawartej w drodze niniejszego postępowania przetargowego (dotyczy osób aktualnie ubezpieczonych).</w:t>
      </w:r>
    </w:p>
    <w:p w14:paraId="28F9D3C1"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Dopuszczalne wyłączenia i ograniczenia odpowiedzialności - Wykonawca nie ponosi odpowiedzialności za skutki nieszczęśliwego wypadku, który zaistniał:</w:t>
      </w:r>
    </w:p>
    <w:p w14:paraId="133D52A8"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w wyniku działań wojennych, czynnego udziału Ubezpieczonego w aktach terroru lub w masowych rozruchach społecznych, </w:t>
      </w:r>
    </w:p>
    <w:p w14:paraId="3298ABB5"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związku z popełnieniem lub usiłowaniem popełnienia przez Ubezpieczonego czynu wypełniającego ustawowe znamiona umyślnego przestępstwa,</w:t>
      </w:r>
    </w:p>
    <w:p w14:paraId="26000CD5"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w wyniku wypadku komunikacyjnego podczas prowadzenia przez Ubezpieczonego pojazdu: </w:t>
      </w:r>
    </w:p>
    <w:p w14:paraId="6AF90531"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a) jeżeli Ubezpieczony nie posiadał określonych w stosownych przepisach prawa uprawnień do prowadzenia danego pojazdu,</w:t>
      </w:r>
    </w:p>
    <w:p w14:paraId="6E492362"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14:paraId="06DF46BD"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lastRenderedPageBreak/>
        <w:t>- podczas, gdy Ubezpieczony był w stanie nietrzeźwości, pod wpływem narkotyków, środków odurzających, substancji psychotropowych lub środków zastępczych w rozumieniu przepisów o przeciwdziałaniu narkomanii, a przyczyniło się to do zaistnienia nieszczęśliwego wypadku,</w:t>
      </w:r>
    </w:p>
    <w:p w14:paraId="3EA975EF"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samookaleczenia, usiłowania popełnienia albo popełnienia samobójstwa przez Ubezpieczonego,</w:t>
      </w:r>
    </w:p>
    <w:p w14:paraId="061E3149"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oraz w wyniku schorzeń spowodowanych nadużywaniem ww. substancji;,</w:t>
      </w:r>
    </w:p>
    <w:p w14:paraId="4F5580BB"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uszkodzeń ciała spowodowanych leczeniem oraz zabiegami leczniczymi lub diagnostycznymi, bez względu na to, przez kogo były wykonywane, chyba że chodziło o leczenie bezpośrednich następstw nieszczęśliwego wypadku,</w:t>
      </w:r>
    </w:p>
    <w:p w14:paraId="1E385D27"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b/>
          <w:lang w:eastAsia="pl-PL"/>
        </w:rPr>
      </w:pPr>
      <w:r w:rsidRPr="00657785">
        <w:rPr>
          <w:rFonts w:ascii="Cambria" w:hAnsi="Cambria"/>
          <w:b/>
          <w:lang w:eastAsia="pl-PL"/>
        </w:rPr>
        <w:t>Poważne zachorowanie Ubezpieczonego</w:t>
      </w:r>
    </w:p>
    <w:p w14:paraId="735A6520"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Zakres ubezpieczenia obejmuje wystąpienie u Ubezpieczonego w okresie odpowiedzialności Wykonawcy następujących poważnych zachorowań:</w:t>
      </w:r>
    </w:p>
    <w:p w14:paraId="6DE67329" w14:textId="77777777" w:rsidR="001B7A16" w:rsidRDefault="001B7A16" w:rsidP="001B7A16">
      <w:pPr>
        <w:autoSpaceDE w:val="0"/>
        <w:autoSpaceDN w:val="0"/>
        <w:adjustRightInd w:val="0"/>
        <w:jc w:val="both"/>
        <w:rPr>
          <w:rFonts w:ascii="Cambria" w:hAnsi="Cambria"/>
          <w:lang w:eastAsia="pl-PL"/>
        </w:rPr>
      </w:pPr>
      <w:r w:rsidRPr="00257C3A">
        <w:rPr>
          <w:rFonts w:ascii="Cambria" w:hAnsi="Cambria"/>
          <w:lang w:eastAsia="pl-PL"/>
        </w:rPr>
        <w:t>- zawał ser</w:t>
      </w:r>
      <w:r>
        <w:rPr>
          <w:rFonts w:ascii="Cambria" w:hAnsi="Cambria"/>
          <w:lang w:eastAsia="pl-PL"/>
        </w:rPr>
        <w:t>a</w:t>
      </w:r>
    </w:p>
    <w:p w14:paraId="3CDCD385"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chirurgiczne leczenie choroby naczyń wieńcowych – by-pass</w:t>
      </w:r>
    </w:p>
    <w:p w14:paraId="7EAB773F"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xml:space="preserve">- nowotwór złośliwy </w:t>
      </w:r>
    </w:p>
    <w:p w14:paraId="130A953D"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udar mózgu</w:t>
      </w:r>
    </w:p>
    <w:p w14:paraId="180C07A0"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niewydolność nerek</w:t>
      </w:r>
    </w:p>
    <w:p w14:paraId="208D3D06"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xml:space="preserve">- choroba </w:t>
      </w:r>
      <w:proofErr w:type="spellStart"/>
      <w:r w:rsidRPr="00257C3A">
        <w:rPr>
          <w:rFonts w:ascii="Cambria" w:hAnsi="Cambria"/>
          <w:lang w:eastAsia="pl-PL"/>
        </w:rPr>
        <w:t>Creutzfelda</w:t>
      </w:r>
      <w:proofErr w:type="spellEnd"/>
      <w:r w:rsidRPr="00257C3A">
        <w:rPr>
          <w:rFonts w:ascii="Cambria" w:hAnsi="Cambria"/>
          <w:lang w:eastAsia="pl-PL"/>
        </w:rPr>
        <w:t xml:space="preserve"> – Jakoba</w:t>
      </w:r>
    </w:p>
    <w:p w14:paraId="656AD5FC"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zakażenie wirusem HIV (w związku z wykonywaniem obowiązków zawodowych)</w:t>
      </w:r>
    </w:p>
    <w:p w14:paraId="4EA01756"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zakażenie wirusem HIV (zakażenie w wyniku transfuzji krwi)</w:t>
      </w:r>
    </w:p>
    <w:p w14:paraId="6EAC2292"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sepsa</w:t>
      </w:r>
    </w:p>
    <w:p w14:paraId="5CB71D32"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wścieklizna</w:t>
      </w:r>
    </w:p>
    <w:p w14:paraId="77E7DF34"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xml:space="preserve">- anemia </w:t>
      </w:r>
      <w:proofErr w:type="spellStart"/>
      <w:r w:rsidRPr="00257C3A">
        <w:rPr>
          <w:rFonts w:ascii="Cambria" w:hAnsi="Cambria"/>
          <w:lang w:eastAsia="pl-PL"/>
        </w:rPr>
        <w:t>aplastyczna</w:t>
      </w:r>
      <w:proofErr w:type="spellEnd"/>
    </w:p>
    <w:p w14:paraId="156AB824"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bąblowiec mózgu</w:t>
      </w:r>
    </w:p>
    <w:p w14:paraId="3A27066F"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masywny zator tętnicy płucnej leczony operacyjnie</w:t>
      </w:r>
    </w:p>
    <w:p w14:paraId="062EA380"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xml:space="preserve">- </w:t>
      </w:r>
      <w:proofErr w:type="spellStart"/>
      <w:r w:rsidRPr="00257C3A">
        <w:rPr>
          <w:rFonts w:ascii="Cambria" w:hAnsi="Cambria"/>
          <w:lang w:eastAsia="pl-PL"/>
        </w:rPr>
        <w:t>odkleszczowe</w:t>
      </w:r>
      <w:proofErr w:type="spellEnd"/>
      <w:r w:rsidRPr="00257C3A">
        <w:rPr>
          <w:rFonts w:ascii="Cambria" w:hAnsi="Cambria"/>
          <w:lang w:eastAsia="pl-PL"/>
        </w:rPr>
        <w:t xml:space="preserve"> wirusowe zapalenie mózgu</w:t>
      </w:r>
    </w:p>
    <w:p w14:paraId="46430A71"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ropień mózgu</w:t>
      </w:r>
    </w:p>
    <w:p w14:paraId="14F45996"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tężec</w:t>
      </w:r>
    </w:p>
    <w:p w14:paraId="7D1D7C5F" w14:textId="6CFC5E9D" w:rsidR="001B7A16" w:rsidRDefault="001B7A16" w:rsidP="001B7A16">
      <w:pPr>
        <w:autoSpaceDE w:val="0"/>
        <w:autoSpaceDN w:val="0"/>
        <w:adjustRightInd w:val="0"/>
        <w:jc w:val="both"/>
        <w:rPr>
          <w:rFonts w:ascii="Cambria" w:hAnsi="Cambria"/>
          <w:lang w:eastAsia="pl-PL"/>
        </w:rPr>
      </w:pPr>
      <w:r w:rsidRPr="00257C3A">
        <w:rPr>
          <w:rFonts w:ascii="Cambria" w:hAnsi="Cambria"/>
          <w:lang w:eastAsia="pl-PL"/>
        </w:rPr>
        <w:t>- zgorzel gazowa</w:t>
      </w:r>
    </w:p>
    <w:p w14:paraId="28C69BEE" w14:textId="62EE7943" w:rsidR="00764638" w:rsidRDefault="00764638" w:rsidP="001B7A16">
      <w:pPr>
        <w:autoSpaceDE w:val="0"/>
        <w:autoSpaceDN w:val="0"/>
        <w:adjustRightInd w:val="0"/>
        <w:jc w:val="both"/>
        <w:rPr>
          <w:rFonts w:ascii="Cambria" w:hAnsi="Cambria"/>
          <w:lang w:eastAsia="pl-PL"/>
        </w:rPr>
      </w:pPr>
      <w:r>
        <w:rPr>
          <w:rFonts w:ascii="Cambria" w:hAnsi="Cambria"/>
          <w:lang w:eastAsia="pl-PL"/>
        </w:rPr>
        <w:t>- borelioza</w:t>
      </w:r>
    </w:p>
    <w:p w14:paraId="71AEF1E7" w14:textId="5850CD8C" w:rsidR="00764638" w:rsidRDefault="00764638" w:rsidP="001B7A16">
      <w:pPr>
        <w:autoSpaceDE w:val="0"/>
        <w:autoSpaceDN w:val="0"/>
        <w:adjustRightInd w:val="0"/>
        <w:jc w:val="both"/>
        <w:rPr>
          <w:rFonts w:ascii="Cambria" w:hAnsi="Cambria"/>
          <w:lang w:eastAsia="pl-PL"/>
        </w:rPr>
      </w:pPr>
      <w:r>
        <w:rPr>
          <w:rFonts w:ascii="Cambria" w:hAnsi="Cambria"/>
          <w:lang w:eastAsia="pl-PL"/>
        </w:rPr>
        <w:t>- choroba aorty brzusznej</w:t>
      </w:r>
    </w:p>
    <w:p w14:paraId="2EEA4768" w14:textId="5C02E15A" w:rsidR="00764638" w:rsidRDefault="00764638" w:rsidP="001B7A16">
      <w:pPr>
        <w:autoSpaceDE w:val="0"/>
        <w:autoSpaceDN w:val="0"/>
        <w:adjustRightInd w:val="0"/>
        <w:jc w:val="both"/>
        <w:rPr>
          <w:rFonts w:ascii="Cambria" w:hAnsi="Cambria"/>
          <w:lang w:eastAsia="pl-PL"/>
        </w:rPr>
      </w:pPr>
      <w:r>
        <w:rPr>
          <w:rFonts w:ascii="Cambria" w:hAnsi="Cambria"/>
          <w:lang w:eastAsia="pl-PL"/>
        </w:rPr>
        <w:t>- choroba aorty piersiowej</w:t>
      </w:r>
    </w:p>
    <w:p w14:paraId="758C1C13" w14:textId="400D1A8D" w:rsidR="00764638" w:rsidRPr="00257C3A" w:rsidRDefault="00764638" w:rsidP="001B7A16">
      <w:pPr>
        <w:autoSpaceDE w:val="0"/>
        <w:autoSpaceDN w:val="0"/>
        <w:adjustRightInd w:val="0"/>
        <w:jc w:val="both"/>
        <w:rPr>
          <w:rFonts w:ascii="Cambria" w:hAnsi="Cambria"/>
          <w:lang w:eastAsia="pl-PL"/>
        </w:rPr>
      </w:pPr>
      <w:r>
        <w:rPr>
          <w:rFonts w:ascii="Cambria" w:hAnsi="Cambria"/>
          <w:lang w:eastAsia="pl-PL"/>
        </w:rPr>
        <w:t>- gruźlica</w:t>
      </w:r>
    </w:p>
    <w:p w14:paraId="6F394125" w14:textId="519787AD" w:rsidR="001B7A16" w:rsidRDefault="001B7A16" w:rsidP="001B7A16">
      <w:pPr>
        <w:autoSpaceDE w:val="0"/>
        <w:autoSpaceDN w:val="0"/>
        <w:adjustRightInd w:val="0"/>
        <w:jc w:val="both"/>
        <w:rPr>
          <w:rFonts w:ascii="Cambria" w:hAnsi="Cambria"/>
          <w:lang w:eastAsia="pl-PL"/>
        </w:rPr>
      </w:pPr>
      <w:r w:rsidRPr="00257C3A">
        <w:rPr>
          <w:rFonts w:ascii="Cambria" w:hAnsi="Cambria"/>
          <w:lang w:eastAsia="pl-PL"/>
        </w:rPr>
        <w:t>- przewlekłe zapalenie wątroby</w:t>
      </w:r>
    </w:p>
    <w:p w14:paraId="3D3CD057" w14:textId="673EEDD1" w:rsidR="007515C8" w:rsidRDefault="007515C8" w:rsidP="001B7A16">
      <w:pPr>
        <w:autoSpaceDE w:val="0"/>
        <w:autoSpaceDN w:val="0"/>
        <w:adjustRightInd w:val="0"/>
        <w:jc w:val="both"/>
        <w:rPr>
          <w:rFonts w:ascii="Cambria" w:hAnsi="Cambria"/>
          <w:lang w:eastAsia="pl-PL"/>
        </w:rPr>
      </w:pPr>
      <w:r>
        <w:rPr>
          <w:rFonts w:ascii="Cambria" w:hAnsi="Cambria"/>
          <w:lang w:eastAsia="pl-PL"/>
        </w:rPr>
        <w:t>- utrata kończyn wskutek choroby</w:t>
      </w:r>
    </w:p>
    <w:p w14:paraId="74364908" w14:textId="25B866EA" w:rsidR="007515C8" w:rsidRDefault="007515C8" w:rsidP="001B7A16">
      <w:pPr>
        <w:autoSpaceDE w:val="0"/>
        <w:autoSpaceDN w:val="0"/>
        <w:adjustRightInd w:val="0"/>
        <w:jc w:val="both"/>
        <w:rPr>
          <w:rFonts w:ascii="Cambria" w:hAnsi="Cambria"/>
          <w:lang w:eastAsia="pl-PL"/>
        </w:rPr>
      </w:pPr>
      <w:r>
        <w:rPr>
          <w:rFonts w:ascii="Cambria" w:hAnsi="Cambria"/>
          <w:lang w:eastAsia="pl-PL"/>
        </w:rPr>
        <w:t>- utrata słuchu</w:t>
      </w:r>
    </w:p>
    <w:p w14:paraId="2E50E092" w14:textId="26DAF527" w:rsidR="007515C8" w:rsidRDefault="007515C8" w:rsidP="001B7A16">
      <w:pPr>
        <w:autoSpaceDE w:val="0"/>
        <w:autoSpaceDN w:val="0"/>
        <w:adjustRightInd w:val="0"/>
        <w:jc w:val="both"/>
        <w:rPr>
          <w:rFonts w:ascii="Cambria" w:hAnsi="Cambria"/>
          <w:lang w:eastAsia="pl-PL"/>
        </w:rPr>
      </w:pPr>
      <w:r>
        <w:rPr>
          <w:rFonts w:ascii="Cambria" w:hAnsi="Cambria"/>
          <w:lang w:eastAsia="pl-PL"/>
        </w:rPr>
        <w:t>- wada serca</w:t>
      </w:r>
    </w:p>
    <w:p w14:paraId="38FBAC44" w14:textId="0EF42712" w:rsidR="007515C8" w:rsidRDefault="007515C8" w:rsidP="001B7A16">
      <w:pPr>
        <w:autoSpaceDE w:val="0"/>
        <w:autoSpaceDN w:val="0"/>
        <w:adjustRightInd w:val="0"/>
        <w:jc w:val="both"/>
        <w:rPr>
          <w:rFonts w:ascii="Cambria" w:hAnsi="Cambria"/>
          <w:lang w:eastAsia="pl-PL"/>
        </w:rPr>
      </w:pPr>
      <w:r>
        <w:rPr>
          <w:rFonts w:ascii="Cambria" w:hAnsi="Cambria"/>
          <w:lang w:eastAsia="pl-PL"/>
        </w:rPr>
        <w:t>- choroba neuronu ruchowego</w:t>
      </w:r>
    </w:p>
    <w:p w14:paraId="478B9C1B" w14:textId="16D8240C" w:rsidR="007515C8" w:rsidRDefault="007515C8" w:rsidP="001B7A16">
      <w:pPr>
        <w:autoSpaceDE w:val="0"/>
        <w:autoSpaceDN w:val="0"/>
        <w:adjustRightInd w:val="0"/>
        <w:jc w:val="both"/>
        <w:rPr>
          <w:rFonts w:ascii="Cambria" w:hAnsi="Cambria"/>
          <w:lang w:eastAsia="pl-PL"/>
        </w:rPr>
      </w:pPr>
      <w:r>
        <w:rPr>
          <w:rFonts w:ascii="Cambria" w:hAnsi="Cambria"/>
          <w:lang w:eastAsia="pl-PL"/>
        </w:rPr>
        <w:t>- choroba Huntingtona</w:t>
      </w:r>
    </w:p>
    <w:p w14:paraId="7CEB9D1F" w14:textId="534E8EF1" w:rsidR="007515C8" w:rsidRDefault="007515C8" w:rsidP="001B7A16">
      <w:pPr>
        <w:autoSpaceDE w:val="0"/>
        <w:autoSpaceDN w:val="0"/>
        <w:adjustRightInd w:val="0"/>
        <w:jc w:val="both"/>
        <w:rPr>
          <w:rFonts w:ascii="Cambria" w:hAnsi="Cambria"/>
          <w:lang w:eastAsia="pl-PL"/>
        </w:rPr>
      </w:pPr>
      <w:r>
        <w:rPr>
          <w:rFonts w:ascii="Cambria" w:hAnsi="Cambria"/>
          <w:lang w:eastAsia="pl-PL"/>
        </w:rPr>
        <w:t>- bakteryjne zapalenie mózgu lub opon mózgowo – rdzeniowych</w:t>
      </w:r>
    </w:p>
    <w:p w14:paraId="775A3653" w14:textId="7DE4F6EA" w:rsidR="007515C8" w:rsidRDefault="007515C8" w:rsidP="001B7A16">
      <w:pPr>
        <w:autoSpaceDE w:val="0"/>
        <w:autoSpaceDN w:val="0"/>
        <w:adjustRightInd w:val="0"/>
        <w:jc w:val="both"/>
        <w:rPr>
          <w:rFonts w:ascii="Cambria" w:hAnsi="Cambria"/>
          <w:lang w:eastAsia="pl-PL"/>
        </w:rPr>
      </w:pPr>
      <w:r>
        <w:rPr>
          <w:rFonts w:ascii="Cambria" w:hAnsi="Cambria"/>
          <w:lang w:eastAsia="pl-PL"/>
        </w:rPr>
        <w:t>- zakażona martwica trzustki</w:t>
      </w:r>
    </w:p>
    <w:p w14:paraId="53E17DBF" w14:textId="0879306A" w:rsidR="007515C8" w:rsidRDefault="007515C8" w:rsidP="001B7A16">
      <w:pPr>
        <w:autoSpaceDE w:val="0"/>
        <w:autoSpaceDN w:val="0"/>
        <w:adjustRightInd w:val="0"/>
        <w:jc w:val="both"/>
        <w:rPr>
          <w:rFonts w:ascii="Cambria" w:hAnsi="Cambria"/>
          <w:lang w:eastAsia="pl-PL"/>
        </w:rPr>
      </w:pPr>
      <w:r>
        <w:rPr>
          <w:rFonts w:ascii="Cambria" w:hAnsi="Cambria"/>
          <w:lang w:eastAsia="pl-PL"/>
        </w:rPr>
        <w:t>- bakteryjne zapalenie wsierdzia</w:t>
      </w:r>
    </w:p>
    <w:p w14:paraId="2C430B28" w14:textId="15F85AC5" w:rsidR="007515C8" w:rsidRPr="00257C3A" w:rsidRDefault="007515C8" w:rsidP="001B7A16">
      <w:pPr>
        <w:autoSpaceDE w:val="0"/>
        <w:autoSpaceDN w:val="0"/>
        <w:adjustRightInd w:val="0"/>
        <w:jc w:val="both"/>
        <w:rPr>
          <w:rFonts w:ascii="Cambria" w:hAnsi="Cambria"/>
          <w:lang w:eastAsia="pl-PL"/>
        </w:rPr>
      </w:pPr>
      <w:r>
        <w:rPr>
          <w:rFonts w:ascii="Cambria" w:hAnsi="Cambria"/>
          <w:lang w:eastAsia="pl-PL"/>
        </w:rPr>
        <w:t>- stwardnienie rozsiane</w:t>
      </w:r>
    </w:p>
    <w:p w14:paraId="75415C34" w14:textId="5E1C9B9A" w:rsidR="001B7A16" w:rsidRPr="00257C3A" w:rsidRDefault="001B7A16" w:rsidP="001B7A16">
      <w:pPr>
        <w:autoSpaceDE w:val="0"/>
        <w:autoSpaceDN w:val="0"/>
        <w:adjustRightInd w:val="0"/>
        <w:jc w:val="both"/>
        <w:rPr>
          <w:rFonts w:ascii="Cambria" w:hAnsi="Cambria"/>
          <w:b/>
          <w:bCs/>
          <w:lang w:eastAsia="pl-PL"/>
        </w:rPr>
      </w:pPr>
      <w:r w:rsidRPr="00257C3A">
        <w:rPr>
          <w:rFonts w:ascii="Cambria" w:hAnsi="Cambria"/>
          <w:b/>
          <w:bCs/>
          <w:lang w:eastAsia="pl-PL"/>
        </w:rPr>
        <w:t xml:space="preserve">oraz </w:t>
      </w:r>
      <w:r w:rsidR="007515C8">
        <w:rPr>
          <w:rFonts w:ascii="Cambria" w:hAnsi="Cambria"/>
          <w:b/>
          <w:bCs/>
          <w:lang w:eastAsia="pl-PL"/>
        </w:rPr>
        <w:t>15</w:t>
      </w:r>
      <w:r w:rsidRPr="00257C3A">
        <w:rPr>
          <w:rFonts w:ascii="Cambria" w:hAnsi="Cambria"/>
          <w:b/>
          <w:bCs/>
          <w:lang w:eastAsia="pl-PL"/>
        </w:rPr>
        <w:t xml:space="preserve"> </w:t>
      </w:r>
      <w:r>
        <w:rPr>
          <w:rFonts w:ascii="Cambria" w:hAnsi="Cambria"/>
          <w:b/>
          <w:bCs/>
          <w:lang w:eastAsia="pl-PL"/>
        </w:rPr>
        <w:t>dodatkowych</w:t>
      </w:r>
      <w:r w:rsidRPr="00257C3A">
        <w:rPr>
          <w:rFonts w:ascii="Cambria" w:hAnsi="Cambria"/>
          <w:b/>
          <w:bCs/>
          <w:lang w:eastAsia="pl-PL"/>
        </w:rPr>
        <w:t xml:space="preserve"> jednost</w:t>
      </w:r>
      <w:r>
        <w:rPr>
          <w:rFonts w:ascii="Cambria" w:hAnsi="Cambria"/>
          <w:b/>
          <w:bCs/>
          <w:lang w:eastAsia="pl-PL"/>
        </w:rPr>
        <w:t>e</w:t>
      </w:r>
      <w:r w:rsidRPr="00257C3A">
        <w:rPr>
          <w:rFonts w:ascii="Cambria" w:hAnsi="Cambria"/>
          <w:b/>
          <w:bCs/>
          <w:lang w:eastAsia="pl-PL"/>
        </w:rPr>
        <w:t>k chorobow</w:t>
      </w:r>
      <w:r>
        <w:rPr>
          <w:rFonts w:ascii="Cambria" w:hAnsi="Cambria"/>
          <w:b/>
          <w:bCs/>
          <w:lang w:eastAsia="pl-PL"/>
        </w:rPr>
        <w:t>ych</w:t>
      </w:r>
      <w:r w:rsidRPr="00257C3A">
        <w:rPr>
          <w:rFonts w:ascii="Cambria" w:hAnsi="Cambria"/>
          <w:b/>
          <w:bCs/>
          <w:lang w:eastAsia="pl-PL"/>
        </w:rPr>
        <w:t xml:space="preserve"> zgodnie z OWU Wykonawcy</w:t>
      </w:r>
    </w:p>
    <w:p w14:paraId="677B3584" w14:textId="77777777" w:rsidR="001B7A16" w:rsidRPr="000576A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0576A5">
        <w:rPr>
          <w:rFonts w:ascii="Cambria" w:hAnsi="Cambria"/>
          <w:lang w:eastAsia="pl-PL"/>
        </w:rPr>
        <w:t xml:space="preserve">Wykonawca wypłaca świadczenie w przypadku wystąpienia poważnego zachorowania. Wystąpienie poważnego zachorowania oznacza: </w:t>
      </w:r>
    </w:p>
    <w:p w14:paraId="7CC10841" w14:textId="77777777" w:rsidR="001B7A16" w:rsidRPr="00257C3A" w:rsidRDefault="001B7A16" w:rsidP="001B7A16">
      <w:pPr>
        <w:autoSpaceDE w:val="0"/>
        <w:autoSpaceDN w:val="0"/>
        <w:adjustRightInd w:val="0"/>
        <w:jc w:val="both"/>
        <w:rPr>
          <w:rFonts w:ascii="Cambria" w:hAnsi="Cambria"/>
        </w:rPr>
      </w:pPr>
      <w:r w:rsidRPr="00257C3A">
        <w:rPr>
          <w:rFonts w:ascii="Cambria" w:hAnsi="Cambria"/>
        </w:rPr>
        <w:lastRenderedPageBreak/>
        <w:t xml:space="preserve">a) </w:t>
      </w:r>
      <w:r w:rsidRPr="00257C3A">
        <w:rPr>
          <w:rFonts w:ascii="Cambria" w:hAnsi="Cambria"/>
          <w:lang w:eastAsia="pl-PL"/>
        </w:rPr>
        <w:t xml:space="preserve">zdiagnozowanie – w przypadku choroby </w:t>
      </w:r>
      <w:proofErr w:type="spellStart"/>
      <w:r w:rsidRPr="00257C3A">
        <w:rPr>
          <w:rFonts w:ascii="Cambria" w:hAnsi="Cambria"/>
          <w:lang w:eastAsia="pl-PL"/>
        </w:rPr>
        <w:t>Creutzfelda</w:t>
      </w:r>
      <w:proofErr w:type="spellEnd"/>
      <w:r w:rsidRPr="00257C3A">
        <w:rPr>
          <w:rFonts w:ascii="Cambria" w:hAnsi="Cambria"/>
          <w:lang w:eastAsia="pl-PL"/>
        </w:rPr>
        <w:t xml:space="preserve"> – Jakoba, choroby Parkinsona, nowotworu złośliwego, oponiaka, przewlekłego zapalenia wątroby, sepsy, udaru mózgu, zawału serca, utraty wzroku nie spowodowanej nieszczęśliwym wypadkiem,</w:t>
      </w:r>
    </w:p>
    <w:p w14:paraId="146696C2" w14:textId="77777777" w:rsidR="001B7A16" w:rsidRPr="00257C3A" w:rsidRDefault="001B7A16" w:rsidP="001B7A16">
      <w:pPr>
        <w:autoSpaceDE w:val="0"/>
        <w:autoSpaceDN w:val="0"/>
        <w:adjustRightInd w:val="0"/>
        <w:jc w:val="both"/>
        <w:rPr>
          <w:rFonts w:ascii="Cambria" w:hAnsi="Cambria"/>
        </w:rPr>
      </w:pPr>
      <w:r w:rsidRPr="00257C3A">
        <w:rPr>
          <w:rFonts w:ascii="Cambria" w:hAnsi="Cambria"/>
        </w:rPr>
        <w:t>b) zajście nieszczęśliwego wypadku – w przypadku utraty słuchu, oparzeń, utraty wzroku, tężca, wścieklizny i zgorzeli gazowej,</w:t>
      </w:r>
    </w:p>
    <w:p w14:paraId="3EB24EBE" w14:textId="77777777" w:rsidR="001B7A16" w:rsidRPr="00257C3A" w:rsidRDefault="001B7A16" w:rsidP="001B7A16">
      <w:pPr>
        <w:autoSpaceDE w:val="0"/>
        <w:autoSpaceDN w:val="0"/>
        <w:adjustRightInd w:val="0"/>
        <w:jc w:val="both"/>
        <w:rPr>
          <w:rFonts w:ascii="Cambria" w:hAnsi="Cambria"/>
        </w:rPr>
      </w:pPr>
      <w:r w:rsidRPr="00257C3A">
        <w:rPr>
          <w:rFonts w:ascii="Cambria" w:hAnsi="Cambria"/>
        </w:rPr>
        <w:t xml:space="preserve">c) </w:t>
      </w:r>
      <w:r w:rsidRPr="00257C3A">
        <w:rPr>
          <w:rFonts w:ascii="Cambria" w:hAnsi="Cambria"/>
          <w:lang w:eastAsia="pl-PL"/>
        </w:rPr>
        <w:t xml:space="preserve">hospitalizacji – w przypadku: </w:t>
      </w:r>
      <w:proofErr w:type="spellStart"/>
      <w:r w:rsidRPr="00257C3A">
        <w:rPr>
          <w:rFonts w:ascii="Cambria" w:hAnsi="Cambria"/>
          <w:lang w:eastAsia="pl-PL"/>
        </w:rPr>
        <w:t>odkleszczowego</w:t>
      </w:r>
      <w:proofErr w:type="spellEnd"/>
      <w:r w:rsidRPr="00257C3A">
        <w:rPr>
          <w:rFonts w:ascii="Cambria" w:hAnsi="Cambria"/>
          <w:lang w:eastAsia="pl-PL"/>
        </w:rPr>
        <w:t xml:space="preserve"> wirusowego zapalenia mózgu, tężca, wścieklizny i zgorzeli gazowej</w:t>
      </w:r>
    </w:p>
    <w:p w14:paraId="5983A6B0" w14:textId="77777777" w:rsidR="001B7A16" w:rsidRPr="00257C3A" w:rsidRDefault="001B7A16" w:rsidP="001B7A16">
      <w:pPr>
        <w:autoSpaceDE w:val="0"/>
        <w:autoSpaceDN w:val="0"/>
        <w:adjustRightInd w:val="0"/>
        <w:jc w:val="both"/>
        <w:rPr>
          <w:rFonts w:ascii="Cambria" w:hAnsi="Cambria"/>
        </w:rPr>
      </w:pPr>
      <w:r w:rsidRPr="00257C3A">
        <w:rPr>
          <w:rFonts w:ascii="Cambria" w:hAnsi="Cambria"/>
        </w:rPr>
        <w:t xml:space="preserve">d) specjalistyczne leczenie – w przypadku anemii </w:t>
      </w:r>
      <w:proofErr w:type="spellStart"/>
      <w:r w:rsidRPr="00257C3A">
        <w:rPr>
          <w:rFonts w:ascii="Cambria" w:hAnsi="Cambria"/>
        </w:rPr>
        <w:t>aplastycznej</w:t>
      </w:r>
      <w:proofErr w:type="spellEnd"/>
      <w:r w:rsidRPr="00257C3A">
        <w:rPr>
          <w:rFonts w:ascii="Cambria" w:hAnsi="Cambria"/>
        </w:rPr>
        <w:t>, niewydolności nerek,</w:t>
      </w:r>
    </w:p>
    <w:p w14:paraId="2A9E9BB6" w14:textId="77777777" w:rsidR="001B7A16" w:rsidRPr="00257C3A" w:rsidRDefault="001B7A16" w:rsidP="001B7A16">
      <w:pPr>
        <w:autoSpaceDE w:val="0"/>
        <w:autoSpaceDN w:val="0"/>
        <w:adjustRightInd w:val="0"/>
        <w:jc w:val="both"/>
        <w:rPr>
          <w:rFonts w:ascii="Cambria" w:hAnsi="Cambria"/>
        </w:rPr>
      </w:pPr>
      <w:r w:rsidRPr="00257C3A">
        <w:rPr>
          <w:rFonts w:ascii="Cambria" w:hAnsi="Cambria"/>
          <w:lang w:eastAsia="pl-PL"/>
        </w:rPr>
        <w:t xml:space="preserve">e) przeprowadzenie operacji – w przypadku bąblowca mózgu, chirurgicznego leczenia choroby naczyń wieńcowych – by-pass, masywnego zatoru tętnicy płucnej, ropnia mózgu, transplantacji organów, </w:t>
      </w:r>
    </w:p>
    <w:p w14:paraId="21C84C91" w14:textId="77777777" w:rsidR="001B7A16" w:rsidRPr="000576A5" w:rsidRDefault="001B7A16" w:rsidP="001B7A16">
      <w:pPr>
        <w:autoSpaceDE w:val="0"/>
        <w:autoSpaceDN w:val="0"/>
        <w:adjustRightInd w:val="0"/>
        <w:jc w:val="both"/>
        <w:rPr>
          <w:rFonts w:ascii="Cambria" w:hAnsi="Cambria"/>
        </w:rPr>
      </w:pPr>
      <w:r w:rsidRPr="00257C3A">
        <w:rPr>
          <w:rFonts w:ascii="Cambria" w:hAnsi="Cambria"/>
        </w:rPr>
        <w:t>f) zakażenie – w przypadku – zakażenia wirusem HIV</w:t>
      </w:r>
    </w:p>
    <w:p w14:paraId="1C2E1A0A"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Wykonawca 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przetargowego ( dotyczy osób aktualnie ubezpieczonych w tym zakresie).</w:t>
      </w:r>
    </w:p>
    <w:p w14:paraId="2FA9B06D"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Wykonawca gwarantuje wypłatę świadczenia za każde wystąpienie poważnego zachorowania w okresie odpowiedzialności Wykonawcy. Wykonawca nie może wymagać minimalnego okresu czasu pomiędzy wystąpieniem dwóch różnych poważnych zachorowań jaki musi upłynąć aby została uznana odpowiedzialność Wykonawcy.</w:t>
      </w:r>
    </w:p>
    <w:p w14:paraId="1BE20151"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Dopuszczalne wyłączenia i ograniczenia odpowiedzialności:</w:t>
      </w:r>
    </w:p>
    <w:p w14:paraId="48595159"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a) Wykonawca nie ponosi odpowiedzialności za poważne zachorowania powstałe w wyniku nieszczęśliwego wypadku, jeżeli nieszczęśliwy wypadek nastąpił: </w:t>
      </w:r>
    </w:p>
    <w:p w14:paraId="2592A3C4"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działań wojennych, czynnego udziału Ubezpieczonego w aktach terroru lub w masowych rozruchach społecznych,</w:t>
      </w:r>
    </w:p>
    <w:p w14:paraId="05A16748"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związku z popełnieniem lub usiłowaniem popełnienia przez Ubezpieczonego czynu wypełniającego ustawowe znamiona umyślnego przestępstwa,</w:t>
      </w:r>
    </w:p>
    <w:p w14:paraId="1C03D6CD"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w wyniku wypadku komunikacyjnego podczas prowadzenia przez Ubezpieczonego pojazdu: </w:t>
      </w:r>
    </w:p>
    <w:p w14:paraId="5A543F4D"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a. jeżeli ubezpieczony nie posiadał określonych w stosownych przepisach prawa uprawnień do prowadzenia danego pojazdu </w:t>
      </w:r>
    </w:p>
    <w:p w14:paraId="6D0D5C17"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14:paraId="3492C682"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podczas, gdy ubezpieczony był w stanie nietrzeźwości, pod wpływem narkotyków, środków odurzających, substancji psychotropowych lub środków zastępczych w rozumieniu przepisów o przeciwdziałaniu narkomanii, a doprowadziło to do zaistnienia nieszczęśliwego wypadku,</w:t>
      </w:r>
    </w:p>
    <w:p w14:paraId="7DD62F48"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samookaleczenia lub usiłowania popełnienia samobójstwa przez Ubezpieczonego,</w:t>
      </w:r>
    </w:p>
    <w:p w14:paraId="1CE0D6FE"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w:t>
      </w:r>
    </w:p>
    <w:p w14:paraId="78A48F3C"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uszkodzeń ciała spowodowanych leczeniem oraz zabiegami leczniczymi lub diagnostycznymi, bez względu na to, przez kogo były wykonane, chyba że chodziło o leczenie bezpośrednich następstw nieszczęśliwego wypadku.</w:t>
      </w:r>
    </w:p>
    <w:p w14:paraId="5C17DD24"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b) Po wystąpieniu danego poważnego zachorowania odpowiedzialność Wykonawcy wygasa w zakresie tego zachorowania, </w:t>
      </w:r>
    </w:p>
    <w:p w14:paraId="1A8BA118" w14:textId="77777777" w:rsidR="001B7A16" w:rsidRPr="0073024F" w:rsidRDefault="001B7A16" w:rsidP="001B7A16">
      <w:pPr>
        <w:widowControl w:val="0"/>
        <w:jc w:val="both"/>
        <w:rPr>
          <w:rFonts w:ascii="Cambria" w:hAnsi="Cambria"/>
          <w:lang w:eastAsia="pl-PL"/>
        </w:rPr>
      </w:pPr>
      <w:r w:rsidRPr="00657785">
        <w:rPr>
          <w:rFonts w:ascii="Cambria" w:hAnsi="Cambria"/>
          <w:lang w:eastAsia="pl-PL"/>
        </w:rPr>
        <w:t xml:space="preserve">c) W przypadku wystąpienia kolejnego poważnego zachorowania Ubezpieczonego, Wykonawca może odmówić prawa do świadczenia, jeżeli pomiędzy poszczególnymi poważnymi zachorowaniami zachodzi bezpośredni związek przyczynowo – skutkowy, </w:t>
      </w:r>
      <w:r w:rsidRPr="00657785">
        <w:rPr>
          <w:rFonts w:ascii="Cambria" w:hAnsi="Cambria"/>
          <w:lang w:eastAsia="pl-PL"/>
        </w:rPr>
        <w:lastRenderedPageBreak/>
        <w:t>potwierdzony przez lekarza orzecznika wskazanego przez Wykonawcę</w:t>
      </w:r>
      <w:r>
        <w:rPr>
          <w:rFonts w:ascii="Cambria" w:hAnsi="Cambria"/>
          <w:lang w:eastAsia="pl-PL"/>
        </w:rPr>
        <w:t>.</w:t>
      </w:r>
    </w:p>
    <w:p w14:paraId="79AFE896" w14:textId="77777777" w:rsidR="001B7A16" w:rsidRPr="00257C3A" w:rsidRDefault="001B7A16" w:rsidP="001B7A16">
      <w:pPr>
        <w:widowControl w:val="0"/>
        <w:numPr>
          <w:ilvl w:val="1"/>
          <w:numId w:val="122"/>
        </w:numPr>
        <w:tabs>
          <w:tab w:val="clear" w:pos="360"/>
        </w:tabs>
        <w:ind w:left="0" w:firstLine="0"/>
        <w:jc w:val="both"/>
        <w:textAlignment w:val="baseline"/>
        <w:rPr>
          <w:rFonts w:ascii="Cambria" w:hAnsi="Cambria"/>
          <w:b/>
          <w:lang w:eastAsia="pl-PL"/>
        </w:rPr>
      </w:pPr>
      <w:r w:rsidRPr="00257C3A">
        <w:rPr>
          <w:rFonts w:ascii="Cambria" w:hAnsi="Cambria"/>
          <w:b/>
          <w:lang w:eastAsia="pl-PL"/>
        </w:rPr>
        <w:t xml:space="preserve">Poważne zachorowania małżonka </w:t>
      </w:r>
    </w:p>
    <w:p w14:paraId="6C7ABEA5" w14:textId="77777777" w:rsidR="001B7A16" w:rsidRPr="002C2366"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lang w:eastAsia="pl-PL"/>
        </w:rPr>
      </w:pPr>
      <w:r w:rsidRPr="002C2366">
        <w:rPr>
          <w:rFonts w:ascii="Cambria" w:hAnsi="Cambria"/>
          <w:lang w:eastAsia="pl-PL"/>
        </w:rPr>
        <w:t>Zakres ubezpieczenia obejmuje wystąpienie u małżonka ubezpieczonego pracownika w okresie odpowiedzialności Wykonawcy następujących poważnych zachorowań:</w:t>
      </w:r>
    </w:p>
    <w:p w14:paraId="3BF0BF65"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zawał serca</w:t>
      </w:r>
    </w:p>
    <w:p w14:paraId="1DEB5E7C"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chirurgiczne leczenie choroby naczyń wieńcowych – by-pass</w:t>
      </w:r>
    </w:p>
    <w:p w14:paraId="699477E3"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xml:space="preserve">- nowotwór złośliwy </w:t>
      </w:r>
    </w:p>
    <w:p w14:paraId="7FC82C2F"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udar mózgu</w:t>
      </w:r>
    </w:p>
    <w:p w14:paraId="3D53F66B"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niewydolność nerek</w:t>
      </w:r>
    </w:p>
    <w:p w14:paraId="59213DB6"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xml:space="preserve">- choroba </w:t>
      </w:r>
      <w:proofErr w:type="spellStart"/>
      <w:r w:rsidRPr="00A93C83">
        <w:rPr>
          <w:rFonts w:ascii="Cambria" w:hAnsi="Cambria"/>
          <w:lang w:eastAsia="pl-PL"/>
        </w:rPr>
        <w:t>Creutzfelda</w:t>
      </w:r>
      <w:proofErr w:type="spellEnd"/>
      <w:r w:rsidRPr="00A93C83">
        <w:rPr>
          <w:rFonts w:ascii="Cambria" w:hAnsi="Cambria"/>
          <w:lang w:eastAsia="pl-PL"/>
        </w:rPr>
        <w:t xml:space="preserve"> – Jakoba</w:t>
      </w:r>
    </w:p>
    <w:p w14:paraId="6B495CF6"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zakażenie wirusem HIV (w związku z wykonywaniem obowiązków zawodowych)</w:t>
      </w:r>
    </w:p>
    <w:p w14:paraId="78802E25"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zakażenie wirusem HIV (zakażenie w wyniku transfuzji krwi)</w:t>
      </w:r>
    </w:p>
    <w:p w14:paraId="6877271E"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sepsa</w:t>
      </w:r>
    </w:p>
    <w:p w14:paraId="3E249678"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wścieklizna</w:t>
      </w:r>
    </w:p>
    <w:p w14:paraId="1CAD5B01"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xml:space="preserve">- anemia </w:t>
      </w:r>
      <w:proofErr w:type="spellStart"/>
      <w:r w:rsidRPr="00A93C83">
        <w:rPr>
          <w:rFonts w:ascii="Cambria" w:hAnsi="Cambria"/>
          <w:lang w:eastAsia="pl-PL"/>
        </w:rPr>
        <w:t>aplastyczna</w:t>
      </w:r>
      <w:proofErr w:type="spellEnd"/>
    </w:p>
    <w:p w14:paraId="4188EDEF"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bąblowiec mózgu</w:t>
      </w:r>
    </w:p>
    <w:p w14:paraId="3D1CC8FC"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masywny zator tętnicy płucnej leczony operacyjnie</w:t>
      </w:r>
    </w:p>
    <w:p w14:paraId="14573940"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xml:space="preserve">- </w:t>
      </w:r>
      <w:proofErr w:type="spellStart"/>
      <w:r w:rsidRPr="00A93C83">
        <w:rPr>
          <w:rFonts w:ascii="Cambria" w:hAnsi="Cambria"/>
          <w:lang w:eastAsia="pl-PL"/>
        </w:rPr>
        <w:t>odkleszczowe</w:t>
      </w:r>
      <w:proofErr w:type="spellEnd"/>
      <w:r w:rsidRPr="00A93C83">
        <w:rPr>
          <w:rFonts w:ascii="Cambria" w:hAnsi="Cambria"/>
          <w:lang w:eastAsia="pl-PL"/>
        </w:rPr>
        <w:t xml:space="preserve"> wirusowe zapalenie mózgu</w:t>
      </w:r>
    </w:p>
    <w:p w14:paraId="713C0D96"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ropień mózgu</w:t>
      </w:r>
    </w:p>
    <w:p w14:paraId="27E21C52"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tężec</w:t>
      </w:r>
    </w:p>
    <w:p w14:paraId="4C995F9D"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oparzenia</w:t>
      </w:r>
    </w:p>
    <w:p w14:paraId="32F5F8B5"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transplantacja organów</w:t>
      </w:r>
    </w:p>
    <w:p w14:paraId="2152F619"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utrata wzroku</w:t>
      </w:r>
    </w:p>
    <w:p w14:paraId="06B7D55B"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oponiak</w:t>
      </w:r>
    </w:p>
    <w:p w14:paraId="5580C758" w14:textId="2FAB95E8"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-choroba Parkinsona</w:t>
      </w:r>
    </w:p>
    <w:p w14:paraId="64A2AEDC" w14:textId="7D38A80F" w:rsidR="00A93C83" w:rsidRPr="00A93C83" w:rsidRDefault="00A93C83" w:rsidP="001B7A16">
      <w:pPr>
        <w:autoSpaceDE w:val="0"/>
        <w:autoSpaceDN w:val="0"/>
        <w:adjustRightInd w:val="0"/>
        <w:jc w:val="both"/>
        <w:rPr>
          <w:rFonts w:ascii="Cambria" w:hAnsi="Cambria"/>
          <w:lang w:eastAsia="pl-PL"/>
        </w:rPr>
      </w:pPr>
      <w:r w:rsidRPr="00A93C83">
        <w:rPr>
          <w:rFonts w:ascii="Cambria" w:hAnsi="Cambria"/>
          <w:lang w:eastAsia="pl-PL"/>
        </w:rPr>
        <w:t>- operacja aorty</w:t>
      </w:r>
    </w:p>
    <w:p w14:paraId="486C5927" w14:textId="77777777" w:rsidR="001B7A16" w:rsidRPr="002C2366"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lang w:eastAsia="pl-PL"/>
        </w:rPr>
      </w:pPr>
      <w:r w:rsidRPr="002C2366">
        <w:rPr>
          <w:rFonts w:ascii="Cambria" w:hAnsi="Cambria"/>
          <w:lang w:eastAsia="pl-PL"/>
        </w:rPr>
        <w:t xml:space="preserve">Wykonawca wypłaca świadczenie w przypadku wystąpienia poważnego zachorowania. Wystąpienie poważnego zachorowania oznacza: </w:t>
      </w:r>
    </w:p>
    <w:p w14:paraId="7FA5135E" w14:textId="77777777" w:rsidR="001B7A16" w:rsidRPr="002C2366" w:rsidRDefault="001B7A16" w:rsidP="001B7A16">
      <w:pPr>
        <w:autoSpaceDE w:val="0"/>
        <w:autoSpaceDN w:val="0"/>
        <w:adjustRightInd w:val="0"/>
        <w:jc w:val="both"/>
        <w:rPr>
          <w:rFonts w:ascii="Cambria" w:hAnsi="Cambria"/>
        </w:rPr>
      </w:pPr>
      <w:r w:rsidRPr="002C2366">
        <w:rPr>
          <w:rFonts w:ascii="Cambria" w:hAnsi="Cambria"/>
        </w:rPr>
        <w:t xml:space="preserve">a) zdiagnozowanie – w przypadku choroby </w:t>
      </w:r>
      <w:proofErr w:type="spellStart"/>
      <w:r w:rsidRPr="002C2366">
        <w:rPr>
          <w:rFonts w:ascii="Cambria" w:hAnsi="Cambria"/>
        </w:rPr>
        <w:t>Creutzfelda</w:t>
      </w:r>
      <w:proofErr w:type="spellEnd"/>
      <w:r w:rsidRPr="002C2366">
        <w:rPr>
          <w:rFonts w:ascii="Cambria" w:hAnsi="Cambria"/>
        </w:rPr>
        <w:t xml:space="preserve"> – Jakoba, choroby Parkinsona, nowotworu złośliwego, oponiaka, sepsy, udaru mózgu, zawału serca, oraz utraty wzroku nie spowodowanej nieszczęśliwym wypadkiem,</w:t>
      </w:r>
    </w:p>
    <w:p w14:paraId="7AE4F40E" w14:textId="77777777" w:rsidR="001B7A16" w:rsidRPr="002C2366" w:rsidRDefault="001B7A16" w:rsidP="001B7A16">
      <w:pPr>
        <w:autoSpaceDE w:val="0"/>
        <w:autoSpaceDN w:val="0"/>
        <w:adjustRightInd w:val="0"/>
        <w:jc w:val="both"/>
        <w:rPr>
          <w:rFonts w:ascii="Cambria" w:hAnsi="Cambria"/>
        </w:rPr>
      </w:pPr>
      <w:r w:rsidRPr="002C2366">
        <w:rPr>
          <w:rFonts w:ascii="Cambria" w:hAnsi="Cambria"/>
        </w:rPr>
        <w:t>b) zajście nieszczęśliwego wypadku – w przypadku oparzeń, utraty wzroku, tężca, wścieklizny i zgorzeli gazowej,</w:t>
      </w:r>
    </w:p>
    <w:p w14:paraId="3C73C77B" w14:textId="77777777" w:rsidR="001B7A16" w:rsidRPr="002C2366" w:rsidRDefault="001B7A16" w:rsidP="001B7A16">
      <w:pPr>
        <w:autoSpaceDE w:val="0"/>
        <w:autoSpaceDN w:val="0"/>
        <w:adjustRightInd w:val="0"/>
        <w:jc w:val="both"/>
        <w:rPr>
          <w:rFonts w:ascii="Cambria" w:hAnsi="Cambria"/>
        </w:rPr>
      </w:pPr>
      <w:r w:rsidRPr="002C2366">
        <w:rPr>
          <w:rFonts w:ascii="Cambria" w:hAnsi="Cambria"/>
        </w:rPr>
        <w:t xml:space="preserve">c) hospitalizacji – w przypadku: </w:t>
      </w:r>
      <w:proofErr w:type="spellStart"/>
      <w:r w:rsidRPr="002C2366">
        <w:rPr>
          <w:rFonts w:ascii="Cambria" w:hAnsi="Cambria"/>
        </w:rPr>
        <w:t>odkleszczowego</w:t>
      </w:r>
      <w:proofErr w:type="spellEnd"/>
      <w:r w:rsidRPr="002C2366">
        <w:rPr>
          <w:rFonts w:ascii="Cambria" w:hAnsi="Cambria"/>
        </w:rPr>
        <w:t xml:space="preserve"> wirusowego zapalenia mózgu oraz tężca, wścieklizny i zgorzeli gazowej,</w:t>
      </w:r>
    </w:p>
    <w:p w14:paraId="40B8800B" w14:textId="77777777" w:rsidR="001B7A16" w:rsidRPr="002C2366" w:rsidRDefault="001B7A16" w:rsidP="001B7A16">
      <w:pPr>
        <w:autoSpaceDE w:val="0"/>
        <w:autoSpaceDN w:val="0"/>
        <w:adjustRightInd w:val="0"/>
        <w:jc w:val="both"/>
        <w:rPr>
          <w:rFonts w:ascii="Cambria" w:hAnsi="Cambria"/>
        </w:rPr>
      </w:pPr>
      <w:r w:rsidRPr="002C2366">
        <w:rPr>
          <w:rFonts w:ascii="Cambria" w:hAnsi="Cambria"/>
        </w:rPr>
        <w:t xml:space="preserve">d) specjalistyczne leczenie – w przypadku anemii </w:t>
      </w:r>
      <w:proofErr w:type="spellStart"/>
      <w:r w:rsidRPr="002C2366">
        <w:rPr>
          <w:rFonts w:ascii="Cambria" w:hAnsi="Cambria"/>
        </w:rPr>
        <w:t>aplastycznej</w:t>
      </w:r>
      <w:proofErr w:type="spellEnd"/>
      <w:r w:rsidRPr="002C2366">
        <w:rPr>
          <w:rFonts w:ascii="Cambria" w:hAnsi="Cambria"/>
        </w:rPr>
        <w:t>, niewydolności nerek,</w:t>
      </w:r>
    </w:p>
    <w:p w14:paraId="0114EEFB" w14:textId="77777777" w:rsidR="001B7A16" w:rsidRPr="002C2366" w:rsidRDefault="001B7A16" w:rsidP="001B7A16">
      <w:pPr>
        <w:autoSpaceDE w:val="0"/>
        <w:autoSpaceDN w:val="0"/>
        <w:adjustRightInd w:val="0"/>
        <w:jc w:val="both"/>
        <w:rPr>
          <w:rFonts w:ascii="Cambria" w:hAnsi="Cambria"/>
        </w:rPr>
      </w:pPr>
      <w:r w:rsidRPr="002C2366">
        <w:rPr>
          <w:rFonts w:ascii="Cambria" w:hAnsi="Cambria"/>
        </w:rPr>
        <w:t>e) przeprowadzenie operacji – w przypadku bąblowca mózgu, chirurgicznego leczenia choroby naczyń wieńcowych – by-pass, masywnego zatoru tętnicy płucnej leczonego operacyjnie, ropnia mózgu, transplantacji organów,</w:t>
      </w:r>
    </w:p>
    <w:p w14:paraId="1B20C384"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rPr>
        <w:t>f) zakażenie – w przypadku – zakażenia wirusem HIV</w:t>
      </w:r>
    </w:p>
    <w:p w14:paraId="52F95880" w14:textId="77777777" w:rsidR="001B7A16" w:rsidRPr="002C2366"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lang w:eastAsia="pl-PL"/>
        </w:rPr>
      </w:pPr>
      <w:r w:rsidRPr="002C2366">
        <w:rPr>
          <w:rFonts w:ascii="Cambria" w:hAnsi="Cambria"/>
          <w:lang w:eastAsia="pl-PL"/>
        </w:rPr>
        <w:t>Wykonawca 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przetargowego ( dotyczy osób aktualnie ubezpieczonych w tym zakresie).</w:t>
      </w:r>
    </w:p>
    <w:p w14:paraId="42C4F8A9" w14:textId="77777777" w:rsidR="001B7A16" w:rsidRPr="002C2366"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lang w:eastAsia="pl-PL"/>
        </w:rPr>
      </w:pPr>
      <w:r w:rsidRPr="002C2366">
        <w:rPr>
          <w:rFonts w:ascii="Cambria" w:hAnsi="Cambria"/>
          <w:lang w:eastAsia="pl-PL"/>
        </w:rPr>
        <w:t>Wykonawca gwarantuje wypłatę świadczenia za każde wystąpienie poważnego zachorowania w okresie odpowiedzialności Wykonawcy. Wykonawca nie może wymagać minimalnego okresu czasu pomiędzy wystąpieniem dwóch różnych poważnych zachorowań jaki musi upłynąć aby została uznana odpowiedzialność Wykonawcy.</w:t>
      </w:r>
    </w:p>
    <w:p w14:paraId="19843893" w14:textId="77777777" w:rsidR="001B7A16" w:rsidRPr="002C2366"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lang w:eastAsia="pl-PL"/>
        </w:rPr>
      </w:pPr>
      <w:r w:rsidRPr="002C2366">
        <w:rPr>
          <w:rFonts w:ascii="Cambria" w:hAnsi="Cambria"/>
          <w:lang w:eastAsia="pl-PL"/>
        </w:rPr>
        <w:t>Dopuszczalne wyłączenia i ograniczenia odpowiedzialności:</w:t>
      </w:r>
    </w:p>
    <w:p w14:paraId="007B1654"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lang w:eastAsia="pl-PL"/>
        </w:rPr>
        <w:lastRenderedPageBreak/>
        <w:t xml:space="preserve">a) Wykonawca nie ponosi odpowiedzialności za poważne zachorowania powstałe w wyniku nieszczęśliwego wypadku, jeżeli nieszczęśliwy wypadek nastąpił: </w:t>
      </w:r>
    </w:p>
    <w:p w14:paraId="0D144D77"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lang w:eastAsia="pl-PL"/>
        </w:rPr>
        <w:t>- w wyniku działań wojennych, czynnego udziału małżonka w aktach terroru lub w masowych rozruchach społecznych,</w:t>
      </w:r>
    </w:p>
    <w:p w14:paraId="5EEC8381"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lang w:eastAsia="pl-PL"/>
        </w:rPr>
        <w:t>- w związku z popełnieniem lub usiłowaniem popełnienia przez małżonka czynu wypełniającego ustawowe znamiona umyślnego przestępstwa,</w:t>
      </w:r>
    </w:p>
    <w:p w14:paraId="327DD6D3"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lang w:eastAsia="pl-PL"/>
        </w:rPr>
        <w:t xml:space="preserve">- w wyniku wypadku komunikacyjnego podczas prowadzenia przez małżonka pojazdu: </w:t>
      </w:r>
    </w:p>
    <w:p w14:paraId="20A72E7A"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lang w:eastAsia="pl-PL"/>
        </w:rPr>
        <w:t xml:space="preserve">a) jeżeli małżonek nie posiadał określonych w stosownych przepisach prawa uprawnień do prowadzenia danego pojazdu </w:t>
      </w:r>
    </w:p>
    <w:p w14:paraId="48AEBF48"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lang w:eastAsia="pl-PL"/>
        </w:rPr>
        <w:t>b) jeżeli małżonek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14:paraId="72ED1980"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lang w:eastAsia="pl-PL"/>
        </w:rPr>
        <w:t>- podczas, gdy małżonek był w stanie nietrzeźwości, pod wpływem narkotyków, środków odurzających, substancji psychotropowych lub środków zastępczych w rozumieniu przepisów o przeciwdziałaniu narkomanii, a doprowadziło to do zaistnienia nieszczęśliwego wypadku,</w:t>
      </w:r>
    </w:p>
    <w:p w14:paraId="0CF8365E"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lang w:eastAsia="pl-PL"/>
        </w:rPr>
        <w:t>- w wyniku samookaleczenia lub usiłowania popełnienia samobójstwa przez małżonka,</w:t>
      </w:r>
    </w:p>
    <w:p w14:paraId="294A7929"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lang w:eastAsia="pl-PL"/>
        </w:rPr>
        <w:t xml:space="preserve">-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w:t>
      </w:r>
    </w:p>
    <w:p w14:paraId="2916D889"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lang w:eastAsia="pl-PL"/>
        </w:rPr>
        <w:t>- w wyniku uszkodzeń ciała spowodowanych leczeniem oraz zabiegami leczniczymi lub diagnostycznymi, bez względu na to, przez kogo były wykonane, chyba że chodziło o leczenie bezpośrednich następstw nieszczęśliwego wypadku.</w:t>
      </w:r>
    </w:p>
    <w:p w14:paraId="6C7DD3E9"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lang w:eastAsia="pl-PL"/>
        </w:rPr>
        <w:t xml:space="preserve">b) Po wystąpieniu danego poważnego zachorowania odpowiedzialność Wykonawcy wygasa w zakresie tego zachorowania, </w:t>
      </w:r>
    </w:p>
    <w:p w14:paraId="3237912C" w14:textId="77777777" w:rsidR="001B7A16" w:rsidRPr="00257C3A" w:rsidRDefault="001B7A16" w:rsidP="001B7A16">
      <w:pPr>
        <w:autoSpaceDE w:val="0"/>
        <w:autoSpaceDN w:val="0"/>
        <w:adjustRightInd w:val="0"/>
        <w:jc w:val="both"/>
        <w:rPr>
          <w:rFonts w:ascii="Cambria" w:hAnsi="Cambria"/>
          <w:lang w:eastAsia="pl-PL"/>
        </w:rPr>
      </w:pPr>
      <w:r w:rsidRPr="002C2366">
        <w:rPr>
          <w:rFonts w:ascii="Cambria" w:hAnsi="Cambria"/>
          <w:lang w:eastAsia="pl-PL"/>
        </w:rPr>
        <w:t>c) W przypadku wystąpienia kolejnego poważnego zachorowania małżonka, Wykonawca może odmówić prawa do świadczenia, jeżeli pomiędzy poszczególnymi poważnymi zachorowaniami zachodzi bezpośredni związek przyczynowo – skutkowy, potwierdzony przez lekarza orzecznika wskazanego przez Wykonawcę.</w:t>
      </w:r>
    </w:p>
    <w:p w14:paraId="18C924D2" w14:textId="77777777" w:rsidR="001B7A16" w:rsidRPr="007B317A" w:rsidRDefault="001B7A16" w:rsidP="001B7A16">
      <w:pPr>
        <w:widowControl w:val="0"/>
        <w:numPr>
          <w:ilvl w:val="1"/>
          <w:numId w:val="122"/>
        </w:numPr>
        <w:tabs>
          <w:tab w:val="clear" w:pos="360"/>
        </w:tabs>
        <w:ind w:left="0" w:firstLine="0"/>
        <w:jc w:val="both"/>
        <w:textAlignment w:val="baseline"/>
        <w:rPr>
          <w:rFonts w:ascii="Cambria" w:hAnsi="Cambria"/>
          <w:b/>
          <w:lang w:eastAsia="pl-PL"/>
        </w:rPr>
      </w:pPr>
      <w:r w:rsidRPr="00657785">
        <w:rPr>
          <w:rFonts w:ascii="Cambria" w:hAnsi="Cambria"/>
          <w:b/>
          <w:lang w:eastAsia="pl-PL"/>
        </w:rPr>
        <w:t>Operacje chirurgiczne</w:t>
      </w:r>
    </w:p>
    <w:p w14:paraId="77964BFA" w14:textId="77777777" w:rsidR="001B7A16" w:rsidRPr="00AD3326" w:rsidRDefault="001B7A16" w:rsidP="001B7A16">
      <w:pPr>
        <w:widowControl w:val="0"/>
        <w:numPr>
          <w:ilvl w:val="2"/>
          <w:numId w:val="122"/>
        </w:numPr>
        <w:tabs>
          <w:tab w:val="clear" w:pos="720"/>
        </w:tabs>
        <w:ind w:left="0" w:firstLine="0"/>
        <w:jc w:val="both"/>
        <w:textAlignment w:val="baseline"/>
        <w:rPr>
          <w:rFonts w:ascii="Cambria" w:hAnsi="Cambria"/>
          <w:b/>
          <w:lang w:eastAsia="pl-PL"/>
        </w:rPr>
      </w:pPr>
      <w:r w:rsidRPr="004F60E2">
        <w:rPr>
          <w:rFonts w:ascii="Cambria" w:hAnsi="Cambria"/>
          <w:lang w:eastAsia="pl-PL"/>
        </w:rPr>
        <w:t>Zakres ubezpieczenia obejmuje wykonanie w okresie odpowiedzialności Wykonawcy operacji chirurgicznych. Wysokość świadczenia zależy od stopnia trudności operacji. Decydujące znaczenie w zakwalifikowaniu danej operacji do kategorii ma katalog operacji chirurgicznych znajdujący się w obowiązujących w dniu składania oferty OWU Wykonawcy.</w:t>
      </w:r>
      <w:r>
        <w:rPr>
          <w:rFonts w:ascii="Cambria" w:hAnsi="Cambria"/>
          <w:lang w:eastAsia="pl-PL"/>
        </w:rPr>
        <w:t xml:space="preserve"> </w:t>
      </w:r>
      <w:r>
        <w:rPr>
          <w:rFonts w:ascii="Cambria" w:hAnsi="Cambria"/>
        </w:rPr>
        <w:t>W przypadku gdy operacja chirurgiczna, której został poddany ubezpieczony nie znajduje się w tym katalogu Wykonawca decyduje, do której kategorii zostanie przypisane dane zdarzenie.</w:t>
      </w:r>
    </w:p>
    <w:p w14:paraId="5BED9ECB" w14:textId="77777777" w:rsidR="001B7A16" w:rsidRPr="000576A5" w:rsidRDefault="001B7A16" w:rsidP="001B7A16">
      <w:pPr>
        <w:widowControl w:val="0"/>
        <w:numPr>
          <w:ilvl w:val="2"/>
          <w:numId w:val="122"/>
        </w:numPr>
        <w:tabs>
          <w:tab w:val="clear" w:pos="720"/>
        </w:tabs>
        <w:ind w:left="0" w:firstLine="0"/>
        <w:jc w:val="both"/>
        <w:textAlignment w:val="baseline"/>
        <w:rPr>
          <w:rFonts w:ascii="Cambria" w:hAnsi="Cambria"/>
          <w:b/>
          <w:lang w:eastAsia="pl-PL"/>
        </w:rPr>
      </w:pPr>
      <w:r w:rsidRPr="004F60E2">
        <w:rPr>
          <w:rFonts w:ascii="Cambria" w:hAnsi="Cambria"/>
          <w:lang w:eastAsia="pl-PL"/>
        </w:rPr>
        <w:t xml:space="preserve">Kwota podana w tabelach w pozycji „Operacje chirurgiczne Ubezpieczonego” określająca wysokość świadczenia z tytułu operacji chirurgicznych stanowi najwyższą możliwą pojedynczą wypłatę z </w:t>
      </w:r>
      <w:r>
        <w:rPr>
          <w:rFonts w:ascii="Cambria" w:hAnsi="Cambria"/>
          <w:lang w:eastAsia="pl-PL"/>
        </w:rPr>
        <w:t xml:space="preserve">tytułu operacji chirurgicznych. </w:t>
      </w:r>
      <w:r w:rsidRPr="002C2366">
        <w:rPr>
          <w:rFonts w:ascii="Cambria" w:hAnsi="Cambria"/>
        </w:rPr>
        <w:t xml:space="preserve">Najniższa wypłata świadczenia z tytułu operacji chirurgicznych nie może być natomiast niższa niż </w:t>
      </w:r>
      <w:r>
        <w:rPr>
          <w:rFonts w:ascii="Cambria" w:hAnsi="Cambria"/>
        </w:rPr>
        <w:t>12,5</w:t>
      </w:r>
      <w:r w:rsidRPr="002C2366">
        <w:rPr>
          <w:rFonts w:ascii="Cambria" w:hAnsi="Cambria"/>
        </w:rPr>
        <w:t>% kwoty podanej w tabelach</w:t>
      </w:r>
      <w:r>
        <w:rPr>
          <w:rFonts w:ascii="Cambria" w:hAnsi="Cambria"/>
        </w:rPr>
        <w:t>.</w:t>
      </w:r>
    </w:p>
    <w:p w14:paraId="45F1BE04"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b/>
          <w:lang w:eastAsia="pl-PL"/>
        </w:rPr>
      </w:pPr>
      <w:r w:rsidRPr="00657785">
        <w:rPr>
          <w:rFonts w:ascii="Cambria" w:hAnsi="Cambria"/>
          <w:lang w:eastAsia="pl-PL"/>
        </w:rPr>
        <w:t>Wykonawca nie  może  wymagać do wypłaty świadczenia z tytułu operacji chirurgicznych minimalnego okresu pobytu w szpitalu w związku z przebytą operacją . Wykonawca nie może ograniczyć wysokości świadczenia należnego z tytułu danej operacji chirurgicznej, jeżeli operacja ta została przeprowadzona metodą endoskopową.</w:t>
      </w:r>
    </w:p>
    <w:p w14:paraId="66138B59"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b/>
          <w:lang w:eastAsia="pl-PL"/>
        </w:rPr>
      </w:pPr>
      <w:r w:rsidRPr="00657785">
        <w:rPr>
          <w:rFonts w:ascii="Cambria" w:hAnsi="Cambria"/>
          <w:lang w:eastAsia="pl-PL"/>
        </w:rPr>
        <w:t xml:space="preserve">Odpowiedzialność wykonawcy w przypadku operacji chirurgicznych będących następstwem jednej i tej samej przyczyny w każdym 12-miesięcznym okresie ubezpieczenia, wygasa w momencie wypłaty łącznego świadczenia w wysokości 200 % kwoty podanej w tabelach dla danej grupy w pozycji „Operacje chirurgiczne Ubezpieczonego”. Odpowiedzialność wykonawcy w przypadku operacji chirurgicznych będących następstwem różnych przyczyn w każdym 12-miesięcznym okresie ubezpieczenia, wygasa w momencie wypłaty łącznego </w:t>
      </w:r>
      <w:r w:rsidRPr="00657785">
        <w:rPr>
          <w:rFonts w:ascii="Cambria" w:hAnsi="Cambria"/>
          <w:lang w:eastAsia="pl-PL"/>
        </w:rPr>
        <w:lastRenderedPageBreak/>
        <w:t xml:space="preserve">świadczenia w wysokości 400% kwoty podanej w tabelach dla danej grupy w pozycji „Operacje chirurgiczne Ubezpieczonego”. </w:t>
      </w:r>
      <w:r>
        <w:rPr>
          <w:rFonts w:ascii="Cambria" w:hAnsi="Cambria"/>
        </w:rPr>
        <w:t>W przypadku wykonania kilku operacji chirurgicznych w okresie 60 dni, liczonym od daty wykonania pierwszej operacji w tym okresie, Wykonawca Wypłaca świadczenie tylko za jedną operację chirurgiczną, za którą przysługuje najwyższa wysokość świadczenia</w:t>
      </w:r>
      <w:r w:rsidRPr="002C2366">
        <w:rPr>
          <w:rFonts w:ascii="Cambria" w:hAnsi="Cambria"/>
        </w:rPr>
        <w:t>.</w:t>
      </w:r>
    </w:p>
    <w:p w14:paraId="16D5C4C1" w14:textId="77777777" w:rsidR="001B7A16" w:rsidRPr="00093CEA"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093CEA">
        <w:rPr>
          <w:rFonts w:ascii="Cambria" w:hAnsi="Cambria"/>
          <w:lang w:eastAsia="pl-PL"/>
        </w:rPr>
        <w:t xml:space="preserve">Wykonawca nie może odmówić wypłaty świadczenia z tytułu operacji chirurgicznej powołując się na fakt, iż zajście zdarzenia jako przyczyna operacji chirurgicznej miała miejsce przed początkiem odpowiedzialności z tytułu umowy ubezpieczenia zawartej w drodze niniejszego postępowania przetargowego. </w:t>
      </w:r>
    </w:p>
    <w:p w14:paraId="21E9D76A" w14:textId="77777777" w:rsidR="001B7A16" w:rsidRPr="00093CEA"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093CEA">
        <w:rPr>
          <w:rFonts w:ascii="Cambria" w:hAnsi="Cambria"/>
          <w:lang w:eastAsia="pl-PL"/>
        </w:rPr>
        <w:t>Dopuszczalne wyłączenia i ograniczenia odpowiedzialności - Wykonawca nie ponosi odpowiedzialności, jeżeli konieczność przeprowadzenia operacji chirurgicznej, powstała:</w:t>
      </w:r>
    </w:p>
    <w:p w14:paraId="22F9B2EF" w14:textId="77777777" w:rsidR="001B7A16" w:rsidRPr="00093CEA" w:rsidRDefault="001B7A16" w:rsidP="001B7A16">
      <w:pPr>
        <w:widowControl w:val="0"/>
        <w:jc w:val="both"/>
        <w:rPr>
          <w:rFonts w:ascii="Cambria" w:hAnsi="Cambria" w:cs="Arial"/>
          <w:lang w:eastAsia="pl-PL"/>
        </w:rPr>
      </w:pPr>
      <w:r w:rsidRPr="00093CEA">
        <w:rPr>
          <w:rFonts w:ascii="Cambria" w:hAnsi="Cambria" w:cs="Arial"/>
          <w:lang w:eastAsia="pl-PL"/>
        </w:rPr>
        <w:t>- w wyniku działań wojennych, katastrof powodujących skażenie promieniotwórcze, chemiczne bądź biologiczne oraz czynnego udziału Ubezpieczonego w aktach terroru lub w masowych rozruchach społecznych,</w:t>
      </w:r>
    </w:p>
    <w:p w14:paraId="605241DB" w14:textId="77777777" w:rsidR="001B7A16" w:rsidRPr="00093CEA" w:rsidRDefault="001B7A16" w:rsidP="001B7A16">
      <w:pPr>
        <w:widowControl w:val="0"/>
        <w:jc w:val="both"/>
        <w:rPr>
          <w:rFonts w:ascii="Cambria" w:hAnsi="Cambria" w:cs="Arial"/>
          <w:lang w:eastAsia="pl-PL"/>
        </w:rPr>
      </w:pPr>
      <w:r w:rsidRPr="00093CEA">
        <w:rPr>
          <w:rFonts w:ascii="Cambria" w:hAnsi="Cambria" w:cs="Arial"/>
          <w:lang w:eastAsia="pl-PL"/>
        </w:rPr>
        <w:t>- w związku z popełnieniem lub usiłowaniem popełnienia przez Ubezpieczonego czynu wypełniającego ustawowe znamiona umyślnego przestępstwa,</w:t>
      </w:r>
    </w:p>
    <w:p w14:paraId="4EB54FE4" w14:textId="77777777" w:rsidR="001B7A16" w:rsidRPr="00093CEA" w:rsidRDefault="001B7A16" w:rsidP="001B7A16">
      <w:pPr>
        <w:widowControl w:val="0"/>
        <w:jc w:val="both"/>
        <w:rPr>
          <w:rFonts w:ascii="Cambria" w:hAnsi="Cambria" w:cs="Arial"/>
          <w:lang w:eastAsia="pl-PL"/>
        </w:rPr>
      </w:pPr>
      <w:r w:rsidRPr="00093CEA">
        <w:rPr>
          <w:rFonts w:ascii="Cambria" w:hAnsi="Cambria" w:cs="Arial"/>
          <w:lang w:eastAsia="pl-PL"/>
        </w:rPr>
        <w:t>- podczas prowadzenia przez Ubezpieczonego pojazdu:</w:t>
      </w:r>
    </w:p>
    <w:p w14:paraId="1CC6B5CC" w14:textId="77777777" w:rsidR="001B7A16" w:rsidRPr="00093CEA" w:rsidRDefault="001B7A16" w:rsidP="001B7A16">
      <w:pPr>
        <w:widowControl w:val="0"/>
        <w:jc w:val="both"/>
        <w:rPr>
          <w:rFonts w:ascii="Cambria" w:hAnsi="Cambria" w:cs="Arial"/>
          <w:lang w:eastAsia="pl-PL"/>
        </w:rPr>
      </w:pPr>
      <w:r w:rsidRPr="00093CEA">
        <w:rPr>
          <w:rFonts w:ascii="Cambria" w:hAnsi="Cambria" w:cs="Arial"/>
          <w:lang w:eastAsia="pl-PL"/>
        </w:rPr>
        <w:t>a) jeżeli ubezpieczony nie posiadał określonych w stosownych przepisach prawa uprawnień do prowadzenia danego pojazdu,</w:t>
      </w:r>
    </w:p>
    <w:p w14:paraId="0E391008" w14:textId="77777777" w:rsidR="001B7A16" w:rsidRPr="00093CEA" w:rsidRDefault="001B7A16" w:rsidP="001B7A16">
      <w:pPr>
        <w:widowControl w:val="0"/>
        <w:jc w:val="both"/>
        <w:rPr>
          <w:rFonts w:ascii="Cambria" w:hAnsi="Cambria" w:cs="Arial"/>
          <w:lang w:eastAsia="pl-PL"/>
        </w:rPr>
      </w:pPr>
      <w:r w:rsidRPr="00093CEA">
        <w:rPr>
          <w:rFonts w:ascii="Cambria" w:hAnsi="Cambria" w:cs="Arial"/>
          <w:lang w:eastAsia="pl-PL"/>
        </w:rPr>
        <w:t>b) jeżeli ubezpieczony był w stanie po użyciu alkoholu albo w stanie nietrzeźwości, pod wpływem narkotyków, środków odurzających, substancji psychotropowych lub środków zastępczych w rozumieniu przepisów o przeciwdziałaniu narkomanii,</w:t>
      </w:r>
    </w:p>
    <w:p w14:paraId="3E28A9DF" w14:textId="77777777" w:rsidR="001B7A16" w:rsidRPr="00657785" w:rsidRDefault="001B7A16" w:rsidP="001B7A16">
      <w:pPr>
        <w:widowControl w:val="0"/>
        <w:jc w:val="both"/>
        <w:rPr>
          <w:rFonts w:ascii="Cambria" w:hAnsi="Cambria" w:cs="Arial"/>
          <w:lang w:eastAsia="pl-PL"/>
        </w:rPr>
      </w:pPr>
      <w:r w:rsidRPr="00093CEA">
        <w:rPr>
          <w:rFonts w:ascii="Cambria" w:hAnsi="Cambria" w:cs="Arial"/>
          <w:lang w:eastAsia="pl-PL"/>
        </w:rPr>
        <w:t>- podczas, gdy ubezpieczony był w stanie</w:t>
      </w:r>
      <w:r w:rsidRPr="00657785">
        <w:rPr>
          <w:rFonts w:ascii="Cambria" w:hAnsi="Cambria" w:cs="Arial"/>
          <w:lang w:eastAsia="pl-PL"/>
        </w:rPr>
        <w:t xml:space="preserve"> nietrzeźwości, pod wpływem narkotyków, środków odurzających, substancji psychotropowych lub środków zastępczych w rozumieniu przepisów o przeciwdziałaniu narkomanii, a przyczyniło się to do konieczności przeprowadzenia operacji chirurgicznej,</w:t>
      </w:r>
    </w:p>
    <w:p w14:paraId="390994DF"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w wyniku samookaleczenia lub usiłowania popełnienia samobójstwa przez Ubezpieczonego,</w:t>
      </w:r>
    </w:p>
    <w:p w14:paraId="3FA10614"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1F7309A8"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w wyniku uszkodzeń ciała spowodowanych leczeniem oraz zabiegami leczniczymi lub diagnostycznymi, bez względu na to, przez kogo były wykonane, chyba że chodziło o leczenie bezpośrednich następstw nieszczęśliwego wypadku,</w:t>
      </w:r>
    </w:p>
    <w:p w14:paraId="1B462416"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w wyniku profesjonalnego uprawiania sportu lub uprawiania niebezpiecznych sportów, takich jak: sporty walki, sporty motorowe i motorowodne, sporty lotnicze, wspinaczka wysokogórska i skałkowa, speleologia, nurkowanie ze specjalistycznym sprzętem umożliwiającym oddychanie pod wodą, skoki do wody, skoki na linie (ang. bungee jumping).</w:t>
      </w:r>
    </w:p>
    <w:p w14:paraId="6CE3205A"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Ponadto Wykonawca nie ponosi odpowiedzialności z tytułu operacji chirurgicznej:</w:t>
      </w:r>
    </w:p>
    <w:p w14:paraId="605D1E05"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co do której nie istniały wskazania medyczne warunkujące konieczność jej wykonania w celu wyleczenia lub zmniejszenia objawów choroby albo zmniejszenia skutków nieszczęśliwego wypadku,</w:t>
      </w:r>
    </w:p>
    <w:p w14:paraId="6F55936F"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w której ubezpieczony był dawcą organów lub narządów,</w:t>
      </w:r>
    </w:p>
    <w:p w14:paraId="4105FF90"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kosmetycznej lub estetycznej, z wyjątkiem operacji chirurgicznej niezbędnej do usunięcia następstw nieszczęśliwych wypadków zaistniałych lub choroby nowotworowej wykrytej w okresie odpowiedzialności Wykonawcy</w:t>
      </w:r>
    </w:p>
    <w:p w14:paraId="1E2A0311"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przeprowadzonej w celu antykoncepcyjnym,</w:t>
      </w:r>
    </w:p>
    <w:p w14:paraId="4CC46F27"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zmniejszenia lub powiększenia piersi oraz zmiany płci,</w:t>
      </w:r>
    </w:p>
    <w:p w14:paraId="26E90C0D"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stomatologicznej, z wyjątkiem operacji chirurgicznej niezbędnej do usunięcia następstw nieszczęśliwego wypadku zaistniałego w okresie odpowiedzialności Wykonawcy,</w:t>
      </w:r>
    </w:p>
    <w:p w14:paraId="5580233E"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wykonanej w celach diagnostycznych,</w:t>
      </w:r>
    </w:p>
    <w:p w14:paraId="2FD4D72B"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lastRenderedPageBreak/>
        <w:t>- związanej z usunięciem ciał obcych metodą endoskopową,</w:t>
      </w:r>
    </w:p>
    <w:p w14:paraId="134F57B4"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związanej z wymianą wszczepionego na stałe urządzenia, sztucznego narządu lub części sztucznego narządu,</w:t>
      </w:r>
    </w:p>
    <w:p w14:paraId="65E44804" w14:textId="77777777" w:rsidR="001B7A16" w:rsidRPr="00D150CD" w:rsidRDefault="001B7A16" w:rsidP="001B7A16">
      <w:pPr>
        <w:widowControl w:val="0"/>
        <w:jc w:val="both"/>
        <w:textAlignment w:val="baseline"/>
        <w:rPr>
          <w:rFonts w:ascii="Cambria" w:hAnsi="Cambria"/>
          <w:b/>
          <w:lang w:eastAsia="pl-PL"/>
        </w:rPr>
      </w:pPr>
      <w:r w:rsidRPr="00657785">
        <w:rPr>
          <w:rFonts w:ascii="Cambria" w:hAnsi="Cambria" w:cs="Arial"/>
          <w:lang w:eastAsia="pl-PL"/>
        </w:rPr>
        <w:t>- która jest kolejną operacją chirurgiczną tego samego narządu, pozostającą w związku przyczynowo – skutkowym z pierwszą operacją chirurgiczną, wykonaną w ramach leczenia tego samego stanu chorobowego lub skutków tego samego nieszczęśliwego wypadku (reoperacja)</w:t>
      </w:r>
    </w:p>
    <w:p w14:paraId="01ABA111" w14:textId="77777777" w:rsidR="001B7A16" w:rsidRPr="00AC3067" w:rsidRDefault="001B7A16" w:rsidP="001B7A16">
      <w:pPr>
        <w:widowControl w:val="0"/>
        <w:numPr>
          <w:ilvl w:val="1"/>
          <w:numId w:val="122"/>
        </w:numPr>
        <w:tabs>
          <w:tab w:val="clear" w:pos="360"/>
        </w:tabs>
        <w:ind w:left="0" w:firstLine="0"/>
        <w:jc w:val="both"/>
        <w:textAlignment w:val="baseline"/>
        <w:rPr>
          <w:rFonts w:ascii="Cambria" w:hAnsi="Cambria"/>
          <w:b/>
          <w:lang w:eastAsia="pl-PL"/>
        </w:rPr>
      </w:pPr>
      <w:r w:rsidRPr="00AC3067">
        <w:rPr>
          <w:rFonts w:ascii="Cambria" w:hAnsi="Cambria"/>
          <w:b/>
          <w:color w:val="000000"/>
        </w:rPr>
        <w:t xml:space="preserve">Specjalistyczne leczenie </w:t>
      </w:r>
    </w:p>
    <w:p w14:paraId="304EB3F6" w14:textId="77777777" w:rsidR="001B7A16" w:rsidRPr="005C26AD" w:rsidRDefault="001B7A16" w:rsidP="001B7A16">
      <w:pPr>
        <w:widowControl w:val="0"/>
        <w:numPr>
          <w:ilvl w:val="2"/>
          <w:numId w:val="122"/>
        </w:numPr>
        <w:tabs>
          <w:tab w:val="clear" w:pos="720"/>
        </w:tabs>
        <w:ind w:left="0" w:firstLine="0"/>
        <w:jc w:val="both"/>
        <w:rPr>
          <w:rFonts w:ascii="Cambria" w:hAnsi="Cambria"/>
          <w:color w:val="000000"/>
        </w:rPr>
      </w:pPr>
      <w:r w:rsidRPr="005C26AD">
        <w:rPr>
          <w:rFonts w:ascii="Cambria" w:hAnsi="Cambria"/>
          <w:color w:val="000000"/>
        </w:rPr>
        <w:t xml:space="preserve">Zakres ubezpieczenia obejmuje zastosowanie u ubezpieczonego w okresie odpowiedzialności niezależnie od czasu pobytu w placówce medycznej, specjalistycznego leczenia </w:t>
      </w:r>
      <w:proofErr w:type="spellStart"/>
      <w:r w:rsidRPr="005C26AD">
        <w:rPr>
          <w:rFonts w:ascii="Cambria" w:hAnsi="Cambria"/>
          <w:color w:val="000000"/>
        </w:rPr>
        <w:t>tj</w:t>
      </w:r>
      <w:proofErr w:type="spellEnd"/>
      <w:r w:rsidRPr="005C26AD">
        <w:rPr>
          <w:rFonts w:ascii="Cambria" w:hAnsi="Cambria"/>
          <w:color w:val="000000"/>
        </w:rPr>
        <w:t>:</w:t>
      </w:r>
    </w:p>
    <w:p w14:paraId="565AB358" w14:textId="77777777" w:rsidR="001B7A16" w:rsidRPr="005C26AD" w:rsidRDefault="001B7A16" w:rsidP="001B7A16">
      <w:pPr>
        <w:jc w:val="both"/>
        <w:rPr>
          <w:rFonts w:ascii="Cambria" w:hAnsi="Cambria"/>
          <w:color w:val="000000"/>
        </w:rPr>
      </w:pPr>
      <w:r w:rsidRPr="005C26AD">
        <w:rPr>
          <w:rFonts w:ascii="Cambria" w:hAnsi="Cambria"/>
          <w:color w:val="000000"/>
        </w:rPr>
        <w:t xml:space="preserve">- </w:t>
      </w:r>
      <w:r w:rsidRPr="005C26AD">
        <w:rPr>
          <w:rFonts w:ascii="Cambria" w:hAnsi="Cambria"/>
          <w:color w:val="000000"/>
        </w:rPr>
        <w:tab/>
        <w:t>chemioterapii albo radioterapii</w:t>
      </w:r>
    </w:p>
    <w:p w14:paraId="709F12AE" w14:textId="77777777" w:rsidR="001B7A16" w:rsidRPr="005C26AD" w:rsidRDefault="001B7A16" w:rsidP="001B7A16">
      <w:pPr>
        <w:jc w:val="both"/>
        <w:rPr>
          <w:rFonts w:ascii="Cambria" w:hAnsi="Cambria"/>
          <w:color w:val="000000"/>
        </w:rPr>
      </w:pPr>
      <w:r w:rsidRPr="005C26AD">
        <w:rPr>
          <w:rFonts w:ascii="Cambria" w:hAnsi="Cambria"/>
          <w:color w:val="000000"/>
        </w:rPr>
        <w:t xml:space="preserve">- </w:t>
      </w:r>
      <w:r w:rsidRPr="005C26AD">
        <w:rPr>
          <w:rFonts w:ascii="Cambria" w:hAnsi="Cambria"/>
          <w:color w:val="000000"/>
        </w:rPr>
        <w:tab/>
        <w:t>terapii interferonowej,</w:t>
      </w:r>
    </w:p>
    <w:p w14:paraId="219C83A4" w14:textId="77777777" w:rsidR="001B7A16" w:rsidRPr="005C26AD" w:rsidRDefault="001B7A16" w:rsidP="001B7A16">
      <w:pPr>
        <w:jc w:val="both"/>
        <w:rPr>
          <w:rFonts w:ascii="Cambria" w:hAnsi="Cambria"/>
          <w:color w:val="000000"/>
        </w:rPr>
      </w:pPr>
      <w:r w:rsidRPr="005C26AD">
        <w:rPr>
          <w:rFonts w:ascii="Cambria" w:hAnsi="Cambria"/>
          <w:color w:val="000000"/>
        </w:rPr>
        <w:t xml:space="preserve">- </w:t>
      </w:r>
      <w:r w:rsidRPr="005C26AD">
        <w:rPr>
          <w:rFonts w:ascii="Cambria" w:hAnsi="Cambria"/>
          <w:color w:val="000000"/>
        </w:rPr>
        <w:tab/>
        <w:t>wszczepienia kardiowertera / defibrylatora,</w:t>
      </w:r>
    </w:p>
    <w:p w14:paraId="0C72E9BF" w14:textId="77777777" w:rsidR="001B7A16" w:rsidRPr="005C26AD" w:rsidRDefault="001B7A16" w:rsidP="001B7A16">
      <w:pPr>
        <w:jc w:val="both"/>
        <w:rPr>
          <w:rFonts w:ascii="Cambria" w:hAnsi="Cambria"/>
          <w:color w:val="000000"/>
        </w:rPr>
      </w:pPr>
      <w:r w:rsidRPr="005C26AD">
        <w:rPr>
          <w:rFonts w:ascii="Cambria" w:hAnsi="Cambria"/>
          <w:color w:val="000000"/>
        </w:rPr>
        <w:t xml:space="preserve">- </w:t>
      </w:r>
      <w:r w:rsidRPr="005C26AD">
        <w:rPr>
          <w:rFonts w:ascii="Cambria" w:hAnsi="Cambria"/>
          <w:color w:val="000000"/>
        </w:rPr>
        <w:tab/>
        <w:t>wszczepienia rozrusznika serca,</w:t>
      </w:r>
    </w:p>
    <w:p w14:paraId="2F7DFC96" w14:textId="77777777" w:rsidR="001B7A16" w:rsidRPr="005C26AD" w:rsidRDefault="001B7A16" w:rsidP="001B7A16">
      <w:pPr>
        <w:jc w:val="both"/>
        <w:rPr>
          <w:rFonts w:ascii="Cambria" w:hAnsi="Cambria"/>
          <w:color w:val="000000"/>
        </w:rPr>
      </w:pPr>
      <w:r w:rsidRPr="005C26AD">
        <w:rPr>
          <w:rFonts w:ascii="Cambria" w:hAnsi="Cambria"/>
          <w:color w:val="000000"/>
        </w:rPr>
        <w:t xml:space="preserve">- </w:t>
      </w:r>
      <w:r w:rsidRPr="005C26AD">
        <w:rPr>
          <w:rFonts w:ascii="Cambria" w:hAnsi="Cambria"/>
          <w:color w:val="000000"/>
        </w:rPr>
        <w:tab/>
        <w:t>ablacji</w:t>
      </w:r>
    </w:p>
    <w:p w14:paraId="0F4FC2D0" w14:textId="77777777" w:rsidR="001B7A16" w:rsidRPr="005C26AD" w:rsidRDefault="001B7A16" w:rsidP="001B7A16">
      <w:pPr>
        <w:widowControl w:val="0"/>
        <w:numPr>
          <w:ilvl w:val="2"/>
          <w:numId w:val="122"/>
        </w:numPr>
        <w:tabs>
          <w:tab w:val="clear" w:pos="720"/>
        </w:tabs>
        <w:jc w:val="both"/>
        <w:rPr>
          <w:rFonts w:ascii="Cambria" w:hAnsi="Cambria"/>
          <w:color w:val="000000"/>
        </w:rPr>
      </w:pPr>
      <w:r w:rsidRPr="005C26AD">
        <w:rPr>
          <w:rFonts w:ascii="Cambria" w:hAnsi="Cambria"/>
          <w:color w:val="000000"/>
        </w:rPr>
        <w:t>Zastosowanie leczenia specjalistycznego oznacza:</w:t>
      </w:r>
    </w:p>
    <w:p w14:paraId="01F16182" w14:textId="77777777" w:rsidR="001B7A16" w:rsidRPr="005C26AD" w:rsidRDefault="001B7A16" w:rsidP="001B7A16">
      <w:pPr>
        <w:jc w:val="both"/>
        <w:rPr>
          <w:rFonts w:ascii="Cambria" w:hAnsi="Cambria"/>
          <w:color w:val="000000"/>
        </w:rPr>
      </w:pPr>
      <w:r w:rsidRPr="005C26AD">
        <w:rPr>
          <w:rFonts w:ascii="Cambria" w:hAnsi="Cambria"/>
          <w:color w:val="000000"/>
        </w:rPr>
        <w:t>a)</w:t>
      </w:r>
      <w:r w:rsidRPr="005C26AD">
        <w:rPr>
          <w:rFonts w:ascii="Cambria" w:hAnsi="Cambria"/>
          <w:color w:val="000000"/>
        </w:rPr>
        <w:tab/>
        <w:t>podanie pierwszej dawki leku – w przypadku chemioterapii i terapii interferonowej,</w:t>
      </w:r>
    </w:p>
    <w:p w14:paraId="243677B1" w14:textId="77777777" w:rsidR="001B7A16" w:rsidRPr="005C26AD" w:rsidRDefault="001B7A16" w:rsidP="001B7A16">
      <w:pPr>
        <w:jc w:val="both"/>
        <w:rPr>
          <w:rFonts w:ascii="Cambria" w:hAnsi="Cambria"/>
          <w:color w:val="000000"/>
        </w:rPr>
      </w:pPr>
      <w:r w:rsidRPr="005C26AD">
        <w:rPr>
          <w:rFonts w:ascii="Cambria" w:hAnsi="Cambria"/>
          <w:color w:val="000000"/>
        </w:rPr>
        <w:t>b) podanie pierwszej dawki promieniowania jonizującego – w przypadku radioterapii,</w:t>
      </w:r>
    </w:p>
    <w:p w14:paraId="589A955F" w14:textId="77777777" w:rsidR="001B7A16" w:rsidRPr="005C26AD" w:rsidRDefault="001B7A16" w:rsidP="001B7A16">
      <w:pPr>
        <w:jc w:val="both"/>
        <w:rPr>
          <w:rFonts w:ascii="Cambria" w:hAnsi="Cambria"/>
          <w:color w:val="000000"/>
        </w:rPr>
      </w:pPr>
      <w:r w:rsidRPr="005C26AD">
        <w:rPr>
          <w:rFonts w:ascii="Cambria" w:hAnsi="Cambria"/>
          <w:color w:val="000000"/>
        </w:rPr>
        <w:t>c) wszczepienie kardiowertera / defibrylatora, wszczepienie rozrusznika serca, wykonanie ablacji.</w:t>
      </w:r>
    </w:p>
    <w:p w14:paraId="3D6146B6" w14:textId="77777777" w:rsidR="001B7A16" w:rsidRPr="005C26AD" w:rsidRDefault="001B7A16" w:rsidP="001B7A16">
      <w:pPr>
        <w:widowControl w:val="0"/>
        <w:numPr>
          <w:ilvl w:val="2"/>
          <w:numId w:val="122"/>
        </w:numPr>
        <w:tabs>
          <w:tab w:val="clear" w:pos="720"/>
        </w:tabs>
        <w:jc w:val="both"/>
        <w:rPr>
          <w:rFonts w:ascii="Cambria" w:hAnsi="Cambria"/>
          <w:color w:val="000000"/>
        </w:rPr>
      </w:pPr>
      <w:r w:rsidRPr="005C26AD">
        <w:rPr>
          <w:rFonts w:ascii="Cambria" w:hAnsi="Cambria"/>
          <w:color w:val="000000"/>
        </w:rPr>
        <w:t>Po zrealizowaniu wypłaty świadczenia z tytułu:</w:t>
      </w:r>
    </w:p>
    <w:p w14:paraId="57E28EDB" w14:textId="77777777" w:rsidR="001B7A16" w:rsidRPr="005C26AD" w:rsidRDefault="001B7A16" w:rsidP="001B7A16">
      <w:pPr>
        <w:jc w:val="both"/>
        <w:rPr>
          <w:rFonts w:ascii="Cambria" w:hAnsi="Cambria"/>
          <w:color w:val="000000"/>
        </w:rPr>
      </w:pPr>
      <w:r w:rsidRPr="005C26AD">
        <w:rPr>
          <w:rFonts w:ascii="Cambria" w:hAnsi="Cambria"/>
          <w:color w:val="000000"/>
        </w:rPr>
        <w:t>a) chemioterapii albo radioterapii,</w:t>
      </w:r>
    </w:p>
    <w:p w14:paraId="298F4020" w14:textId="77777777" w:rsidR="001B7A16" w:rsidRPr="005C26AD" w:rsidRDefault="001B7A16" w:rsidP="001B7A16">
      <w:pPr>
        <w:jc w:val="both"/>
        <w:rPr>
          <w:rFonts w:ascii="Cambria" w:hAnsi="Cambria"/>
          <w:color w:val="000000"/>
        </w:rPr>
      </w:pPr>
      <w:r w:rsidRPr="005C26AD">
        <w:rPr>
          <w:rFonts w:ascii="Cambria" w:hAnsi="Cambria"/>
          <w:color w:val="000000"/>
        </w:rPr>
        <w:t>b) terapii interferonowej,</w:t>
      </w:r>
    </w:p>
    <w:p w14:paraId="779BD9EC" w14:textId="77777777" w:rsidR="001B7A16" w:rsidRPr="005C26AD" w:rsidRDefault="001B7A16" w:rsidP="001B7A16">
      <w:pPr>
        <w:jc w:val="both"/>
        <w:rPr>
          <w:rFonts w:ascii="Cambria" w:hAnsi="Cambria"/>
          <w:color w:val="000000"/>
        </w:rPr>
      </w:pPr>
      <w:r w:rsidRPr="005C26AD">
        <w:rPr>
          <w:rFonts w:ascii="Cambria" w:hAnsi="Cambria"/>
          <w:color w:val="000000"/>
        </w:rPr>
        <w:t>c) wszczepienie kardiowertera/ defibrylatora,</w:t>
      </w:r>
    </w:p>
    <w:p w14:paraId="31042BD2" w14:textId="77777777" w:rsidR="001B7A16" w:rsidRPr="005C26AD" w:rsidRDefault="001B7A16" w:rsidP="001B7A16">
      <w:pPr>
        <w:jc w:val="both"/>
        <w:rPr>
          <w:rFonts w:ascii="Cambria" w:hAnsi="Cambria"/>
          <w:color w:val="000000"/>
        </w:rPr>
      </w:pPr>
      <w:r w:rsidRPr="005C26AD">
        <w:rPr>
          <w:rFonts w:ascii="Cambria" w:hAnsi="Cambria"/>
          <w:color w:val="000000"/>
        </w:rPr>
        <w:t>d) wszczepienie rozrusznika serca,</w:t>
      </w:r>
    </w:p>
    <w:p w14:paraId="0811DF26" w14:textId="77777777" w:rsidR="001B7A16" w:rsidRPr="005C26AD" w:rsidRDefault="001B7A16" w:rsidP="001B7A16">
      <w:pPr>
        <w:jc w:val="both"/>
        <w:rPr>
          <w:rFonts w:ascii="Cambria" w:hAnsi="Cambria"/>
          <w:color w:val="000000"/>
        </w:rPr>
      </w:pPr>
      <w:r w:rsidRPr="005C26AD">
        <w:rPr>
          <w:rFonts w:ascii="Cambria" w:hAnsi="Cambria"/>
          <w:color w:val="000000"/>
        </w:rPr>
        <w:t>e) ablacji,</w:t>
      </w:r>
    </w:p>
    <w:p w14:paraId="30AA6FB3" w14:textId="77777777" w:rsidR="001B7A16" w:rsidRPr="005C26AD" w:rsidRDefault="001B7A16" w:rsidP="001B7A16">
      <w:pPr>
        <w:jc w:val="both"/>
        <w:rPr>
          <w:rFonts w:ascii="Cambria" w:hAnsi="Cambria"/>
          <w:color w:val="000000"/>
        </w:rPr>
      </w:pPr>
      <w:r w:rsidRPr="005C26AD">
        <w:rPr>
          <w:rFonts w:ascii="Cambria" w:hAnsi="Cambria"/>
          <w:color w:val="000000"/>
        </w:rPr>
        <w:t>odpowiedzialność Wykonawcy wygasa w zakresie tego specjalistycznego leczenia w stosunku do danego Ubezpieczonego.</w:t>
      </w:r>
    </w:p>
    <w:p w14:paraId="158BF707" w14:textId="77777777" w:rsidR="001B7A16" w:rsidRPr="00673045" w:rsidRDefault="001B7A16" w:rsidP="001B7A16">
      <w:pPr>
        <w:widowControl w:val="0"/>
        <w:numPr>
          <w:ilvl w:val="2"/>
          <w:numId w:val="122"/>
        </w:numPr>
        <w:tabs>
          <w:tab w:val="clear" w:pos="720"/>
        </w:tabs>
        <w:ind w:left="0" w:firstLine="0"/>
        <w:jc w:val="both"/>
        <w:rPr>
          <w:rFonts w:ascii="Cambria" w:hAnsi="Cambria"/>
        </w:rPr>
      </w:pPr>
      <w:r>
        <w:rPr>
          <w:rFonts w:ascii="Cambria" w:hAnsi="Cambria"/>
        </w:rPr>
        <w:t>Dopuszczalne wyłączenia i ograniczenia odpowiedzialności - Wykonawca nie ponosi odpowiedzialności z tytułu specjalistycznego leczenia, które rozpoczęło się przed początkiem odpowiedzialności Wykonawcy w stosunku do ubezpieczonego lub gdy zdarzenie będące przyczyną specjalistycznego leczenia nastąpiło przed początkiem odpowiedzialności Wykonawcy w stosunku do ubezpieczonego (nie dotyczy osób aktualnie ubezpieczonych w zakresie specjalistycznego leczenia)</w:t>
      </w:r>
      <w:r w:rsidRPr="00673045">
        <w:rPr>
          <w:rFonts w:ascii="Cambria" w:hAnsi="Cambria"/>
        </w:rPr>
        <w:t>.</w:t>
      </w:r>
    </w:p>
    <w:p w14:paraId="35908895" w14:textId="77777777" w:rsidR="001B7A16" w:rsidRPr="00D150CD" w:rsidRDefault="001B7A16" w:rsidP="001B7A16">
      <w:pPr>
        <w:widowControl w:val="0"/>
        <w:numPr>
          <w:ilvl w:val="2"/>
          <w:numId w:val="122"/>
        </w:numPr>
        <w:tabs>
          <w:tab w:val="clear" w:pos="720"/>
        </w:tabs>
        <w:ind w:left="0" w:firstLine="0"/>
        <w:jc w:val="both"/>
        <w:rPr>
          <w:rFonts w:ascii="Cambria" w:hAnsi="Cambria"/>
          <w:b/>
          <w:color w:val="000000"/>
        </w:rPr>
      </w:pPr>
      <w:r w:rsidRPr="005C26AD">
        <w:rPr>
          <w:rFonts w:ascii="Cambria" w:hAnsi="Cambria"/>
          <w:color w:val="000000"/>
        </w:rPr>
        <w:t xml:space="preserve">W przypadku przeprowadzenia u ubezpieczonego zarówno radioterapii i chemioterapii Wykonawca wypłaca tylko jedno świadczenie. </w:t>
      </w:r>
    </w:p>
    <w:p w14:paraId="04D48916" w14:textId="77777777" w:rsidR="001B7A16" w:rsidRDefault="001B7A16" w:rsidP="001B7A16">
      <w:pPr>
        <w:numPr>
          <w:ilvl w:val="1"/>
          <w:numId w:val="122"/>
        </w:numPr>
        <w:tabs>
          <w:tab w:val="clear" w:pos="360"/>
        </w:tabs>
        <w:suppressAutoHyphens w:val="0"/>
        <w:autoSpaceDE w:val="0"/>
        <w:autoSpaceDN w:val="0"/>
        <w:adjustRightInd w:val="0"/>
        <w:jc w:val="both"/>
        <w:rPr>
          <w:rFonts w:ascii="Cambria" w:hAnsi="Cambria"/>
          <w:b/>
          <w:lang w:eastAsia="pl-PL"/>
        </w:rPr>
      </w:pPr>
      <w:r>
        <w:rPr>
          <w:rFonts w:ascii="Cambria" w:hAnsi="Cambria"/>
          <w:b/>
          <w:lang w:eastAsia="pl-PL"/>
        </w:rPr>
        <w:t xml:space="preserve">Zwrot kosztów zakupu leków </w:t>
      </w:r>
    </w:p>
    <w:p w14:paraId="689BB302" w14:textId="77777777" w:rsidR="001B7A16" w:rsidRPr="004679B4"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lang w:eastAsia="pl-PL"/>
        </w:rPr>
      </w:pPr>
      <w:r>
        <w:rPr>
          <w:rFonts w:ascii="Cambria" w:hAnsi="Cambria"/>
          <w:lang w:eastAsia="pl-PL"/>
        </w:rPr>
        <w:t>Zakres ochrony ubezpieczeniowej obejmuje wypłatę dodatkowego świadczenia do wypłaconego świadczenia z tytułu leczenia szpitalnego. Świadczenie jednorazowe (nie więcej niż 3 razy w roku polisowym) jest wypłacane albo w formie karty bezgotówkowej lub w formie dodatkowego świadczenia w złotych polskich. Wybór formy wypłaty leży w gestii Wykonawcy. Funkcją powyższego świadczenia jest uzyskanie dodatkowych środków finansowych na pokrycie kosztów zakupu leków.</w:t>
      </w:r>
    </w:p>
    <w:p w14:paraId="382F3F66"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b/>
          <w:lang w:eastAsia="pl-PL"/>
        </w:rPr>
      </w:pPr>
      <w:r w:rsidRPr="00657785">
        <w:rPr>
          <w:rFonts w:ascii="Cambria" w:hAnsi="Cambria"/>
          <w:b/>
          <w:lang w:eastAsia="pl-PL"/>
        </w:rPr>
        <w:t xml:space="preserve">Leczenie w szpitalu Ubezpieczonego w związku z: chorobą, zawałem serca lub </w:t>
      </w:r>
      <w:r>
        <w:rPr>
          <w:rFonts w:ascii="Cambria" w:hAnsi="Cambria"/>
          <w:b/>
          <w:lang w:eastAsia="pl-PL"/>
        </w:rPr>
        <w:t>krwotokiem śródmózgowym</w:t>
      </w:r>
      <w:r w:rsidRPr="00657785">
        <w:rPr>
          <w:rFonts w:ascii="Cambria" w:hAnsi="Cambria"/>
          <w:b/>
          <w:lang w:eastAsia="pl-PL"/>
        </w:rPr>
        <w:t>,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14:paraId="07A00692" w14:textId="21600DE3"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Świadczenia z tytułu pobytu w szpitalu będą wypłacane za cały okres pobytu w szpitalu, </w:t>
      </w:r>
      <w:r w:rsidRPr="005B0908">
        <w:rPr>
          <w:rFonts w:ascii="Cambria" w:hAnsi="Cambria"/>
          <w:lang w:eastAsia="pl-PL"/>
        </w:rPr>
        <w:lastRenderedPageBreak/>
        <w:t xml:space="preserve">jeżeli pobyt </w:t>
      </w:r>
      <w:r>
        <w:rPr>
          <w:rFonts w:ascii="Cambria" w:hAnsi="Cambria"/>
          <w:lang w:eastAsia="pl-PL"/>
        </w:rPr>
        <w:t xml:space="preserve">trwa co </w:t>
      </w:r>
      <w:r w:rsidRPr="00EC6038">
        <w:rPr>
          <w:rFonts w:ascii="Cambria" w:hAnsi="Cambria"/>
          <w:lang w:eastAsia="pl-PL"/>
        </w:rPr>
        <w:t xml:space="preserve">najmniej </w:t>
      </w:r>
      <w:r w:rsidR="005E79A7">
        <w:rPr>
          <w:rFonts w:ascii="Cambria" w:hAnsi="Cambria"/>
          <w:lang w:eastAsia="pl-PL"/>
        </w:rPr>
        <w:t>2</w:t>
      </w:r>
      <w:r>
        <w:rPr>
          <w:rFonts w:ascii="Cambria" w:hAnsi="Cambria"/>
          <w:lang w:eastAsia="pl-PL"/>
        </w:rPr>
        <w:t xml:space="preserve"> dni</w:t>
      </w:r>
      <w:r w:rsidRPr="00541F4B">
        <w:rPr>
          <w:rFonts w:ascii="Cambria" w:hAnsi="Cambria"/>
          <w:lang w:eastAsia="pl-PL"/>
        </w:rPr>
        <w:t xml:space="preserve"> w przypadku</w:t>
      </w:r>
      <w:r>
        <w:rPr>
          <w:rFonts w:ascii="Cambria" w:hAnsi="Cambria"/>
          <w:lang w:eastAsia="pl-PL"/>
        </w:rPr>
        <w:t xml:space="preserve"> choroby oraz co najmniej 1 dzień w przypadku </w:t>
      </w:r>
      <w:r w:rsidRPr="00541F4B">
        <w:rPr>
          <w:rFonts w:ascii="Cambria" w:hAnsi="Cambria"/>
          <w:lang w:eastAsia="pl-PL"/>
        </w:rPr>
        <w:t xml:space="preserve">nieszczęśliwego wypadku. </w:t>
      </w:r>
      <w:r w:rsidRPr="00657785">
        <w:rPr>
          <w:rFonts w:ascii="Cambria" w:hAnsi="Cambria"/>
          <w:lang w:eastAsia="pl-PL"/>
        </w:rPr>
        <w:t xml:space="preserve">Wykonawca wypłaci łączne świadczenia maksymalnie za okres nieprzekraczający </w:t>
      </w:r>
      <w:r>
        <w:rPr>
          <w:rFonts w:ascii="Cambria" w:hAnsi="Cambria"/>
          <w:lang w:eastAsia="pl-PL"/>
        </w:rPr>
        <w:t>180</w:t>
      </w:r>
      <w:r w:rsidRPr="000576A5">
        <w:rPr>
          <w:rFonts w:ascii="Cambria" w:hAnsi="Cambria"/>
          <w:lang w:eastAsia="pl-PL"/>
        </w:rPr>
        <w:t xml:space="preserve"> dni pobytu </w:t>
      </w:r>
      <w:r w:rsidRPr="00657785">
        <w:rPr>
          <w:rFonts w:ascii="Cambria" w:hAnsi="Cambria"/>
          <w:lang w:eastAsia="pl-PL"/>
        </w:rPr>
        <w:t xml:space="preserve">Ubezpieczonego w szpitalu w każdym 12-miesięcznym okresie polisy. </w:t>
      </w:r>
    </w:p>
    <w:p w14:paraId="2128D2B4"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W przypadku pobytu na OIOM / OIT (co najmniej 48 godzin pobytu) wypłacane świadczenie jest świadczeniem jednorazowym. Zakres ochrony ubezpieczeniowej obejmuje również rekonwalescencję z tytułu pobytu w szpitalu.</w:t>
      </w:r>
    </w:p>
    <w:p w14:paraId="3627F7B1"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Odpowiedzialność z tytułu leczenia w szpitalu oraz pobytu na OIOM / OIT obejmuje kraje należące do Unii Europejskiej lub na terytorium: Australii, Islandii, Japonii, Kanady, Monako, Norwegii, Nowej Zelandii, Stanów Zjednoczonych Ameryki, Szwajcarii, Watykanu. </w:t>
      </w:r>
    </w:p>
    <w:p w14:paraId="365612E6"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Wykonawca nie może odmówić wypłaty świadczenia z tytułu leczenia w szpitalu powołując się na fakt, iż zajście zdarzenia jako przyczyna leczenia szpitalnego miała miejsce przed początkiem odpowiedzialności z tytułu umowy ubezpieczenia zawartej w drodze niniejszego postępowania przetargowego. </w:t>
      </w:r>
    </w:p>
    <w:p w14:paraId="1F1FD3FA" w14:textId="77777777" w:rsidR="001B7A16" w:rsidRPr="00C447BD"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73045">
        <w:rPr>
          <w:rFonts w:ascii="Cambria" w:hAnsi="Cambria"/>
          <w:lang w:eastAsia="pl-PL"/>
        </w:rPr>
        <w:t>Dopuszczalne wyłączenia i ograniczenia odpowiedzialności –</w:t>
      </w:r>
      <w:r>
        <w:rPr>
          <w:rFonts w:ascii="Cambria" w:hAnsi="Cambria"/>
          <w:lang w:eastAsia="pl-PL"/>
        </w:rPr>
        <w:t xml:space="preserve"> </w:t>
      </w:r>
      <w:r w:rsidRPr="00C447BD">
        <w:rPr>
          <w:rFonts w:ascii="Cambria" w:hAnsi="Cambria"/>
          <w:lang w:eastAsia="pl-PL"/>
        </w:rPr>
        <w:t>Wykonawca nie ponosi</w:t>
      </w:r>
      <w:r>
        <w:rPr>
          <w:rFonts w:ascii="Cambria" w:hAnsi="Cambria"/>
          <w:lang w:eastAsia="pl-PL"/>
        </w:rPr>
        <w:t xml:space="preserve"> </w:t>
      </w:r>
      <w:r w:rsidRPr="00C447BD">
        <w:rPr>
          <w:rFonts w:ascii="Cambria" w:hAnsi="Cambria"/>
          <w:lang w:eastAsia="pl-PL"/>
        </w:rPr>
        <w:t>odpowiedzialności z tytułu pobytu w szpitalu, który powstał:</w:t>
      </w:r>
    </w:p>
    <w:p w14:paraId="2313F02B" w14:textId="77777777" w:rsidR="001B7A16" w:rsidRPr="00C447BD" w:rsidRDefault="001B7A16" w:rsidP="001B7A16">
      <w:pPr>
        <w:widowControl w:val="0"/>
        <w:jc w:val="both"/>
        <w:textAlignment w:val="baseline"/>
        <w:rPr>
          <w:rFonts w:ascii="Cambria" w:hAnsi="Cambria"/>
          <w:lang w:eastAsia="pl-PL"/>
        </w:rPr>
      </w:pPr>
      <w:r w:rsidRPr="00C447BD">
        <w:rPr>
          <w:rFonts w:ascii="Cambria" w:hAnsi="Cambria"/>
          <w:lang w:eastAsia="pl-PL"/>
        </w:rPr>
        <w:t>- w wyniku działań wojennych, katastrof powodujących skażenie promieniotwórcze, chemiczne</w:t>
      </w:r>
      <w:r>
        <w:rPr>
          <w:rFonts w:ascii="Cambria" w:hAnsi="Cambria"/>
          <w:lang w:eastAsia="pl-PL"/>
        </w:rPr>
        <w:t xml:space="preserve"> </w:t>
      </w:r>
      <w:r w:rsidRPr="00C447BD">
        <w:rPr>
          <w:rFonts w:ascii="Cambria" w:hAnsi="Cambria"/>
          <w:lang w:eastAsia="pl-PL"/>
        </w:rPr>
        <w:t>bądź biologiczne oraz czynnego udziału Ubezpieczonego w aktach terroru lub w masowych</w:t>
      </w:r>
      <w:r>
        <w:rPr>
          <w:rFonts w:ascii="Cambria" w:hAnsi="Cambria"/>
          <w:lang w:eastAsia="pl-PL"/>
        </w:rPr>
        <w:t xml:space="preserve"> </w:t>
      </w:r>
      <w:r w:rsidRPr="00C447BD">
        <w:rPr>
          <w:rFonts w:ascii="Cambria" w:hAnsi="Cambria"/>
          <w:lang w:eastAsia="pl-PL"/>
        </w:rPr>
        <w:t>rozruchach społecznych,</w:t>
      </w:r>
    </w:p>
    <w:p w14:paraId="4EF16D00" w14:textId="77777777" w:rsidR="001B7A16" w:rsidRPr="00C447BD" w:rsidRDefault="001B7A16" w:rsidP="001B7A16">
      <w:pPr>
        <w:widowControl w:val="0"/>
        <w:jc w:val="both"/>
        <w:textAlignment w:val="baseline"/>
        <w:rPr>
          <w:rFonts w:ascii="Cambria" w:hAnsi="Cambria"/>
          <w:lang w:eastAsia="pl-PL"/>
        </w:rPr>
      </w:pPr>
      <w:r w:rsidRPr="00C447BD">
        <w:rPr>
          <w:rFonts w:ascii="Cambria" w:hAnsi="Cambria"/>
          <w:lang w:eastAsia="pl-PL"/>
        </w:rPr>
        <w:t>- w związku z popełnieniem lub usiłowaniem popełnienia przez Ubezpieczonego czynu</w:t>
      </w:r>
      <w:r>
        <w:rPr>
          <w:rFonts w:ascii="Cambria" w:hAnsi="Cambria"/>
          <w:lang w:eastAsia="pl-PL"/>
        </w:rPr>
        <w:t xml:space="preserve"> </w:t>
      </w:r>
      <w:r w:rsidRPr="00C447BD">
        <w:rPr>
          <w:rFonts w:ascii="Cambria" w:hAnsi="Cambria"/>
          <w:lang w:eastAsia="pl-PL"/>
        </w:rPr>
        <w:t>wypełniającego znamiona umyślnego przestępstwa,</w:t>
      </w:r>
    </w:p>
    <w:p w14:paraId="1EEF6880" w14:textId="77777777" w:rsidR="001B7A16" w:rsidRPr="00C447BD" w:rsidRDefault="001B7A16" w:rsidP="001B7A16">
      <w:pPr>
        <w:widowControl w:val="0"/>
        <w:jc w:val="both"/>
        <w:textAlignment w:val="baseline"/>
        <w:rPr>
          <w:rFonts w:ascii="Cambria" w:hAnsi="Cambria"/>
          <w:lang w:eastAsia="pl-PL"/>
        </w:rPr>
      </w:pPr>
      <w:r w:rsidRPr="00C447BD">
        <w:rPr>
          <w:rFonts w:ascii="Cambria" w:hAnsi="Cambria"/>
          <w:lang w:eastAsia="pl-PL"/>
        </w:rPr>
        <w:t>- w wyniku wypadku komunikacyjnego podczas prowadzenia przez ubezpieczonego pojazdu:</w:t>
      </w:r>
    </w:p>
    <w:p w14:paraId="6188C59F" w14:textId="77777777" w:rsidR="001B7A16" w:rsidRPr="00C447BD" w:rsidRDefault="001B7A16" w:rsidP="001B7A16">
      <w:pPr>
        <w:widowControl w:val="0"/>
        <w:jc w:val="both"/>
        <w:textAlignment w:val="baseline"/>
        <w:rPr>
          <w:rFonts w:ascii="Cambria" w:hAnsi="Cambria"/>
          <w:lang w:eastAsia="pl-PL"/>
        </w:rPr>
      </w:pPr>
      <w:r w:rsidRPr="00C447BD">
        <w:rPr>
          <w:rFonts w:ascii="Cambria" w:hAnsi="Cambria"/>
          <w:lang w:eastAsia="pl-PL"/>
        </w:rPr>
        <w:t>a) jeżeli ubezpieczony nie posiadał określonych w stosownych przepisach prawa uprawnień doprowadzenia danego pojazdu,</w:t>
      </w:r>
    </w:p>
    <w:p w14:paraId="57125DC5" w14:textId="77777777" w:rsidR="001B7A16" w:rsidRPr="00C447BD" w:rsidRDefault="001B7A16" w:rsidP="001B7A16">
      <w:pPr>
        <w:widowControl w:val="0"/>
        <w:jc w:val="both"/>
        <w:textAlignment w:val="baseline"/>
        <w:rPr>
          <w:rFonts w:ascii="Cambria" w:hAnsi="Cambria"/>
          <w:lang w:eastAsia="pl-PL"/>
        </w:rPr>
      </w:pPr>
      <w:r w:rsidRPr="00C447BD">
        <w:rPr>
          <w:rFonts w:ascii="Cambria" w:hAnsi="Cambria"/>
          <w:lang w:eastAsia="pl-PL"/>
        </w:rPr>
        <w:t>b) jeżeli ubezpieczony był w stanie po użyciu alkoholu albo w stanie nietrzeźwości, pod</w:t>
      </w:r>
      <w:r>
        <w:rPr>
          <w:rFonts w:ascii="Cambria" w:hAnsi="Cambria"/>
          <w:lang w:eastAsia="pl-PL"/>
        </w:rPr>
        <w:t xml:space="preserve"> </w:t>
      </w:r>
      <w:r w:rsidRPr="00C447BD">
        <w:rPr>
          <w:rFonts w:ascii="Cambria" w:hAnsi="Cambria"/>
          <w:lang w:eastAsia="pl-PL"/>
        </w:rPr>
        <w:t>wpływem narkotyków, środków odurzających, substancji psychotropowych lub środków</w:t>
      </w:r>
      <w:r>
        <w:rPr>
          <w:rFonts w:ascii="Cambria" w:hAnsi="Cambria"/>
          <w:lang w:eastAsia="pl-PL"/>
        </w:rPr>
        <w:t xml:space="preserve"> </w:t>
      </w:r>
      <w:r w:rsidRPr="00C447BD">
        <w:rPr>
          <w:rFonts w:ascii="Cambria" w:hAnsi="Cambria"/>
          <w:lang w:eastAsia="pl-PL"/>
        </w:rPr>
        <w:t>zastępczych w rozumieniu przepisów o przeciwdziałaniu narkomanii, o ile okoliczności, o</w:t>
      </w:r>
      <w:r>
        <w:rPr>
          <w:rFonts w:ascii="Cambria" w:hAnsi="Cambria"/>
          <w:lang w:eastAsia="pl-PL"/>
        </w:rPr>
        <w:t xml:space="preserve"> </w:t>
      </w:r>
      <w:r w:rsidRPr="00C447BD">
        <w:rPr>
          <w:rFonts w:ascii="Cambria" w:hAnsi="Cambria"/>
          <w:lang w:eastAsia="pl-PL"/>
        </w:rPr>
        <w:t>których mowa pod lit. a) lub b) przyczyniły się do zajścia nieszczęśliwego wypadku</w:t>
      </w:r>
    </w:p>
    <w:p w14:paraId="76A435D1" w14:textId="77777777" w:rsidR="001B7A16" w:rsidRPr="00C447BD" w:rsidRDefault="001B7A16" w:rsidP="001B7A16">
      <w:pPr>
        <w:widowControl w:val="0"/>
        <w:jc w:val="both"/>
        <w:textAlignment w:val="baseline"/>
        <w:rPr>
          <w:rFonts w:ascii="Cambria" w:hAnsi="Cambria"/>
          <w:lang w:eastAsia="pl-PL"/>
        </w:rPr>
      </w:pPr>
      <w:r w:rsidRPr="00C447BD">
        <w:rPr>
          <w:rFonts w:ascii="Cambria" w:hAnsi="Cambria"/>
          <w:lang w:eastAsia="pl-PL"/>
        </w:rPr>
        <w:t>- podczas, gdy ubezpieczony był w stanie nietrzeźwości, pod wpływem narkotyków, środków</w:t>
      </w:r>
      <w:r>
        <w:rPr>
          <w:rFonts w:ascii="Cambria" w:hAnsi="Cambria"/>
          <w:lang w:eastAsia="pl-PL"/>
        </w:rPr>
        <w:t xml:space="preserve"> </w:t>
      </w:r>
      <w:r w:rsidRPr="00C447BD">
        <w:rPr>
          <w:rFonts w:ascii="Cambria" w:hAnsi="Cambria"/>
          <w:lang w:eastAsia="pl-PL"/>
        </w:rPr>
        <w:t>odurzających, substancji psychotropowych lub środków zastępczych w rozumieniu przepisów o</w:t>
      </w:r>
      <w:r>
        <w:rPr>
          <w:rFonts w:ascii="Cambria" w:hAnsi="Cambria"/>
          <w:lang w:eastAsia="pl-PL"/>
        </w:rPr>
        <w:t xml:space="preserve"> </w:t>
      </w:r>
      <w:r w:rsidRPr="00C447BD">
        <w:rPr>
          <w:rFonts w:ascii="Cambria" w:hAnsi="Cambria"/>
          <w:lang w:eastAsia="pl-PL"/>
        </w:rPr>
        <w:t>przeciwdziałaniu narkomanii, a przyczyniło się to do konieczności pobytu w szpitalu,</w:t>
      </w:r>
    </w:p>
    <w:p w14:paraId="14B1784F" w14:textId="77777777" w:rsidR="001B7A16" w:rsidRDefault="001B7A16" w:rsidP="001B7A16">
      <w:pPr>
        <w:widowControl w:val="0"/>
        <w:jc w:val="both"/>
        <w:textAlignment w:val="baseline"/>
        <w:rPr>
          <w:rFonts w:ascii="Cambria" w:hAnsi="Cambria"/>
          <w:lang w:eastAsia="pl-PL"/>
        </w:rPr>
      </w:pPr>
      <w:r w:rsidRPr="00C447BD">
        <w:rPr>
          <w:rFonts w:ascii="Cambria" w:hAnsi="Cambria"/>
          <w:lang w:eastAsia="pl-PL"/>
        </w:rPr>
        <w:t>- w wyniku samookaleczenia lub usiłowania popełnienia samobójstwa przez Ubezpieczonego,</w:t>
      </w:r>
    </w:p>
    <w:p w14:paraId="77611908" w14:textId="77777777" w:rsidR="001B7A16" w:rsidRDefault="001B7A16" w:rsidP="001B7A16">
      <w:pPr>
        <w:widowControl w:val="0"/>
        <w:jc w:val="both"/>
        <w:textAlignment w:val="baseline"/>
        <w:rPr>
          <w:rFonts w:ascii="Cambria" w:hAnsi="Cambria"/>
          <w:lang w:eastAsia="pl-PL"/>
        </w:rPr>
      </w:pPr>
      <w:r w:rsidRPr="00C447BD">
        <w:rPr>
          <w:rFonts w:ascii="Cambria" w:hAnsi="Cambria"/>
          <w:lang w:eastAsia="pl-PL"/>
        </w:rPr>
        <w:t>- bezpośrednio w wyniku zatrucia spowodowanego spożyciem alkoholu, użyciem narkotyków,</w:t>
      </w:r>
      <w:r>
        <w:rPr>
          <w:rFonts w:ascii="Cambria" w:hAnsi="Cambria"/>
          <w:lang w:eastAsia="pl-PL"/>
        </w:rPr>
        <w:t xml:space="preserve"> </w:t>
      </w:r>
      <w:r w:rsidRPr="00C447BD">
        <w:rPr>
          <w:rFonts w:ascii="Cambria" w:hAnsi="Cambria"/>
          <w:lang w:eastAsia="pl-PL"/>
        </w:rPr>
        <w:t>środków odurzających, substancji psychotropowych lub środków zastępczych w rozumieniu</w:t>
      </w:r>
      <w:r>
        <w:rPr>
          <w:rFonts w:ascii="Cambria" w:hAnsi="Cambria"/>
          <w:lang w:eastAsia="pl-PL"/>
        </w:rPr>
        <w:t xml:space="preserve"> </w:t>
      </w:r>
      <w:r w:rsidRPr="00C447BD">
        <w:rPr>
          <w:rFonts w:ascii="Cambria" w:hAnsi="Cambria"/>
          <w:lang w:eastAsia="pl-PL"/>
        </w:rPr>
        <w:t>przepisów o przeciwdziałaniu narkomanii, użycia środków farmakologicznych bez względu na</w:t>
      </w:r>
      <w:r>
        <w:rPr>
          <w:rFonts w:ascii="Cambria" w:hAnsi="Cambria"/>
          <w:lang w:eastAsia="pl-PL"/>
        </w:rPr>
        <w:t xml:space="preserve"> </w:t>
      </w:r>
      <w:r w:rsidRPr="00C447BD">
        <w:rPr>
          <w:rFonts w:ascii="Cambria" w:hAnsi="Cambria"/>
          <w:lang w:eastAsia="pl-PL"/>
        </w:rPr>
        <w:t>zastosowaną dawkę oraz w wyniku schorzeń spowodowanych nadużywaniem ww. substancji,</w:t>
      </w:r>
    </w:p>
    <w:p w14:paraId="630A39CC"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 w wyniku uszkodzeń ciała spowodowanych leczeniem oraz zabiegami leczniczymi lub</w:t>
      </w:r>
      <w:r>
        <w:rPr>
          <w:rFonts w:ascii="Cambria" w:hAnsi="Cambria"/>
          <w:lang w:eastAsia="pl-PL"/>
        </w:rPr>
        <w:t xml:space="preserve"> </w:t>
      </w:r>
      <w:r w:rsidRPr="00BA5C43">
        <w:rPr>
          <w:rFonts w:ascii="Cambria" w:hAnsi="Cambria"/>
          <w:lang w:eastAsia="pl-PL"/>
        </w:rPr>
        <w:t>diagnostycznymi, bez względu na to, przez kogo były wykonane, chyba że chodziło o leczenie</w:t>
      </w:r>
      <w:r>
        <w:rPr>
          <w:rFonts w:ascii="Cambria" w:hAnsi="Cambria"/>
          <w:lang w:eastAsia="pl-PL"/>
        </w:rPr>
        <w:t xml:space="preserve"> </w:t>
      </w:r>
      <w:r w:rsidRPr="00BA5C43">
        <w:rPr>
          <w:rFonts w:ascii="Cambria" w:hAnsi="Cambria"/>
          <w:lang w:eastAsia="pl-PL"/>
        </w:rPr>
        <w:t>bezpośrednich następstw nieszczęśliwego wypadku,</w:t>
      </w:r>
    </w:p>
    <w:p w14:paraId="1A58248C"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 w wyniku padaczki, z wyłączeniem padaczki objawowej będącej objawem innej choroby, oraz</w:t>
      </w:r>
      <w:r>
        <w:rPr>
          <w:rFonts w:ascii="Cambria" w:hAnsi="Cambria"/>
          <w:lang w:eastAsia="pl-PL"/>
        </w:rPr>
        <w:t xml:space="preserve"> </w:t>
      </w:r>
      <w:r w:rsidRPr="00BA5C43">
        <w:rPr>
          <w:rFonts w:ascii="Cambria" w:hAnsi="Cambria"/>
          <w:lang w:eastAsia="pl-PL"/>
        </w:rPr>
        <w:t>wszelkich zaburzeń psychicznych, zaburzeń zachowania, nerwic i uzależnień,</w:t>
      </w:r>
    </w:p>
    <w:p w14:paraId="427ED5BE"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 w wyniku chorób spowodowanych obniżeniem odporności organizmu w przebiegu zakażenia</w:t>
      </w:r>
      <w:r>
        <w:rPr>
          <w:rFonts w:ascii="Cambria" w:hAnsi="Cambria"/>
          <w:lang w:eastAsia="pl-PL"/>
        </w:rPr>
        <w:t xml:space="preserve"> </w:t>
      </w:r>
      <w:r w:rsidRPr="00BA5C43">
        <w:rPr>
          <w:rFonts w:ascii="Cambria" w:hAnsi="Cambria"/>
          <w:lang w:eastAsia="pl-PL"/>
        </w:rPr>
        <w:t>wirusem HIV,</w:t>
      </w:r>
    </w:p>
    <w:p w14:paraId="16DAAD6C"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 w związku z leczeniem i zabiegami stomatologicznymi, chyba że wynikają one z konieczności</w:t>
      </w:r>
      <w:r>
        <w:rPr>
          <w:rFonts w:ascii="Cambria" w:hAnsi="Cambria"/>
          <w:lang w:eastAsia="pl-PL"/>
        </w:rPr>
        <w:t xml:space="preserve"> </w:t>
      </w:r>
      <w:r w:rsidRPr="00BA5C43">
        <w:rPr>
          <w:rFonts w:ascii="Cambria" w:hAnsi="Cambria"/>
          <w:lang w:eastAsia="pl-PL"/>
        </w:rPr>
        <w:t>leczenia obrażeń doznanych w wyniku nieszczęśliwego wypadku,</w:t>
      </w:r>
    </w:p>
    <w:p w14:paraId="5E3BC214"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 w związku z wykonywaniem badań lekarskich, dodatkowych badań medycznych służących</w:t>
      </w:r>
      <w:r>
        <w:rPr>
          <w:rFonts w:ascii="Cambria" w:hAnsi="Cambria"/>
          <w:lang w:eastAsia="pl-PL"/>
        </w:rPr>
        <w:t xml:space="preserve"> </w:t>
      </w:r>
      <w:r w:rsidRPr="00BA5C43">
        <w:rPr>
          <w:rFonts w:ascii="Cambria" w:hAnsi="Cambria"/>
          <w:lang w:eastAsia="pl-PL"/>
        </w:rPr>
        <w:t>ustaleniu istnienia choroby zawodowej, badań diagnostycznych nie wynikających z</w:t>
      </w:r>
      <w:r>
        <w:rPr>
          <w:rFonts w:ascii="Cambria" w:hAnsi="Cambria"/>
          <w:lang w:eastAsia="pl-PL"/>
        </w:rPr>
        <w:t xml:space="preserve"> </w:t>
      </w:r>
      <w:r w:rsidRPr="00BA5C43">
        <w:rPr>
          <w:rFonts w:ascii="Cambria" w:hAnsi="Cambria"/>
          <w:lang w:eastAsia="pl-PL"/>
        </w:rPr>
        <w:t>zachorowania, badań dawców narządów (z wyjątkiem pobytów związanych bezpośrednio z</w:t>
      </w:r>
      <w:r>
        <w:rPr>
          <w:rFonts w:ascii="Cambria" w:hAnsi="Cambria"/>
          <w:lang w:eastAsia="pl-PL"/>
        </w:rPr>
        <w:t xml:space="preserve"> </w:t>
      </w:r>
      <w:r w:rsidRPr="00BA5C43">
        <w:rPr>
          <w:rFonts w:ascii="Cambria" w:hAnsi="Cambria"/>
          <w:lang w:eastAsia="pl-PL"/>
        </w:rPr>
        <w:t>pobraniem narządu) oraz obserwacji na wniosek sądu,</w:t>
      </w:r>
    </w:p>
    <w:p w14:paraId="35915BCC"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 w wyniku leczenia niepłodności,</w:t>
      </w:r>
    </w:p>
    <w:p w14:paraId="247B757B"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 w związku z wykonywaniem operacji kosmetycznych lub plastycznych, w tym operacji zmiany</w:t>
      </w:r>
      <w:r>
        <w:rPr>
          <w:rFonts w:ascii="Cambria" w:hAnsi="Cambria"/>
          <w:lang w:eastAsia="pl-PL"/>
        </w:rPr>
        <w:t xml:space="preserve"> </w:t>
      </w:r>
      <w:r w:rsidRPr="00BA5C43">
        <w:rPr>
          <w:rFonts w:ascii="Cambria" w:hAnsi="Cambria"/>
          <w:lang w:eastAsia="pl-PL"/>
        </w:rPr>
        <w:lastRenderedPageBreak/>
        <w:t>płci, z wyjątkiem operacji niezbędnych do usunięcia następstw nieszczęśliwych wypadków</w:t>
      </w:r>
      <w:r>
        <w:rPr>
          <w:rFonts w:ascii="Cambria" w:hAnsi="Cambria"/>
          <w:lang w:eastAsia="pl-PL"/>
        </w:rPr>
        <w:t xml:space="preserve"> </w:t>
      </w:r>
      <w:r w:rsidRPr="00BA5C43">
        <w:rPr>
          <w:rFonts w:ascii="Cambria" w:hAnsi="Cambria"/>
          <w:lang w:eastAsia="pl-PL"/>
        </w:rPr>
        <w:t>zaistniałych lub choroby nowotworowej wykrytej w okresie odpowiedzialności</w:t>
      </w:r>
    </w:p>
    <w:p w14:paraId="2F56B764"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 w związku z rehabilitacją, z wyjątkiem pierwszego pobytu w szpitalu w celu rehabilitacji</w:t>
      </w:r>
      <w:r>
        <w:rPr>
          <w:rFonts w:ascii="Cambria" w:hAnsi="Cambria"/>
          <w:lang w:eastAsia="pl-PL"/>
        </w:rPr>
        <w:t xml:space="preserve"> </w:t>
      </w:r>
      <w:r w:rsidRPr="00BA5C43">
        <w:rPr>
          <w:rFonts w:ascii="Cambria" w:hAnsi="Cambria"/>
          <w:lang w:eastAsia="pl-PL"/>
        </w:rPr>
        <w:t>koniecznej do usunięcia bezpośrednich następstw nieszczęśliwego wypadku albo choroby, pod</w:t>
      </w:r>
      <w:r>
        <w:rPr>
          <w:rFonts w:ascii="Cambria" w:hAnsi="Cambria"/>
          <w:lang w:eastAsia="pl-PL"/>
        </w:rPr>
        <w:t xml:space="preserve"> </w:t>
      </w:r>
      <w:r w:rsidRPr="00BA5C43">
        <w:rPr>
          <w:rFonts w:ascii="Cambria" w:hAnsi="Cambria"/>
          <w:lang w:eastAsia="pl-PL"/>
        </w:rPr>
        <w:t>warunkiem, że pobyt ubezpieczonego w szpitalu, związany – odpowiednio – z tym samym</w:t>
      </w:r>
      <w:r>
        <w:rPr>
          <w:rFonts w:ascii="Cambria" w:hAnsi="Cambria"/>
          <w:lang w:eastAsia="pl-PL"/>
        </w:rPr>
        <w:t xml:space="preserve"> </w:t>
      </w:r>
      <w:r w:rsidRPr="00BA5C43">
        <w:rPr>
          <w:rFonts w:ascii="Cambria" w:hAnsi="Cambria"/>
          <w:lang w:eastAsia="pl-PL"/>
        </w:rPr>
        <w:t>nieszczęśliwym wypadkiem albo tą samą chorobą, bezpośrednio poprzedzający rehabilitację</w:t>
      </w:r>
      <w:r>
        <w:rPr>
          <w:rFonts w:ascii="Cambria" w:hAnsi="Cambria"/>
          <w:lang w:eastAsia="pl-PL"/>
        </w:rPr>
        <w:t xml:space="preserve"> </w:t>
      </w:r>
      <w:r w:rsidRPr="00BA5C43">
        <w:rPr>
          <w:rFonts w:ascii="Cambria" w:hAnsi="Cambria"/>
          <w:lang w:eastAsia="pl-PL"/>
        </w:rPr>
        <w:t>objęty był odpowiedzialnością Wykonawcy</w:t>
      </w:r>
    </w:p>
    <w:p w14:paraId="2CC64AA6"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 w wyniku profesjonalnego uprawiania sportu lub uprawiania sportów o ryzykownym</w:t>
      </w:r>
      <w:r>
        <w:rPr>
          <w:rFonts w:ascii="Cambria" w:hAnsi="Cambria"/>
          <w:lang w:eastAsia="pl-PL"/>
        </w:rPr>
        <w:t xml:space="preserve"> </w:t>
      </w:r>
      <w:r w:rsidRPr="00BA5C43">
        <w:rPr>
          <w:rFonts w:ascii="Cambria" w:hAnsi="Cambria"/>
          <w:lang w:eastAsia="pl-PL"/>
        </w:rPr>
        <w:t>charakterze, takich jak: sporty walki, sporty motorowe i motorowodne, sporty lotnicze,</w:t>
      </w:r>
      <w:r>
        <w:rPr>
          <w:rFonts w:ascii="Cambria" w:hAnsi="Cambria"/>
          <w:lang w:eastAsia="pl-PL"/>
        </w:rPr>
        <w:t xml:space="preserve"> </w:t>
      </w:r>
      <w:r w:rsidRPr="00BA5C43">
        <w:rPr>
          <w:rFonts w:ascii="Cambria" w:hAnsi="Cambria"/>
          <w:lang w:eastAsia="pl-PL"/>
        </w:rPr>
        <w:t>wspinaczka wysokogórska i skałkowa, speleologia, nurkowanie ze specjalistycznym sprzętem</w:t>
      </w:r>
      <w:r>
        <w:rPr>
          <w:rFonts w:ascii="Cambria" w:hAnsi="Cambria"/>
          <w:lang w:eastAsia="pl-PL"/>
        </w:rPr>
        <w:t xml:space="preserve"> </w:t>
      </w:r>
      <w:r w:rsidRPr="00BA5C43">
        <w:rPr>
          <w:rFonts w:ascii="Cambria" w:hAnsi="Cambria"/>
          <w:lang w:eastAsia="pl-PL"/>
        </w:rPr>
        <w:t>umożliwiającym oddychanie pod wodą, skoki do wody, skoki na linie (ang. bungee jumping).</w:t>
      </w:r>
    </w:p>
    <w:p w14:paraId="4E2A9B8B"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Ponadto Wykonawca nie ponosi odpowiedzialności z tytułu pobytu w:</w:t>
      </w:r>
    </w:p>
    <w:p w14:paraId="539E0A26"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 hospicjach, placówkach lecznictwa odwykowego, placówkach dla przewlekle chorych,</w:t>
      </w:r>
      <w:r>
        <w:rPr>
          <w:rFonts w:ascii="Cambria" w:hAnsi="Cambria"/>
          <w:lang w:eastAsia="pl-PL"/>
        </w:rPr>
        <w:t xml:space="preserve"> </w:t>
      </w:r>
      <w:r w:rsidRPr="00BA5C43">
        <w:rPr>
          <w:rFonts w:ascii="Cambria" w:hAnsi="Cambria"/>
          <w:lang w:eastAsia="pl-PL"/>
        </w:rPr>
        <w:t>zakładach opiekuńczo-leczniczych oraz zakładach pielęgnacyjno-opiekuńczych,</w:t>
      </w:r>
    </w:p>
    <w:p w14:paraId="70F827CC"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 zakładach lecznictwa uzdrowiskowego, w szczególności w sanatoriach, prewentoriach i</w:t>
      </w:r>
      <w:r>
        <w:rPr>
          <w:rFonts w:ascii="Cambria" w:hAnsi="Cambria"/>
          <w:lang w:eastAsia="pl-PL"/>
        </w:rPr>
        <w:t xml:space="preserve"> </w:t>
      </w:r>
      <w:r w:rsidRPr="00BA5C43">
        <w:rPr>
          <w:rFonts w:ascii="Cambria" w:hAnsi="Cambria"/>
          <w:lang w:eastAsia="pl-PL"/>
        </w:rPr>
        <w:t>szpitalach uzdrowiskowych, sanatoryjnych oraz rehabilitacyjno-uzdrowiskowych,</w:t>
      </w:r>
    </w:p>
    <w:p w14:paraId="7B1BAEB3" w14:textId="77777777" w:rsidR="001B7A16" w:rsidRDefault="001B7A16" w:rsidP="001B7A16">
      <w:pPr>
        <w:widowControl w:val="0"/>
        <w:jc w:val="both"/>
        <w:textAlignment w:val="baseline"/>
        <w:rPr>
          <w:rFonts w:ascii="Cambria" w:hAnsi="Cambria"/>
          <w:lang w:eastAsia="pl-PL"/>
        </w:rPr>
      </w:pPr>
      <w:r w:rsidRPr="00BA5C43">
        <w:rPr>
          <w:rFonts w:ascii="Cambria" w:hAnsi="Cambria"/>
          <w:lang w:eastAsia="pl-PL"/>
        </w:rPr>
        <w:t>- ośrodkach rehabilitacyjnych, szpitalach rehabilitacyjnych, oddziałach rehabilitacyjnych,</w:t>
      </w:r>
    </w:p>
    <w:p w14:paraId="7009F0F3" w14:textId="77777777" w:rsidR="001B7A16" w:rsidRPr="004679B4" w:rsidRDefault="001B7A16" w:rsidP="001B7A16">
      <w:pPr>
        <w:widowControl w:val="0"/>
        <w:jc w:val="both"/>
        <w:textAlignment w:val="baseline"/>
        <w:rPr>
          <w:rFonts w:ascii="Cambria" w:hAnsi="Cambria"/>
          <w:lang w:eastAsia="pl-PL"/>
        </w:rPr>
      </w:pPr>
      <w:r w:rsidRPr="00BA5C43">
        <w:rPr>
          <w:rFonts w:ascii="Cambria" w:hAnsi="Cambria"/>
          <w:lang w:eastAsia="pl-PL"/>
        </w:rPr>
        <w:t>- oddziałach dziennych oraz innych nie wymienionych z nazwy zakładach opieki zdrowotnej nieprzeznaczonych do udzielania świadczeń w zakresie leczenia szpitalnego.</w:t>
      </w:r>
    </w:p>
    <w:p w14:paraId="486D9815"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lang w:eastAsia="pl-PL"/>
        </w:rPr>
      </w:pPr>
      <w:r w:rsidRPr="00657785">
        <w:rPr>
          <w:rFonts w:ascii="Cambria" w:hAnsi="Cambria"/>
          <w:b/>
          <w:lang w:eastAsia="pl-PL"/>
        </w:rPr>
        <w:t>Wymagane definicje</w:t>
      </w:r>
    </w:p>
    <w:p w14:paraId="2F703692"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b/>
          <w:lang w:eastAsia="pl-PL"/>
        </w:rPr>
        <w:t>Nabycie prawa przystąpienia do ubezpieczenia</w:t>
      </w:r>
      <w:r w:rsidRPr="00657785">
        <w:rPr>
          <w:rFonts w:ascii="Cambria" w:hAnsi="Cambria"/>
          <w:lang w:eastAsia="pl-PL"/>
        </w:rPr>
        <w:t xml:space="preserve"> - Za datę nabycia przez pracownika prawa przystąpienia do ubezpieczenia uważa się datę początku okresu ubezpieczenia albo najbliższy termin należności składki następujący po dacie zatrudnienia Pracownika. Za datę nabycia prawa do przystąpienia przez współmałżonka, pełnoletniego dziecka pracownika uważa się późniejszą z dat: 1) datę nabycia prawa przystąpienia do ubezpieczenia przez pracownika, 2) datę początku okresu ubezpieczenia, 3) lub datę a) zawarcia związku małżeńskiego w przypadku współmałżonka, b) ukończenia 18 roku życia w przypadku przystępowania pełnoletniego dziecka.</w:t>
      </w:r>
    </w:p>
    <w:p w14:paraId="7EEA49D0"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b/>
          <w:lang w:eastAsia="pl-PL"/>
        </w:rPr>
        <w:t>Pracownik</w:t>
      </w:r>
      <w:r w:rsidRPr="00657785">
        <w:rPr>
          <w:rFonts w:ascii="Cambria" w:hAnsi="Cambria"/>
          <w:lang w:eastAsia="pl-PL"/>
        </w:rPr>
        <w:t xml:space="preserve"> - osoba fizyczna zatrudniona przez Ubezpieczającego lub wskazanego pracodawcę na podstawie umowy o pracę, powołania, wyboru, mianowania, umowy o pracę nakładczą, spółdzielczej umowy o pracę, w pełnym lub niepełnym wymiarze czasu pracy; osoba związana kontraktem menedżerskim, osoba wykonująca na rzecz Ubezpieczającego lub wskazanego pracodawcy pracę na podstawie umowy cywilnoprawnej, osoba zatrudniona na podstawie umowy zawartej w wyniku powołania lub wyboru do organu reprezentującego osobę prawną.</w:t>
      </w:r>
    </w:p>
    <w:p w14:paraId="7D1EBB67" w14:textId="77777777" w:rsidR="001B7A16" w:rsidRPr="0067304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73045">
        <w:rPr>
          <w:rFonts w:ascii="Cambria" w:hAnsi="Cambria"/>
          <w:b/>
          <w:lang w:eastAsia="pl-PL"/>
        </w:rPr>
        <w:t>Nieszczęśliwy wypadek</w:t>
      </w:r>
      <w:r w:rsidRPr="00657785">
        <w:rPr>
          <w:rFonts w:ascii="Cambria" w:hAnsi="Cambria"/>
          <w:lang w:eastAsia="pl-PL"/>
        </w:rPr>
        <w:t xml:space="preserve">– przypadkowe, nagłe, niezależne od woli Ubezpieczonego i stanu jego zdrowia, gwałtowne zdarzenie wywołane przyczyną zewnętrzną, w następstwie którego zaszło zdarzenie objęte odpowiedzialnością Wykonawcy, za nieszczęśliwy wypadek nie uważa się choroby, nawet takiej, która ujawniona została przypadkowym i nagłym zdarzeniem wywołanym przyczyną zewnętrzną. </w:t>
      </w:r>
      <w:r w:rsidRPr="00657785">
        <w:rPr>
          <w:rFonts w:ascii="Cambria" w:hAnsi="Cambria"/>
          <w:i/>
          <w:lang w:eastAsia="pl-PL"/>
        </w:rPr>
        <w:t>(dotyczy: wszystkich ubezpieczeń)</w:t>
      </w:r>
      <w:r w:rsidRPr="00673045">
        <w:rPr>
          <w:rFonts w:ascii="Cambria" w:hAnsi="Cambria"/>
          <w:lang w:eastAsia="pl-PL"/>
        </w:rPr>
        <w:t>.</w:t>
      </w:r>
    </w:p>
    <w:p w14:paraId="1F084E97" w14:textId="77777777" w:rsidR="001B7A16" w:rsidRPr="0067304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b/>
          <w:lang w:eastAsia="pl-PL"/>
        </w:rPr>
        <w:t>Wypadek przy pracy</w:t>
      </w:r>
      <w:r w:rsidRPr="00657785">
        <w:rPr>
          <w:rFonts w:ascii="Cambria" w:hAnsi="Cambria"/>
          <w:lang w:eastAsia="pl-PL"/>
        </w:rPr>
        <w:t xml:space="preserve"> – nieszczęśliwy wypadek, który nastąpił podczas lub w związku z wykonywaniem przez Ubezpieczonego zwykłych czynności albo poleceń przełożonych w ramach stosunku pracy albo stosunku cywilnoprawnego, z tytułu, którego opłacana jest składka na ubezpieczenie wypadkowe w rozumieniu przepisów o systemie ubezpieczeń społecznych. </w:t>
      </w:r>
      <w:r w:rsidRPr="00657785">
        <w:rPr>
          <w:rFonts w:ascii="Cambria" w:hAnsi="Cambria"/>
          <w:i/>
          <w:lang w:eastAsia="pl-PL"/>
        </w:rPr>
        <w:t>(dotyczy: ubezpieczenia na wypadek śmierci Ubezpieczonego w związku w następstwie wypadku przy pracy, ubezpieczenia na wypadek śmierci Ubezpieczonego w następstwie wypadku komunikacyjnego przy pracy, ubezpieczenia leczenia Ubezpieczonego w szpitalu w związku z doznanymi obrażeniami ciała w następstwie wypadku przy pracy, ubezpieczenia leczenia Ubezpieczonego w szpitalu w związku z doznanymi obrażeniami ciała w następstwie wypadku komunikacyjnego przy pracy)</w:t>
      </w:r>
      <w:r w:rsidRPr="00673045">
        <w:rPr>
          <w:rFonts w:ascii="Cambria" w:hAnsi="Cambria"/>
          <w:lang w:eastAsia="pl-PL"/>
        </w:rPr>
        <w:t>,</w:t>
      </w:r>
    </w:p>
    <w:p w14:paraId="1CBBA730"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b/>
          <w:lang w:eastAsia="pl-PL"/>
        </w:rPr>
        <w:t>Wypadek komunikacyjny</w:t>
      </w:r>
      <w:r w:rsidRPr="00657785">
        <w:rPr>
          <w:rFonts w:ascii="Cambria" w:hAnsi="Cambria"/>
          <w:lang w:eastAsia="pl-PL"/>
        </w:rPr>
        <w:t xml:space="preserve"> - nieszczęśliwy wypadek:</w:t>
      </w:r>
    </w:p>
    <w:p w14:paraId="660995FB" w14:textId="77777777" w:rsidR="001B7A16" w:rsidRPr="00657785" w:rsidRDefault="001B7A16" w:rsidP="001B7A16">
      <w:pPr>
        <w:widowControl w:val="0"/>
        <w:jc w:val="both"/>
        <w:rPr>
          <w:rFonts w:ascii="Cambria" w:hAnsi="Cambria"/>
          <w:lang w:eastAsia="pl-PL"/>
        </w:rPr>
      </w:pPr>
      <w:r w:rsidRPr="00657785">
        <w:rPr>
          <w:rFonts w:ascii="Cambria" w:hAnsi="Cambria"/>
          <w:b/>
          <w:lang w:eastAsia="pl-PL"/>
        </w:rPr>
        <w:lastRenderedPageBreak/>
        <w:t xml:space="preserve">a) </w:t>
      </w:r>
      <w:r w:rsidRPr="00657785">
        <w:rPr>
          <w:rFonts w:ascii="Cambria" w:hAnsi="Cambria"/>
          <w:lang w:eastAsia="pl-PL"/>
        </w:rPr>
        <w:t>wywołany ruchem pojazdów na drodze, w którym ubezpieczony brał udział jako uczestnik ruchu bądź kierowca, z tym, że „pojazd”, „droga”, „uczestnik ruchu” i „kierowca” rozumiane są zgodnie ze znaczeniem nadanym przez obowiązujące przepisy prawa o ruchu drogowym; pojazdem jest również tramwaj,</w:t>
      </w:r>
    </w:p>
    <w:p w14:paraId="18CBAB35" w14:textId="77777777" w:rsidR="001B7A16" w:rsidRPr="00657785" w:rsidRDefault="001B7A16" w:rsidP="001B7A16">
      <w:pPr>
        <w:widowControl w:val="0"/>
        <w:jc w:val="both"/>
        <w:rPr>
          <w:rFonts w:ascii="Cambria" w:hAnsi="Cambria"/>
          <w:lang w:eastAsia="pl-PL"/>
        </w:rPr>
      </w:pPr>
      <w:r w:rsidRPr="00657785">
        <w:rPr>
          <w:rFonts w:ascii="Cambria" w:hAnsi="Cambria"/>
          <w:b/>
          <w:lang w:eastAsia="pl-PL"/>
        </w:rPr>
        <w:t xml:space="preserve">b) </w:t>
      </w:r>
      <w:r w:rsidRPr="00657785">
        <w:rPr>
          <w:rFonts w:ascii="Cambria" w:hAnsi="Cambria"/>
          <w:lang w:eastAsia="pl-PL"/>
        </w:rPr>
        <w:t>wywołany ruchem pojazdu kolejowego ciągniętego przez pojazd trakcyjny, w którym ubezpieczony brał udział jako pasażer albo członek załogi tego pojazdu, z tym, że:</w:t>
      </w:r>
    </w:p>
    <w:p w14:paraId="5873CEBE"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pojazd kolejowy oznacza pojazd dostosowany do poruszania się na własnych kołach po torach kolejowych,</w:t>
      </w:r>
    </w:p>
    <w:p w14:paraId="6DCF3B98"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pojazd trakcyjny oznacza pojazd kolejowy z napędem własnym, w tym metro, wypadkiem komunikacyjnym, w rozumieniu pkt b, nie są wypadki dotyczące kolejowego transportu wewnątrzzakładowego oraz transportu linowego i linowo – terenowego,</w:t>
      </w:r>
    </w:p>
    <w:p w14:paraId="422E17A0" w14:textId="77777777" w:rsidR="001B7A16" w:rsidRPr="00657785" w:rsidRDefault="001B7A16" w:rsidP="001B7A16">
      <w:pPr>
        <w:widowControl w:val="0"/>
        <w:jc w:val="both"/>
        <w:rPr>
          <w:rFonts w:ascii="Cambria" w:hAnsi="Cambria"/>
          <w:lang w:eastAsia="pl-PL"/>
        </w:rPr>
      </w:pPr>
      <w:r w:rsidRPr="00657785">
        <w:rPr>
          <w:rFonts w:ascii="Cambria" w:hAnsi="Cambria"/>
          <w:b/>
          <w:lang w:eastAsia="pl-PL"/>
        </w:rPr>
        <w:t>c)</w:t>
      </w:r>
      <w:r w:rsidRPr="00657785">
        <w:rPr>
          <w:rFonts w:ascii="Cambria" w:hAnsi="Cambria"/>
          <w:lang w:eastAsia="pl-PL"/>
        </w:rPr>
        <w:t xml:space="preserve"> 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a statek powietrzny został uszkodzony lub nastąpiło zniszczenie jego konstrukcji albo statek powietrzny zaginął i nie został odnaleziony a urzędowe jego poszukiwania zostały odwołane lub statek powietrzny znajduje się w miejscu, do którego dostęp jest niemożliwy,</w:t>
      </w:r>
    </w:p>
    <w:p w14:paraId="7D4D340E" w14:textId="77777777" w:rsidR="001B7A16" w:rsidRPr="00673045" w:rsidRDefault="001B7A16" w:rsidP="001B7A16">
      <w:pPr>
        <w:widowControl w:val="0"/>
        <w:jc w:val="both"/>
        <w:textAlignment w:val="baseline"/>
        <w:rPr>
          <w:rFonts w:ascii="Cambria" w:hAnsi="Cambria"/>
          <w:lang w:eastAsia="pl-PL"/>
        </w:rPr>
      </w:pPr>
      <w:r w:rsidRPr="00657785">
        <w:rPr>
          <w:rFonts w:ascii="Cambria" w:hAnsi="Cambria"/>
          <w:b/>
          <w:lang w:eastAsia="pl-PL"/>
        </w:rPr>
        <w:t xml:space="preserve">d) </w:t>
      </w:r>
      <w:r w:rsidRPr="00657785">
        <w:rPr>
          <w:rFonts w:ascii="Cambria" w:hAnsi="Cambria"/>
          <w:lang w:eastAsia="pl-PL"/>
        </w:rPr>
        <w:t xml:space="preserve">wywołany ruchem statku, w którym ubezpieczony brał udział jako członek załogi lub pasażer, a statek zatonął albo został uszkodzony lub nastąpiło zniszczenie jego konstrukcji albo statek zaginał i nie został odnaleziony, a urzędowe jego poszukiwania zostały odwołane lub statek znajduje się w miejscu, do którego dostęp jest niemożliwy. </w:t>
      </w:r>
      <w:r w:rsidRPr="00657785">
        <w:rPr>
          <w:rFonts w:ascii="Cambria" w:hAnsi="Cambria"/>
          <w:i/>
          <w:lang w:eastAsia="pl-PL"/>
        </w:rPr>
        <w:t>(dotyczy: ubezpieczenia na wypadek śmierci Ubezpieczonego w następstwie wypadku komunikacyjnego, ubezpieczenia na wypadek śmierci Ubezpieczonego w następstwie wypadku komunikacyjnego przy pracy, ubezpieczenia leczenia Ubezpieczonego w szpitalu w związku z doznanymi obrażeniami ciała w następstwie wypadku komunikacyjnego, ubezpieczenia leczenia Ubezpieczonego w szpitalu w związku z doznanymi obrażeniami ciała w następstwie wypadku komunikacyjnego przy pracy)</w:t>
      </w:r>
      <w:r w:rsidRPr="00673045">
        <w:rPr>
          <w:rFonts w:ascii="Cambria" w:hAnsi="Cambria"/>
          <w:lang w:eastAsia="pl-PL"/>
        </w:rPr>
        <w:t>,</w:t>
      </w:r>
    </w:p>
    <w:p w14:paraId="15D3029C" w14:textId="77777777" w:rsidR="001B7A16" w:rsidRPr="0067304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b/>
          <w:lang w:eastAsia="pl-PL"/>
        </w:rPr>
        <w:t>Trwały uszczerbek na zdrowiu</w:t>
      </w:r>
      <w:r w:rsidRPr="00657785">
        <w:rPr>
          <w:rFonts w:ascii="Cambria" w:hAnsi="Cambria"/>
          <w:lang w:eastAsia="pl-PL"/>
        </w:rPr>
        <w:t xml:space="preserve"> – trwałe, nie rokujące poprawy uszkodzenie danego organu, narządu lub układu, polegające na fizycznej utracie tego organu, narządu lub układu lub upośledzeniu jego funkcji. </w:t>
      </w:r>
      <w:r w:rsidRPr="00657785">
        <w:rPr>
          <w:rFonts w:ascii="Cambria" w:hAnsi="Cambria"/>
          <w:i/>
          <w:lang w:eastAsia="pl-PL"/>
        </w:rPr>
        <w:t xml:space="preserve">(dotyczy: ubezpieczenia na wypadek trwałego uszczerbku na zdrowiu Ubezpieczonego w następstwie nieszczęśliwego wypadku, ubezpieczenia na wypadek trwałego uszczerbku na zdrowiu w następstwie zawału serca lub </w:t>
      </w:r>
      <w:r>
        <w:rPr>
          <w:rFonts w:ascii="Cambria" w:hAnsi="Cambria"/>
          <w:i/>
          <w:lang w:eastAsia="pl-PL"/>
        </w:rPr>
        <w:t>udaru mózgu</w:t>
      </w:r>
      <w:r w:rsidRPr="00657785">
        <w:rPr>
          <w:rFonts w:ascii="Cambria" w:hAnsi="Cambria"/>
          <w:i/>
          <w:lang w:eastAsia="pl-PL"/>
        </w:rPr>
        <w:t>)</w:t>
      </w:r>
      <w:r w:rsidRPr="00673045">
        <w:rPr>
          <w:rFonts w:ascii="Cambria" w:hAnsi="Cambria"/>
          <w:lang w:eastAsia="pl-PL"/>
        </w:rPr>
        <w:t>,</w:t>
      </w:r>
    </w:p>
    <w:p w14:paraId="5B17E885"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b/>
          <w:lang w:eastAsia="pl-PL"/>
        </w:rPr>
        <w:t>Udar mózgu</w:t>
      </w:r>
      <w:r w:rsidRPr="00657785">
        <w:rPr>
          <w:rFonts w:ascii="Cambria" w:hAnsi="Cambria"/>
          <w:lang w:eastAsia="pl-PL"/>
        </w:rPr>
        <w:t xml:space="preserve"> - nagłe ogniskowe lub  uogólnione zaburzenie czynności mózgu, prowadzące do trwałych ubytków neurologicznych, wywołane  wyłącznie przyczynami naczyniowymi rozumianymi jako zamknięcie światła lub przerwanie ciągłości  ściany naczynia mózgowego, za wyjątkiem przyczyn naczyniowych spowodowanych chorobą mózgu lub  wywołanych czynnikami urazowymi. Konieczne jest przedstawienie dowodów na utrwalone ubytki neurologiczne;. </w:t>
      </w:r>
      <w:r w:rsidRPr="00657785">
        <w:rPr>
          <w:rFonts w:ascii="Cambria" w:hAnsi="Cambria"/>
          <w:i/>
          <w:lang w:eastAsia="pl-PL"/>
        </w:rPr>
        <w:t xml:space="preserve">(dotyczy: ubezpieczenia na wypadek śmierci Ubezpieczonego w następstwie zawału serca lub </w:t>
      </w:r>
      <w:r>
        <w:rPr>
          <w:rFonts w:ascii="Cambria" w:hAnsi="Cambria"/>
          <w:i/>
          <w:lang w:eastAsia="pl-PL"/>
        </w:rPr>
        <w:t>udaru mózgu</w:t>
      </w:r>
      <w:r w:rsidRPr="00657785">
        <w:rPr>
          <w:rFonts w:ascii="Cambria" w:hAnsi="Cambria"/>
          <w:i/>
          <w:lang w:eastAsia="pl-PL"/>
        </w:rPr>
        <w:t xml:space="preserve">, ubezpieczenia leczenia Ubezpieczonego w szpitalu spowodowanego zawałem serca lub </w:t>
      </w:r>
      <w:r>
        <w:rPr>
          <w:rFonts w:ascii="Cambria" w:hAnsi="Cambria"/>
          <w:i/>
          <w:lang w:eastAsia="pl-PL"/>
        </w:rPr>
        <w:t>udarem mózgu</w:t>
      </w:r>
      <w:r w:rsidRPr="00657785">
        <w:rPr>
          <w:rFonts w:ascii="Cambria" w:hAnsi="Cambria"/>
          <w:i/>
          <w:lang w:eastAsia="pl-PL"/>
        </w:rPr>
        <w:t xml:space="preserve">, ubezpieczenia na wypadek poważnego zachorowania Ubezpieczonego, ubezpieczenia na wypadek trwałego uszczerbku na zdrowiu w następstwie zawału serca lub </w:t>
      </w:r>
      <w:r>
        <w:rPr>
          <w:rFonts w:ascii="Cambria" w:hAnsi="Cambria"/>
          <w:i/>
          <w:lang w:eastAsia="pl-PL"/>
        </w:rPr>
        <w:t>udaru mózgu</w:t>
      </w:r>
      <w:r w:rsidRPr="00657785">
        <w:rPr>
          <w:rFonts w:ascii="Cambria" w:hAnsi="Cambria"/>
          <w:i/>
          <w:lang w:eastAsia="pl-PL"/>
        </w:rPr>
        <w:t>),</w:t>
      </w:r>
    </w:p>
    <w:p w14:paraId="3F402BF4"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b/>
          <w:lang w:eastAsia="pl-PL"/>
        </w:rPr>
      </w:pPr>
      <w:r w:rsidRPr="00657785">
        <w:rPr>
          <w:rFonts w:ascii="Cambria" w:hAnsi="Cambria"/>
          <w:b/>
          <w:lang w:eastAsia="pl-PL"/>
        </w:rPr>
        <w:t>Zawał serca:</w:t>
      </w:r>
    </w:p>
    <w:p w14:paraId="1BE3103A" w14:textId="77777777" w:rsidR="001B7A16" w:rsidRPr="00657785" w:rsidRDefault="001B7A16" w:rsidP="001B7A16">
      <w:pPr>
        <w:widowControl w:val="0"/>
        <w:jc w:val="both"/>
        <w:rPr>
          <w:rFonts w:ascii="Cambria" w:hAnsi="Cambria"/>
          <w:lang w:eastAsia="pl-PL"/>
        </w:rPr>
      </w:pPr>
      <w:r w:rsidRPr="00657785">
        <w:rPr>
          <w:rFonts w:ascii="Cambria" w:hAnsi="Cambria"/>
          <w:b/>
          <w:lang w:eastAsia="pl-PL"/>
        </w:rPr>
        <w:t>a)</w:t>
      </w:r>
      <w:r w:rsidRPr="00657785">
        <w:rPr>
          <w:rFonts w:ascii="Cambria" w:hAnsi="Cambria"/>
          <w:lang w:eastAsia="pl-PL"/>
        </w:rPr>
        <w:t xml:space="preserve"> martwica części mięśnia sercowego spowodowana nagłym zmniejszeniem dopływu krwi do tej części mięśnia sercowego. </w:t>
      </w:r>
    </w:p>
    <w:p w14:paraId="70F239B7" w14:textId="77777777" w:rsidR="001B7A16" w:rsidRPr="00657785" w:rsidRDefault="001B7A16" w:rsidP="001B7A16">
      <w:pPr>
        <w:widowControl w:val="0"/>
        <w:jc w:val="both"/>
        <w:rPr>
          <w:rFonts w:ascii="Cambria" w:hAnsi="Cambria"/>
          <w:i/>
          <w:lang w:eastAsia="pl-PL"/>
        </w:rPr>
      </w:pPr>
      <w:r w:rsidRPr="00657785">
        <w:rPr>
          <w:rFonts w:ascii="Cambria" w:hAnsi="Cambria"/>
          <w:i/>
          <w:lang w:eastAsia="pl-PL"/>
        </w:rPr>
        <w:t xml:space="preserve">(dotyczy: ubezpieczenia na wypadek śmierci Ubezpieczonego w następstwie zawału serca lub </w:t>
      </w:r>
      <w:r>
        <w:rPr>
          <w:rFonts w:ascii="Cambria" w:hAnsi="Cambria"/>
          <w:i/>
          <w:lang w:eastAsia="pl-PL"/>
        </w:rPr>
        <w:t>udaru mózgu</w:t>
      </w:r>
      <w:r w:rsidRPr="00657785">
        <w:rPr>
          <w:rFonts w:ascii="Cambria" w:hAnsi="Cambria"/>
          <w:i/>
          <w:lang w:eastAsia="pl-PL"/>
        </w:rPr>
        <w:t>),</w:t>
      </w:r>
    </w:p>
    <w:p w14:paraId="179D079C" w14:textId="77777777" w:rsidR="001B7A16" w:rsidRPr="00657785" w:rsidRDefault="001B7A16" w:rsidP="001B7A16">
      <w:pPr>
        <w:widowControl w:val="0"/>
        <w:jc w:val="both"/>
        <w:rPr>
          <w:rFonts w:ascii="Cambria" w:hAnsi="Cambria"/>
          <w:lang w:eastAsia="pl-PL"/>
        </w:rPr>
      </w:pPr>
      <w:r w:rsidRPr="00657785">
        <w:rPr>
          <w:rFonts w:ascii="Cambria" w:hAnsi="Cambria"/>
          <w:b/>
          <w:lang w:eastAsia="pl-PL"/>
        </w:rPr>
        <w:t>b)</w:t>
      </w:r>
      <w:r w:rsidRPr="00657785">
        <w:rPr>
          <w:rFonts w:ascii="Cambria" w:hAnsi="Cambria"/>
          <w:lang w:eastAsia="pl-PL"/>
        </w:rPr>
        <w:t xml:space="preserve"> Tylko taki zawał serca, który powoduje:</w:t>
      </w:r>
    </w:p>
    <w:p w14:paraId="7E39B553"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a) wzrost lub spadek podwyższonego stężenia </w:t>
      </w:r>
      <w:proofErr w:type="spellStart"/>
      <w:r w:rsidRPr="00657785">
        <w:rPr>
          <w:rFonts w:ascii="Cambria" w:hAnsi="Cambria"/>
          <w:lang w:eastAsia="pl-PL"/>
        </w:rPr>
        <w:t>biomarkerów</w:t>
      </w:r>
      <w:proofErr w:type="spellEnd"/>
      <w:r w:rsidRPr="00657785">
        <w:rPr>
          <w:rFonts w:ascii="Cambria" w:hAnsi="Cambria"/>
          <w:lang w:eastAsia="pl-PL"/>
        </w:rPr>
        <w:t xml:space="preserve"> sercowych, z zastrzeżeniem, że przynajmniej w jednym pomiarze to stężenie musi przekraczać górną granicę normy oraz obecność co najmniej jednego z następujących wykładników niedokrwienia mięśnia </w:t>
      </w:r>
      <w:r w:rsidRPr="00657785">
        <w:rPr>
          <w:rFonts w:ascii="Cambria" w:hAnsi="Cambria"/>
          <w:lang w:eastAsia="pl-PL"/>
        </w:rPr>
        <w:lastRenderedPageBreak/>
        <w:t>sercowego:</w:t>
      </w:r>
    </w:p>
    <w:p w14:paraId="06EE2033"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objawy kliniczne niedokrwienia (m.in. ból w klatce piersiowej),</w:t>
      </w:r>
    </w:p>
    <w:p w14:paraId="7855FF7E"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zmiany w zapisie elektrokardiograficznym (EKG) typowe dla nowo powstałego niedokrwienia,</w:t>
      </w:r>
    </w:p>
    <w:p w14:paraId="1637831B"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nowe odcinkowe zaburzenia kurczliwości w badaniach obrazowych,</w:t>
      </w:r>
    </w:p>
    <w:p w14:paraId="6AAD5FDF" w14:textId="77777777" w:rsidR="001B7A16" w:rsidRPr="00657785" w:rsidRDefault="001B7A16" w:rsidP="001B7A16">
      <w:pPr>
        <w:widowControl w:val="0"/>
        <w:jc w:val="both"/>
        <w:rPr>
          <w:rFonts w:ascii="Cambria" w:hAnsi="Cambria"/>
          <w:i/>
          <w:lang w:eastAsia="pl-PL"/>
        </w:rPr>
      </w:pPr>
      <w:r w:rsidRPr="00657785">
        <w:rPr>
          <w:rFonts w:ascii="Cambria" w:hAnsi="Cambria"/>
          <w:i/>
          <w:lang w:eastAsia="pl-PL"/>
        </w:rPr>
        <w:t>(dotyczy: ubezpieczenia leczenia Ubezpieczonego w szpitalu spowodowanego zawałem serca lub</w:t>
      </w:r>
    </w:p>
    <w:p w14:paraId="1843EFA4" w14:textId="77777777" w:rsidR="001B7A16" w:rsidRPr="00657785" w:rsidRDefault="001B7A16" w:rsidP="001B7A16">
      <w:pPr>
        <w:widowControl w:val="0"/>
        <w:jc w:val="both"/>
        <w:rPr>
          <w:rFonts w:ascii="Cambria" w:hAnsi="Cambria"/>
          <w:i/>
          <w:lang w:eastAsia="pl-PL"/>
        </w:rPr>
      </w:pPr>
      <w:r>
        <w:rPr>
          <w:rFonts w:ascii="Cambria" w:hAnsi="Cambria"/>
          <w:i/>
          <w:lang w:eastAsia="pl-PL"/>
        </w:rPr>
        <w:t>Udarem mózgu</w:t>
      </w:r>
      <w:r w:rsidRPr="00657785">
        <w:rPr>
          <w:rFonts w:ascii="Cambria" w:hAnsi="Cambria"/>
          <w:i/>
          <w:lang w:eastAsia="pl-PL"/>
        </w:rPr>
        <w:t xml:space="preserve">, ubezpieczenie na wypadek poważnego zachorowania Ubezpieczonego, ubezpieczenia na wypadek trwałego uszczerbku na zdrowiu w następstwie zawału serca lub </w:t>
      </w:r>
      <w:r>
        <w:rPr>
          <w:rFonts w:ascii="Cambria" w:hAnsi="Cambria"/>
          <w:i/>
          <w:lang w:eastAsia="pl-PL"/>
        </w:rPr>
        <w:t>udaru mózgu</w:t>
      </w:r>
      <w:r w:rsidRPr="00657785">
        <w:rPr>
          <w:rFonts w:ascii="Cambria" w:hAnsi="Cambria"/>
          <w:i/>
          <w:lang w:eastAsia="pl-PL"/>
        </w:rPr>
        <w:t>),</w:t>
      </w:r>
    </w:p>
    <w:p w14:paraId="014D2333"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lub</w:t>
      </w:r>
    </w:p>
    <w:p w14:paraId="074C0CFC"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b) zwiększenie stężenia </w:t>
      </w:r>
      <w:proofErr w:type="spellStart"/>
      <w:r w:rsidRPr="00657785">
        <w:rPr>
          <w:rFonts w:ascii="Cambria" w:hAnsi="Cambria"/>
          <w:lang w:eastAsia="pl-PL"/>
        </w:rPr>
        <w:t>biomarkerów</w:t>
      </w:r>
      <w:proofErr w:type="spellEnd"/>
      <w:r w:rsidRPr="00657785">
        <w:rPr>
          <w:rFonts w:ascii="Cambria" w:hAnsi="Cambria"/>
          <w:lang w:eastAsia="pl-PL"/>
        </w:rPr>
        <w:t xml:space="preserve"> sercowych do wartości przekraczającej trzykrotnie górną granicę normy, przy prawidłowym ich poziomie wyjściowym w przypadku zabiegu przezskórnej interwencji wieńcowej ( PCI),</w:t>
      </w:r>
    </w:p>
    <w:p w14:paraId="0B9ACE88"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w:t>
      </w:r>
      <w:r w:rsidRPr="00657785">
        <w:rPr>
          <w:rFonts w:ascii="Cambria" w:hAnsi="Cambria"/>
          <w:i/>
          <w:lang w:eastAsia="pl-PL"/>
        </w:rPr>
        <w:t xml:space="preserve">dotyczy: ubezpieczenie na wypadek poważnego zachorowania Ubezpieczonego, ubezpieczenia na wypadek trwałego uszczerbku na zdrowiu w następstwie zawału serca lub </w:t>
      </w:r>
      <w:r>
        <w:rPr>
          <w:rFonts w:ascii="Cambria" w:hAnsi="Cambria"/>
          <w:i/>
          <w:lang w:eastAsia="pl-PL"/>
        </w:rPr>
        <w:t>udaru mózgu</w:t>
      </w:r>
      <w:r w:rsidRPr="00657785">
        <w:rPr>
          <w:rFonts w:ascii="Cambria" w:hAnsi="Cambria"/>
          <w:lang w:eastAsia="pl-PL"/>
        </w:rPr>
        <w:t>),</w:t>
      </w:r>
    </w:p>
    <w:p w14:paraId="4CF1F21D"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Lub</w:t>
      </w:r>
    </w:p>
    <w:p w14:paraId="78E2154A"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c) zwiększenie stężenia </w:t>
      </w:r>
      <w:proofErr w:type="spellStart"/>
      <w:r w:rsidRPr="00657785">
        <w:rPr>
          <w:rFonts w:ascii="Cambria" w:hAnsi="Cambria"/>
          <w:lang w:eastAsia="pl-PL"/>
        </w:rPr>
        <w:t>biomarkerów</w:t>
      </w:r>
      <w:proofErr w:type="spellEnd"/>
      <w:r w:rsidRPr="00657785">
        <w:rPr>
          <w:rFonts w:ascii="Cambria" w:hAnsi="Cambria"/>
          <w:lang w:eastAsia="pl-PL"/>
        </w:rPr>
        <w:t xml:space="preserve"> sercowych – w przypadku pomostowania tętnic wieńcowych (CABG) – do wartości przekraczającej pięciokrotnie górną granicę normy , przy prawidłowym ich poziomie wyjściowym oraz pojawienie się jednego z następujących objawów:</w:t>
      </w:r>
    </w:p>
    <w:p w14:paraId="1457BCCF"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nowych patologicznych załamków Q lub nowego bloku lewej odnogi pęczka </w:t>
      </w:r>
      <w:proofErr w:type="spellStart"/>
      <w:r w:rsidRPr="00657785">
        <w:rPr>
          <w:rFonts w:ascii="Cambria" w:hAnsi="Cambria"/>
          <w:lang w:eastAsia="pl-PL"/>
        </w:rPr>
        <w:t>Hisa</w:t>
      </w:r>
      <w:proofErr w:type="spellEnd"/>
      <w:r w:rsidRPr="00657785">
        <w:rPr>
          <w:rFonts w:ascii="Cambria" w:hAnsi="Cambria"/>
          <w:lang w:eastAsia="pl-PL"/>
        </w:rPr>
        <w:t>,</w:t>
      </w:r>
    </w:p>
    <w:p w14:paraId="04F30DAC"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udokumentowanej angiograficznie niedrożności pomostu wieńcowego lub nowej niedrożności natywnej tętnicy wieńcowej,</w:t>
      </w:r>
    </w:p>
    <w:p w14:paraId="7B6022FF"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udokumentowanej badaniem obrazowym nowej martwicy mięśnia sercowego.</w:t>
      </w:r>
    </w:p>
    <w:p w14:paraId="322B9496" w14:textId="77777777" w:rsidR="001B7A16" w:rsidRPr="00657785" w:rsidRDefault="001B7A16" w:rsidP="001B7A16">
      <w:pPr>
        <w:widowControl w:val="0"/>
        <w:jc w:val="both"/>
        <w:rPr>
          <w:rFonts w:ascii="Cambria" w:hAnsi="Cambria"/>
          <w:i/>
          <w:lang w:eastAsia="pl-PL"/>
        </w:rPr>
      </w:pPr>
      <w:r w:rsidRPr="00657785">
        <w:rPr>
          <w:rFonts w:ascii="Cambria" w:hAnsi="Cambria"/>
          <w:i/>
          <w:lang w:eastAsia="pl-PL"/>
        </w:rPr>
        <w:t xml:space="preserve">(dotyczy: ubezpieczenie na wypadek poważnego zachorowania Ubezpieczonego, ubezpieczenia na wypadek trwałego uszczerbku na zdrowiu w następstwie zawału serca lub </w:t>
      </w:r>
      <w:r>
        <w:rPr>
          <w:rFonts w:ascii="Cambria" w:hAnsi="Cambria"/>
          <w:i/>
          <w:lang w:eastAsia="pl-PL"/>
        </w:rPr>
        <w:t>udaru mózgu</w:t>
      </w:r>
      <w:r w:rsidRPr="00657785">
        <w:rPr>
          <w:rFonts w:ascii="Cambria" w:hAnsi="Cambria"/>
          <w:i/>
          <w:lang w:eastAsia="pl-PL"/>
        </w:rPr>
        <w:t>),</w:t>
      </w:r>
    </w:p>
    <w:p w14:paraId="4CF01363"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b/>
          <w:lang w:eastAsia="pl-PL"/>
        </w:rPr>
        <w:t>Współmałżonek</w:t>
      </w:r>
      <w:r w:rsidRPr="00657785">
        <w:rPr>
          <w:rFonts w:ascii="Cambria" w:hAnsi="Cambria"/>
          <w:lang w:eastAsia="pl-PL"/>
        </w:rPr>
        <w:t xml:space="preserve"> – osoba pozostająca z ubezpieczonym w związku małżeńskim, w stosunku, do którego nie została, na dzień zdarzenia objętego ochroną ubezpieczeniową orzeczona separacja zgodnie z obowiązującymi przepisami prawa. Za małżonka uważa się również partnera życiowego, czyli wskazaną w deklaracji przystąpienia ubezpieczonego osobę nie będącą w formalnym związku małżeńskim, pozostającą z ubezpieczonym – również nie będącym w formalnym związku małżeńskim – we wspólnym pożyciu, partner życiowy nie może być spokrewniony z ubezpieczonym </w:t>
      </w:r>
      <w:r w:rsidRPr="00657785">
        <w:rPr>
          <w:rFonts w:ascii="Cambria" w:hAnsi="Cambria"/>
          <w:i/>
          <w:lang w:eastAsia="pl-PL"/>
        </w:rPr>
        <w:t>(dotyczy: ubezpieczenia na wypadek śmierci współmałżonka, ubezpieczenia na wypadek śmierci współmałżonka w następstwie nieszczęśliwego wypadku, ubezpieczenia na wypadek śmierci rodziców lub teściów, możliwości przystępowania do ubezpieczenia),</w:t>
      </w:r>
    </w:p>
    <w:p w14:paraId="31248F16"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b/>
          <w:lang w:eastAsia="pl-PL"/>
        </w:rPr>
      </w:pPr>
      <w:r w:rsidRPr="00657785">
        <w:rPr>
          <w:rFonts w:ascii="Cambria" w:hAnsi="Cambria"/>
          <w:b/>
          <w:lang w:eastAsia="pl-PL"/>
        </w:rPr>
        <w:t xml:space="preserve">Dziecko:  </w:t>
      </w:r>
    </w:p>
    <w:p w14:paraId="62921BD4" w14:textId="77777777" w:rsidR="001B7A16" w:rsidRPr="00657785" w:rsidRDefault="001B7A16" w:rsidP="001B7A16">
      <w:pPr>
        <w:widowControl w:val="0"/>
        <w:jc w:val="both"/>
        <w:rPr>
          <w:rFonts w:ascii="Cambria" w:hAnsi="Cambria"/>
          <w:b/>
          <w:lang w:eastAsia="pl-PL"/>
        </w:rPr>
      </w:pPr>
      <w:r w:rsidRPr="00657785">
        <w:rPr>
          <w:rFonts w:ascii="Cambria" w:hAnsi="Cambria"/>
          <w:lang w:eastAsia="pl-PL"/>
        </w:rPr>
        <w:t xml:space="preserve">a) dziecko własne, przysposobione oraz pasierb Ubezpieczonego (jeżeli nie żyje ojciec lub matka), pod warunkiem, ze nie ukończyło 25 roku życia. </w:t>
      </w:r>
      <w:r w:rsidRPr="00657785">
        <w:rPr>
          <w:rFonts w:ascii="Cambria" w:hAnsi="Cambria"/>
          <w:i/>
          <w:lang w:eastAsia="pl-PL"/>
        </w:rPr>
        <w:t xml:space="preserve">(dotyczy: ubezpieczenia na wypadek śmierci dziecka), </w:t>
      </w:r>
    </w:p>
    <w:p w14:paraId="1A426FE1" w14:textId="77777777" w:rsidR="001B7A16" w:rsidRPr="00657785" w:rsidRDefault="001B7A16" w:rsidP="001B7A16">
      <w:pPr>
        <w:widowControl w:val="0"/>
        <w:jc w:val="both"/>
        <w:rPr>
          <w:rFonts w:ascii="Cambria" w:hAnsi="Cambria"/>
          <w:b/>
          <w:i/>
          <w:lang w:eastAsia="pl-PL"/>
        </w:rPr>
      </w:pPr>
      <w:r w:rsidRPr="00657785">
        <w:rPr>
          <w:rFonts w:ascii="Cambria" w:hAnsi="Cambria"/>
          <w:lang w:eastAsia="pl-PL"/>
        </w:rPr>
        <w:t xml:space="preserve">b) dziecko własne, przysposobione oraz pasierb Ubezpieczonego (jeżeli nie żyje ojciec lub matka), w wieku do 18 lat, a w przypadku jego uczęszczania do szkoły w wieku do 25 lat lub bez względu na wiek w przypadku całkowitej niezdolności dziecka do pracy. </w:t>
      </w:r>
      <w:r w:rsidRPr="00657785">
        <w:rPr>
          <w:rFonts w:ascii="Cambria" w:hAnsi="Cambria"/>
          <w:i/>
          <w:lang w:eastAsia="pl-PL"/>
        </w:rPr>
        <w:t>(dotyczy: ubezpieczenia na wypadek osierocenia dziecka),</w:t>
      </w:r>
    </w:p>
    <w:p w14:paraId="01CAD8BE"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i/>
          <w:lang w:eastAsia="pl-PL"/>
        </w:rPr>
      </w:pPr>
      <w:r w:rsidRPr="00657785">
        <w:rPr>
          <w:rFonts w:ascii="Cambria" w:hAnsi="Cambria"/>
          <w:b/>
          <w:lang w:eastAsia="pl-PL"/>
        </w:rPr>
        <w:t xml:space="preserve">Rodzic </w:t>
      </w:r>
      <w:r w:rsidRPr="00657785">
        <w:rPr>
          <w:rFonts w:ascii="Cambria" w:hAnsi="Cambria"/>
          <w:lang w:eastAsia="pl-PL"/>
        </w:rPr>
        <w:t xml:space="preserve">– matka lub ojciec Ubezpieczonego w rozumieniu kodeksu rodzinnego i opiekuńczego, a także macocha lub ojczym Ubezpieczonego, o ile nie żyje odpowiednio matka lub ojciec Ubezpieczonego. </w:t>
      </w:r>
      <w:r w:rsidRPr="00657785">
        <w:rPr>
          <w:rFonts w:ascii="Cambria" w:hAnsi="Cambria"/>
          <w:i/>
          <w:lang w:eastAsia="pl-PL"/>
        </w:rPr>
        <w:t>(dotyczy: ubezpieczenia na wypadek śmierci rodziców lub teściów),</w:t>
      </w:r>
    </w:p>
    <w:p w14:paraId="5DE9A7DF"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i/>
          <w:lang w:eastAsia="pl-PL"/>
        </w:rPr>
      </w:pPr>
      <w:r w:rsidRPr="00657785">
        <w:rPr>
          <w:rFonts w:ascii="Cambria" w:hAnsi="Cambria"/>
          <w:b/>
          <w:lang w:eastAsia="pl-PL"/>
        </w:rPr>
        <w:t>Teść</w:t>
      </w:r>
      <w:r w:rsidRPr="00657785">
        <w:rPr>
          <w:rFonts w:ascii="Cambria" w:hAnsi="Cambria"/>
          <w:lang w:eastAsia="pl-PL"/>
        </w:rPr>
        <w:t xml:space="preserve"> – matka lub ojciec aktualnego Współmałżonka Ubezpieczonego w rozumieniu kodeksu rodzinnego i opiekuńczego, a także macocha lub ojczym Współmałżonka Ubezpieczonego, o ile nie żyje odpowiednio matka lub ojciec Współmałżonka Ubezpieczonego. </w:t>
      </w:r>
      <w:r w:rsidRPr="00657785">
        <w:rPr>
          <w:rFonts w:ascii="Cambria" w:hAnsi="Cambria"/>
          <w:i/>
          <w:lang w:eastAsia="pl-PL"/>
        </w:rPr>
        <w:t>(dotyczy: ubezpieczenia na wypadek śmierci rodziców lub teściów),</w:t>
      </w:r>
    </w:p>
    <w:p w14:paraId="67D9EE5A"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i/>
          <w:lang w:eastAsia="pl-PL"/>
        </w:rPr>
      </w:pPr>
      <w:r w:rsidRPr="00657785">
        <w:rPr>
          <w:rFonts w:ascii="Cambria" w:hAnsi="Cambria"/>
          <w:b/>
          <w:lang w:eastAsia="pl-PL"/>
        </w:rPr>
        <w:t>Urodzenie się dziecka</w:t>
      </w:r>
      <w:r w:rsidRPr="00657785">
        <w:rPr>
          <w:rFonts w:ascii="Cambria" w:hAnsi="Cambria"/>
          <w:lang w:eastAsia="pl-PL"/>
        </w:rPr>
        <w:t xml:space="preserve"> – urodzenie się żywego własnego dziecka Ubezpieczonemu, </w:t>
      </w:r>
      <w:r w:rsidRPr="00657785">
        <w:rPr>
          <w:rFonts w:ascii="Cambria" w:hAnsi="Cambria"/>
          <w:lang w:eastAsia="pl-PL"/>
        </w:rPr>
        <w:lastRenderedPageBreak/>
        <w:t xml:space="preserve">potwierdzone aktem urodzenia. </w:t>
      </w:r>
      <w:r w:rsidRPr="00657785">
        <w:rPr>
          <w:rFonts w:ascii="Cambria" w:hAnsi="Cambria"/>
          <w:i/>
          <w:lang w:eastAsia="pl-PL"/>
        </w:rPr>
        <w:t>(dotyczy: ubezpieczenia na wypadek urodzenia się dziecka),</w:t>
      </w:r>
    </w:p>
    <w:p w14:paraId="2E99E975"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i/>
          <w:lang w:eastAsia="pl-PL"/>
        </w:rPr>
      </w:pPr>
      <w:r w:rsidRPr="00657785">
        <w:rPr>
          <w:rFonts w:ascii="Cambria" w:hAnsi="Cambria"/>
          <w:b/>
          <w:lang w:eastAsia="pl-PL"/>
        </w:rPr>
        <w:t>Urodzenie martwego dziecka</w:t>
      </w:r>
      <w:r w:rsidRPr="00657785">
        <w:rPr>
          <w:rFonts w:ascii="Cambria" w:hAnsi="Cambria"/>
          <w:lang w:eastAsia="pl-PL"/>
        </w:rPr>
        <w:t xml:space="preserve"> – urodzenie się własnego dziecka Ubezpieczonemu, które zmarło w trakcie porodu lub urodziło się martwe, pod warunkiem, że urodzenie to zostało zarejestrowane. </w:t>
      </w:r>
      <w:r w:rsidRPr="00657785">
        <w:rPr>
          <w:rFonts w:ascii="Cambria" w:hAnsi="Cambria"/>
          <w:i/>
          <w:lang w:eastAsia="pl-PL"/>
        </w:rPr>
        <w:t>(dotyczy: ubezpieczenia na wypadek urodzenia martwego dziecka),</w:t>
      </w:r>
    </w:p>
    <w:p w14:paraId="619E0385"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i/>
          <w:lang w:eastAsia="pl-PL"/>
        </w:rPr>
      </w:pPr>
      <w:r w:rsidRPr="00657785">
        <w:rPr>
          <w:rFonts w:ascii="Cambria" w:hAnsi="Cambria"/>
          <w:b/>
          <w:lang w:eastAsia="pl-PL"/>
        </w:rPr>
        <w:t xml:space="preserve">Operacja chirurgiczna </w:t>
      </w:r>
      <w:r w:rsidRPr="00657785">
        <w:rPr>
          <w:rFonts w:ascii="Cambria" w:hAnsi="Cambria"/>
          <w:lang w:eastAsia="pl-PL"/>
        </w:rPr>
        <w:t xml:space="preserve">- to zabieg chirurgiczny </w:t>
      </w:r>
      <w:r w:rsidRPr="00657785">
        <w:rPr>
          <w:rFonts w:ascii="Cambria" w:hAnsi="Cambria"/>
          <w:lang w:eastAsia="pl-PL"/>
        </w:rPr>
        <w:tab/>
        <w:t>wykonany w placówce medycznej na terenie RP przez wykwalifikowanego lekarza o specjalności zabiegowej, w znieczuleniu ogólnym, przewodowym lub miejscowym niezbędny z medycznego punktu widzenia w celu wyleczenia lub zmniejszenia objawów choroby lub urazu.</w:t>
      </w:r>
      <w:r w:rsidRPr="00657785">
        <w:rPr>
          <w:rFonts w:ascii="Cambria" w:hAnsi="Cambria"/>
          <w:i/>
          <w:lang w:eastAsia="pl-PL"/>
        </w:rPr>
        <w:t xml:space="preserve"> (dotyczy: ubezpieczenia operacji chirurgicznych Ubezpieczonego),</w:t>
      </w:r>
    </w:p>
    <w:p w14:paraId="05F9F33D"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i/>
          <w:lang w:eastAsia="pl-PL"/>
        </w:rPr>
      </w:pPr>
      <w:r w:rsidRPr="00657785">
        <w:rPr>
          <w:rFonts w:ascii="Cambria" w:hAnsi="Cambria"/>
          <w:b/>
          <w:lang w:eastAsia="pl-PL"/>
        </w:rPr>
        <w:t>Choroba</w:t>
      </w:r>
      <w:r w:rsidRPr="00657785">
        <w:rPr>
          <w:rFonts w:ascii="Cambria" w:hAnsi="Cambria"/>
          <w:lang w:eastAsia="pl-PL"/>
        </w:rPr>
        <w:t xml:space="preserve"> – stan organizmu polegający na nieprawidłowej reakcji układów lub narządów na bodźce środowiska zewnętrznego lub wewnętrznego powodujący konieczność leczenia szpitalnego. </w:t>
      </w:r>
      <w:r w:rsidRPr="00657785">
        <w:rPr>
          <w:rFonts w:ascii="Cambria" w:hAnsi="Cambria"/>
          <w:i/>
          <w:lang w:eastAsia="pl-PL"/>
        </w:rPr>
        <w:t>(dotyczy: ubezpieczenia leczenia Ubezpieczonego w szpitalu w związku z chorobą),</w:t>
      </w:r>
    </w:p>
    <w:p w14:paraId="60F5308B"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i/>
          <w:lang w:eastAsia="pl-PL"/>
        </w:rPr>
      </w:pPr>
      <w:r w:rsidRPr="00657785">
        <w:rPr>
          <w:rFonts w:ascii="Cambria" w:hAnsi="Cambria"/>
          <w:b/>
          <w:lang w:eastAsia="pl-PL"/>
        </w:rPr>
        <w:t>Leczenie szpitalne</w:t>
      </w:r>
      <w:r w:rsidRPr="00657785">
        <w:rPr>
          <w:rFonts w:ascii="Cambria" w:hAnsi="Cambria"/>
          <w:lang w:eastAsia="pl-PL"/>
        </w:rPr>
        <w:t xml:space="preserve"> – leczenie stacjonarne stanów nagłych, w przypadku których odroczenie w czasie pomocy medycznej może skutkować utratą zdrowia albo utratą życia lub leczenie stanów, w których nie można uzyskać celu leczniczego podczas leczenia ambulatoryjnego. </w:t>
      </w:r>
      <w:r w:rsidRPr="00657785">
        <w:rPr>
          <w:rFonts w:ascii="Cambria" w:hAnsi="Cambria"/>
          <w:i/>
          <w:lang w:eastAsia="pl-PL"/>
        </w:rPr>
        <w:t xml:space="preserve">(dotyczy: ubezpieczenia leczenia w szpitalu Ubezpieczonego w związku z: chorobą, zawałem serca lub </w:t>
      </w:r>
      <w:r>
        <w:rPr>
          <w:rFonts w:ascii="Cambria" w:hAnsi="Cambria"/>
          <w:i/>
          <w:lang w:eastAsia="pl-PL"/>
        </w:rPr>
        <w:t>udarem mózgu</w:t>
      </w:r>
      <w:r w:rsidRPr="00657785">
        <w:rPr>
          <w:rFonts w:ascii="Cambria" w:hAnsi="Cambria"/>
          <w:i/>
          <w:lang w:eastAsia="pl-PL"/>
        </w:rPr>
        <w:t xml:space="preserve">,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 </w:t>
      </w:r>
    </w:p>
    <w:p w14:paraId="395425FB"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i/>
          <w:lang w:eastAsia="pl-PL"/>
        </w:rPr>
      </w:pPr>
      <w:r w:rsidRPr="00657785">
        <w:rPr>
          <w:rFonts w:ascii="Cambria" w:hAnsi="Cambria"/>
          <w:b/>
          <w:lang w:eastAsia="pl-PL"/>
        </w:rPr>
        <w:t>Szpital</w:t>
      </w:r>
      <w:r w:rsidRPr="00657785">
        <w:rPr>
          <w:rFonts w:ascii="Cambria" w:hAnsi="Cambria"/>
          <w:lang w:eastAsia="pl-PL"/>
        </w:rPr>
        <w:t xml:space="preserve"> – zakład lecznictwa zamkniętego przeznaczony do udzielania świadczeń zdrowotnych w zakresie leczenia szpitalnego. </w:t>
      </w:r>
      <w:r w:rsidRPr="00657785">
        <w:rPr>
          <w:rFonts w:ascii="Cambria" w:hAnsi="Cambria"/>
          <w:i/>
          <w:lang w:eastAsia="pl-PL"/>
        </w:rPr>
        <w:t xml:space="preserve">(dotyczy: ubezpieczenia leczenia w szpitalu Ubezpieczonego w związku z: chorobą, zawałem serca lub </w:t>
      </w:r>
      <w:r>
        <w:rPr>
          <w:rFonts w:ascii="Cambria" w:hAnsi="Cambria"/>
          <w:i/>
          <w:lang w:eastAsia="pl-PL"/>
        </w:rPr>
        <w:t>udarem mózgu</w:t>
      </w:r>
      <w:r w:rsidRPr="00657785">
        <w:rPr>
          <w:rFonts w:ascii="Cambria" w:hAnsi="Cambria"/>
          <w:i/>
          <w:lang w:eastAsia="pl-PL"/>
        </w:rPr>
        <w:t>,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14:paraId="6C41CDB8" w14:textId="77777777" w:rsidR="001B7A16" w:rsidRPr="009F763A" w:rsidRDefault="001B7A16" w:rsidP="001B7A16">
      <w:pPr>
        <w:widowControl w:val="0"/>
        <w:numPr>
          <w:ilvl w:val="2"/>
          <w:numId w:val="122"/>
        </w:numPr>
        <w:tabs>
          <w:tab w:val="clear" w:pos="720"/>
        </w:tabs>
        <w:ind w:left="0" w:firstLine="0"/>
        <w:jc w:val="both"/>
        <w:textAlignment w:val="baseline"/>
        <w:rPr>
          <w:rFonts w:ascii="Cambria" w:hAnsi="Cambria"/>
          <w:i/>
          <w:lang w:eastAsia="pl-PL"/>
        </w:rPr>
      </w:pPr>
      <w:r w:rsidRPr="009F763A">
        <w:rPr>
          <w:rFonts w:ascii="Cambria" w:hAnsi="Cambria"/>
          <w:b/>
          <w:lang w:eastAsia="pl-PL"/>
        </w:rPr>
        <w:t xml:space="preserve">Dzień pobytu w szpitalu </w:t>
      </w:r>
      <w:r w:rsidRPr="009F763A">
        <w:rPr>
          <w:rFonts w:ascii="Cambria" w:hAnsi="Cambria"/>
          <w:lang w:eastAsia="pl-PL"/>
        </w:rPr>
        <w:t xml:space="preserve">– </w:t>
      </w:r>
      <w:r w:rsidRPr="00F21F5A">
        <w:rPr>
          <w:rFonts w:ascii="Cambria" w:hAnsi="Cambria"/>
        </w:rPr>
        <w:t>każdy dzień kalendarzowy pobytu Ubezpieczonego w szpitalu przy czym za pierwszy dzień pobytu uważa się dzień przyjęcia, a za ostatni dzień - dzień wypisu ze szpitala</w:t>
      </w:r>
      <w:r w:rsidRPr="009F763A">
        <w:rPr>
          <w:rFonts w:ascii="Cambria" w:hAnsi="Cambria"/>
          <w:lang w:eastAsia="pl-PL"/>
        </w:rPr>
        <w:t xml:space="preserve">. </w:t>
      </w:r>
      <w:r w:rsidRPr="009F763A">
        <w:rPr>
          <w:rFonts w:ascii="Cambria" w:hAnsi="Cambria"/>
          <w:i/>
          <w:lang w:eastAsia="pl-PL"/>
        </w:rPr>
        <w:t xml:space="preserve">(dotyczy: ubezpieczenia leczenia w szpitalu Ubezpieczonego w związku z: chorobą, zawałem serca lub </w:t>
      </w:r>
      <w:r>
        <w:rPr>
          <w:rFonts w:ascii="Cambria" w:hAnsi="Cambria"/>
          <w:i/>
          <w:lang w:eastAsia="pl-PL"/>
        </w:rPr>
        <w:t>udarem mózgu</w:t>
      </w:r>
      <w:r w:rsidRPr="009F763A">
        <w:rPr>
          <w:rFonts w:ascii="Cambria" w:hAnsi="Cambria"/>
          <w:i/>
          <w:lang w:eastAsia="pl-PL"/>
        </w:rPr>
        <w:t>,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14:paraId="337E0D3F" w14:textId="77777777" w:rsidR="001B7A16" w:rsidRPr="00D150CD" w:rsidRDefault="001B7A16" w:rsidP="001B7A16">
      <w:pPr>
        <w:widowControl w:val="0"/>
        <w:numPr>
          <w:ilvl w:val="2"/>
          <w:numId w:val="122"/>
        </w:numPr>
        <w:tabs>
          <w:tab w:val="clear" w:pos="720"/>
        </w:tabs>
        <w:ind w:left="0" w:firstLine="0"/>
        <w:jc w:val="both"/>
        <w:textAlignment w:val="baseline"/>
        <w:rPr>
          <w:rFonts w:ascii="Cambria" w:hAnsi="Cambria"/>
          <w:i/>
          <w:lang w:eastAsia="pl-PL"/>
        </w:rPr>
      </w:pPr>
      <w:r w:rsidRPr="00657785">
        <w:rPr>
          <w:rFonts w:ascii="Cambria" w:hAnsi="Cambria"/>
          <w:b/>
          <w:lang w:eastAsia="pl-PL"/>
        </w:rPr>
        <w:t>Rekonwalescencja- świadczenie dzienne</w:t>
      </w:r>
      <w:r w:rsidRPr="00657785">
        <w:rPr>
          <w:rFonts w:ascii="Cambria" w:hAnsi="Cambria"/>
          <w:lang w:eastAsia="pl-PL"/>
        </w:rPr>
        <w:t xml:space="preserve"> (w tym również rehabilitacja poszpitalna) – trwający nieprzerwanie maksymalnie 30 dni, bezpośrednio po pobycie w szpitalu trwającym co najmniej 14 dni  i kończącym się w trakcie trwania odpowiedzialności ubezpieczyciela, pobyt na zwolnieniu lekarskim wydanym przez oddział szpitalny, w którym odbywało się leczenie szpitalne. </w:t>
      </w:r>
      <w:r w:rsidRPr="00657785">
        <w:rPr>
          <w:rFonts w:ascii="Cambria" w:hAnsi="Cambria"/>
          <w:i/>
          <w:lang w:eastAsia="pl-PL"/>
        </w:rPr>
        <w:t xml:space="preserve">(dotyczy: ubezpieczenia leczenia w szpitalu Ubezpieczonego w związku z: chorobą, zawałem serca lub </w:t>
      </w:r>
      <w:r>
        <w:rPr>
          <w:rFonts w:ascii="Cambria" w:hAnsi="Cambria"/>
          <w:i/>
          <w:lang w:eastAsia="pl-PL"/>
        </w:rPr>
        <w:t>udarem mózgu</w:t>
      </w:r>
      <w:r w:rsidRPr="00657785">
        <w:rPr>
          <w:rFonts w:ascii="Cambria" w:hAnsi="Cambria"/>
          <w:i/>
          <w:lang w:eastAsia="pl-PL"/>
        </w:rPr>
        <w:t>,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14:paraId="05CEF80A" w14:textId="77777777" w:rsidR="001B7A16" w:rsidRPr="00673045" w:rsidRDefault="001B7A16" w:rsidP="001B7A16">
      <w:pPr>
        <w:widowControl w:val="0"/>
        <w:jc w:val="both"/>
        <w:textAlignment w:val="baseline"/>
        <w:rPr>
          <w:rFonts w:ascii="Cambria" w:hAnsi="Cambria"/>
          <w:lang w:eastAsia="pl-PL"/>
        </w:rPr>
      </w:pPr>
    </w:p>
    <w:p w14:paraId="700E5C6A" w14:textId="77777777" w:rsidR="001B7A16" w:rsidRPr="00594E93" w:rsidRDefault="001B7A16" w:rsidP="001B7A16">
      <w:pPr>
        <w:widowControl w:val="0"/>
        <w:numPr>
          <w:ilvl w:val="0"/>
          <w:numId w:val="122"/>
        </w:numPr>
        <w:ind w:left="0" w:firstLine="0"/>
        <w:jc w:val="both"/>
        <w:textAlignment w:val="baseline"/>
        <w:rPr>
          <w:rFonts w:ascii="Cambria" w:hAnsi="Cambria"/>
          <w:b/>
          <w:lang w:eastAsia="pl-PL"/>
        </w:rPr>
      </w:pPr>
      <w:bookmarkStart w:id="191" w:name="_Hlk32824335"/>
      <w:r w:rsidRPr="00594E93">
        <w:rPr>
          <w:rFonts w:ascii="Cambria" w:hAnsi="Cambria"/>
          <w:b/>
          <w:lang w:eastAsia="pl-PL"/>
        </w:rPr>
        <w:t>Warunki dodatkowe i inne postanowienia szczególne fakultatywne:</w:t>
      </w:r>
    </w:p>
    <w:p w14:paraId="71FC44F7" w14:textId="77777777" w:rsidR="001B7A16" w:rsidRPr="00594E93"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rPr>
      </w:pPr>
      <w:bookmarkStart w:id="192" w:name="_Hlk14698138"/>
      <w:r w:rsidRPr="00594E93">
        <w:rPr>
          <w:rFonts w:ascii="Cambria" w:hAnsi="Cambria"/>
          <w:b/>
        </w:rPr>
        <w:t>Definicja zawału serca</w:t>
      </w:r>
      <w:r w:rsidRPr="00594E93">
        <w:rPr>
          <w:rFonts w:ascii="Cambria" w:hAnsi="Cambria"/>
        </w:rPr>
        <w:t xml:space="preserve"> – Tylko taki zawał serca, który powoduje:</w:t>
      </w:r>
    </w:p>
    <w:p w14:paraId="75EEBEAC"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lastRenderedPageBreak/>
        <w:t xml:space="preserve">a) wzrost lub spadek podwyższonego stężenia </w:t>
      </w:r>
      <w:proofErr w:type="spellStart"/>
      <w:r w:rsidRPr="00594E93">
        <w:rPr>
          <w:rFonts w:ascii="Cambria" w:hAnsi="Cambria"/>
        </w:rPr>
        <w:t>biomarkerów</w:t>
      </w:r>
      <w:proofErr w:type="spellEnd"/>
      <w:r w:rsidRPr="00594E93">
        <w:rPr>
          <w:rFonts w:ascii="Cambria" w:hAnsi="Cambria"/>
        </w:rPr>
        <w:t xml:space="preserve"> sercowych, z zastrzeżeniem, że przynajmniej w jednym pomiarze to stężenie musi przekraczać górną granicę normy oraz obecność co najmniej jednego z następujących wykładników niedokrwienia mięśnia sercowego:</w:t>
      </w:r>
    </w:p>
    <w:p w14:paraId="6315D1EE"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objawy kliniczne niedokrwienia (m.in. ból w klatce piersiowej),</w:t>
      </w:r>
    </w:p>
    <w:p w14:paraId="572384A1"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zmiany w zapisie elektrokardiograficznym (EKG) typowe dla nowo powstałego niedokrwienia,</w:t>
      </w:r>
    </w:p>
    <w:p w14:paraId="08A40748"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nowe odcinkowe zaburzenia kurczliwości w badaniach obrazowych,</w:t>
      </w:r>
    </w:p>
    <w:p w14:paraId="17B81320"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xml:space="preserve">(dotyczy: ubezpieczenia leczenia Ubezpieczonego w szpitalu spowodowanego zawałem serca lub krwotokiem </w:t>
      </w:r>
      <w:proofErr w:type="spellStart"/>
      <w:r w:rsidRPr="00594E93">
        <w:rPr>
          <w:rFonts w:ascii="Cambria" w:hAnsi="Cambria"/>
        </w:rPr>
        <w:t>sródmózgowym</w:t>
      </w:r>
      <w:proofErr w:type="spellEnd"/>
      <w:r w:rsidRPr="00594E93">
        <w:rPr>
          <w:rFonts w:ascii="Cambria" w:hAnsi="Cambria"/>
        </w:rPr>
        <w:t>, ubezpieczenie na wypadek poważnego zachorowania Ubezpieczonego),</w:t>
      </w:r>
    </w:p>
    <w:p w14:paraId="0BC26E6C"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Lub</w:t>
      </w:r>
    </w:p>
    <w:p w14:paraId="3D12D6C3"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xml:space="preserve">b) zwiększenie stężenia </w:t>
      </w:r>
      <w:proofErr w:type="spellStart"/>
      <w:r w:rsidRPr="00594E93">
        <w:rPr>
          <w:rFonts w:ascii="Cambria" w:hAnsi="Cambria"/>
        </w:rPr>
        <w:t>biomarkerów</w:t>
      </w:r>
      <w:proofErr w:type="spellEnd"/>
      <w:r w:rsidRPr="00594E93">
        <w:rPr>
          <w:rFonts w:ascii="Cambria" w:hAnsi="Cambria"/>
        </w:rPr>
        <w:t xml:space="preserve"> sercowych do wartości przekraczającej trzykrotnie górną granicę normy, przy prawidłowym ich poziomie wyjściowym w przypadku zabiegu przezskórnej interwencji wieńcowej ( PCI),</w:t>
      </w:r>
    </w:p>
    <w:p w14:paraId="16C5D328"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(dotyczy: ubezpieczenie na wypadek poważnego zachorowania Ubezpieczonego),</w:t>
      </w:r>
    </w:p>
    <w:p w14:paraId="3E42509E"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Lub</w:t>
      </w:r>
    </w:p>
    <w:p w14:paraId="111B81E3"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xml:space="preserve">c) zwiększenie stężenia </w:t>
      </w:r>
      <w:proofErr w:type="spellStart"/>
      <w:r w:rsidRPr="00594E93">
        <w:rPr>
          <w:rFonts w:ascii="Cambria" w:hAnsi="Cambria"/>
        </w:rPr>
        <w:t>biomarkerów</w:t>
      </w:r>
      <w:proofErr w:type="spellEnd"/>
      <w:r w:rsidRPr="00594E93">
        <w:rPr>
          <w:rFonts w:ascii="Cambria" w:hAnsi="Cambria"/>
        </w:rPr>
        <w:t xml:space="preserve"> sercowych – w przypadku pomostowania tętnic wieńcowych (CABG) – do wartości przekraczającej pięciokrotnie górną granicę normy , przy prawidłowym ich poziomie wyjściowym oraz pojawienie się jednego z następujących objawów:</w:t>
      </w:r>
    </w:p>
    <w:p w14:paraId="675295B0"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xml:space="preserve">- nowych patologicznych załamków Q lub nowego bloku lewej odnogi pęczka </w:t>
      </w:r>
      <w:proofErr w:type="spellStart"/>
      <w:r w:rsidRPr="00594E93">
        <w:rPr>
          <w:rFonts w:ascii="Cambria" w:hAnsi="Cambria"/>
        </w:rPr>
        <w:t>Hisa</w:t>
      </w:r>
      <w:proofErr w:type="spellEnd"/>
      <w:r w:rsidRPr="00594E93">
        <w:rPr>
          <w:rFonts w:ascii="Cambria" w:hAnsi="Cambria"/>
        </w:rPr>
        <w:t>,</w:t>
      </w:r>
    </w:p>
    <w:p w14:paraId="664571ED"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udokumentowanej angiograficznie niedrożności pomostu wieńcowego lub nowej niedrożności natywnej tętnicy wieńcowej,</w:t>
      </w:r>
    </w:p>
    <w:p w14:paraId="11308E02"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udokumentowanej badaniem obrazowym nowej martwicy mięśnia sercowego.</w:t>
      </w:r>
    </w:p>
    <w:p w14:paraId="0EC48E57"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(dotyczy: ubezpieczenie na wypadek poważnego zachorowania Ubezpieczonego),</w:t>
      </w:r>
    </w:p>
    <w:p w14:paraId="25954825"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W przypadku ubezpieczenia na wypadek poważnego zachorowania Ubezpieczonego definicja zawału serca obejmuje zarówno zawał pierwszorazowy, jak i każdy następny, jednakże pod warunkiem, że w przypadku kolejnego zawału, w badaniu lekarskim stwierdzono wystąpienie nowego załamka Q.</w:t>
      </w:r>
    </w:p>
    <w:p w14:paraId="442DAF8E" w14:textId="77777777" w:rsidR="007465E8" w:rsidRDefault="001B7A16" w:rsidP="007465E8">
      <w:pPr>
        <w:numPr>
          <w:ilvl w:val="2"/>
          <w:numId w:val="122"/>
        </w:numPr>
        <w:tabs>
          <w:tab w:val="clear" w:pos="720"/>
        </w:tabs>
        <w:ind w:left="0" w:firstLine="0"/>
        <w:jc w:val="both"/>
        <w:rPr>
          <w:rFonts w:ascii="Cambria" w:hAnsi="Cambria"/>
        </w:rPr>
      </w:pPr>
      <w:r w:rsidRPr="00594E93">
        <w:rPr>
          <w:rFonts w:ascii="Cambria" w:hAnsi="Cambria"/>
          <w:b/>
          <w:lang w:eastAsia="pl-PL"/>
        </w:rPr>
        <w:t>Klauzula dodatkowa świadczenia z tytułu wystąpienia choroby śmiertelnej</w:t>
      </w:r>
      <w:r w:rsidRPr="00594E93">
        <w:rPr>
          <w:rFonts w:ascii="Cambria" w:hAnsi="Cambria"/>
          <w:lang w:eastAsia="pl-PL"/>
        </w:rPr>
        <w:t xml:space="preserve"> – </w:t>
      </w:r>
      <w:r w:rsidRPr="00594E93">
        <w:rPr>
          <w:rFonts w:ascii="Cambria" w:hAnsi="Cambria"/>
          <w:lang w:eastAsia="pl-PL"/>
        </w:rPr>
        <w:br/>
        <w:t>w przypadku wystąpienia w zdrowiu ubezpieczonego w okresie ubezpieczenia choroby śmiertelnej, Wykonawca wypłaci ubezpieczonemu świadczenie w wysokości 50% sumy ubezpieczenia z tytułu śmierci ubezpieczonego. Choroba śmiertelna oznacza nieuleczalna chorobę nie rokującą przeżycia przez osobę ubezpieczoną okresu dłuższego niż 12 miesięcy</w:t>
      </w:r>
      <w:r w:rsidRPr="00594E93">
        <w:rPr>
          <w:rFonts w:ascii="Cambria" w:hAnsi="Cambria"/>
        </w:rPr>
        <w:t>.</w:t>
      </w:r>
    </w:p>
    <w:p w14:paraId="17EBE554" w14:textId="6948381D" w:rsidR="001B7A16" w:rsidRPr="007465E8" w:rsidRDefault="007465E8" w:rsidP="007465E8">
      <w:pPr>
        <w:numPr>
          <w:ilvl w:val="2"/>
          <w:numId w:val="122"/>
        </w:numPr>
        <w:tabs>
          <w:tab w:val="clear" w:pos="720"/>
        </w:tabs>
        <w:ind w:left="0" w:firstLine="0"/>
        <w:jc w:val="both"/>
        <w:rPr>
          <w:rFonts w:ascii="Cambria" w:hAnsi="Cambria"/>
        </w:rPr>
      </w:pPr>
      <w:r w:rsidRPr="007465E8">
        <w:rPr>
          <w:rFonts w:ascii="Cambria" w:hAnsi="Cambria"/>
          <w:b/>
        </w:rPr>
        <w:t>Klauzula rozszerzająca katalog poważnych zachorowań Ubezpieczonego o diagnozę cukrzycy</w:t>
      </w:r>
      <w:r w:rsidR="001B7A16" w:rsidRPr="007465E8">
        <w:rPr>
          <w:rFonts w:ascii="Cambria" w:hAnsi="Cambria"/>
        </w:rPr>
        <w:t xml:space="preserve"> - zakres ochrony ubezpieczeniowej na wypadek poważnego zachorowania Ubezpieczonego zostaje rozszerzony o </w:t>
      </w:r>
      <w:r>
        <w:rPr>
          <w:rFonts w:ascii="Cambria" w:hAnsi="Cambria"/>
        </w:rPr>
        <w:t xml:space="preserve">świadczenie z tytułu diagnozy cukrzycy – dotyczy </w:t>
      </w:r>
      <w:r w:rsidR="001B7A16" w:rsidRPr="007465E8">
        <w:rPr>
          <w:rFonts w:ascii="Cambria" w:hAnsi="Cambria"/>
        </w:rPr>
        <w:t>w pkt. 4.16.</w:t>
      </w:r>
    </w:p>
    <w:p w14:paraId="0112A1D8" w14:textId="77777777" w:rsidR="001B7A16" w:rsidRPr="00594E93"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rPr>
      </w:pPr>
      <w:r w:rsidRPr="00594E93">
        <w:rPr>
          <w:rFonts w:ascii="Cambria" w:hAnsi="Cambria"/>
          <w:b/>
        </w:rPr>
        <w:t xml:space="preserve">Klauzula minimalnego pobytu Ubezpieczonego w szpitalu </w:t>
      </w:r>
      <w:r w:rsidRPr="00594E93">
        <w:rPr>
          <w:rFonts w:ascii="Cambria" w:hAnsi="Cambria"/>
        </w:rPr>
        <w:t>– świadczenia z tytułu leczenia w szpitalu w następstwie choroby i następstw nieszczęśliwego wypadku będą wypłacane w przypadku hospitalizacji, jeżeli pobyt trwa co najmniej 1 dzień.</w:t>
      </w:r>
    </w:p>
    <w:p w14:paraId="42D78CFF" w14:textId="77777777" w:rsidR="001B7A16" w:rsidRPr="00594E93"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rPr>
      </w:pPr>
      <w:r w:rsidRPr="00594E93">
        <w:rPr>
          <w:rFonts w:ascii="Cambria" w:hAnsi="Cambria"/>
          <w:b/>
        </w:rPr>
        <w:t>Klauzula pomocy medycznej – wariant podstawowy</w:t>
      </w:r>
      <w:r w:rsidRPr="00594E93">
        <w:rPr>
          <w:rFonts w:ascii="Cambria" w:hAnsi="Cambria"/>
        </w:rPr>
        <w:t xml:space="preserve"> - pomoc (opieka) medyczna w przypadku nieszczęśliwego wypadku polegająca co najmniej na: </w:t>
      </w:r>
    </w:p>
    <w:p w14:paraId="6248EEF3"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zorganizowaniu transportu medycznego z domu do najbliższego szpitala danej specjalności,</w:t>
      </w:r>
    </w:p>
    <w:p w14:paraId="2303BD31"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zorganizowaniu opieki nad dziećmi do lat 15 w domu, przez okres nie dłuższy niż 7 dni,</w:t>
      </w:r>
    </w:p>
    <w:p w14:paraId="617DBD44"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xml:space="preserve">- zorganizowaniu wizyty pielęgniarki w domu dla zapewnienia pomocy. </w:t>
      </w:r>
    </w:p>
    <w:p w14:paraId="2FD2C9F2"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Przedmiotem ubezpieczenia w wariancie podstawowym jest zdrowie ubezpieczonego.</w:t>
      </w:r>
    </w:p>
    <w:p w14:paraId="449A2680" w14:textId="77777777" w:rsidR="001B7A16" w:rsidRPr="00594E93"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rPr>
      </w:pPr>
      <w:r w:rsidRPr="00594E93">
        <w:rPr>
          <w:rFonts w:ascii="Cambria" w:hAnsi="Cambria"/>
          <w:b/>
        </w:rPr>
        <w:t>Klauzula pomocy medycznej – wariant rozszerzony</w:t>
      </w:r>
      <w:r w:rsidRPr="00594E93">
        <w:rPr>
          <w:rFonts w:ascii="Cambria" w:hAnsi="Cambria"/>
        </w:rPr>
        <w:t xml:space="preserve"> - pomoc (opieka) medyczna w przypadku nieszczęśliwego wypadku polegająca co najmniej na: </w:t>
      </w:r>
    </w:p>
    <w:p w14:paraId="68C3D151"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zorganizowaniu transportu medycznego z domu do najbliższego szpitala danej specjalności,</w:t>
      </w:r>
    </w:p>
    <w:p w14:paraId="3B4201F1"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zorganizowaniu opieki nad dziećmi do lat 15 w domu, przez okres nie dłuższy niż 7 dni,</w:t>
      </w:r>
    </w:p>
    <w:p w14:paraId="6E515B81"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lastRenderedPageBreak/>
        <w:t xml:space="preserve">- zorganizowaniu wizyty pielęgniarki w domu dla zapewnienia pomocy. </w:t>
      </w:r>
    </w:p>
    <w:p w14:paraId="423065B7"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Przedmiotem ubezpieczenia w wariancie rozszerzonym jest zdrowie ubezpieczonego i  wszystkich współubezpieczonych - współmałżonek lub dziecko.</w:t>
      </w:r>
    </w:p>
    <w:p w14:paraId="55BAEF14" w14:textId="77777777" w:rsidR="001B7A16" w:rsidRPr="00594E93"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rPr>
      </w:pPr>
      <w:r w:rsidRPr="00594E93">
        <w:rPr>
          <w:rFonts w:ascii="Cambria" w:hAnsi="Cambria"/>
          <w:b/>
        </w:rPr>
        <w:t xml:space="preserve">Klauzula zagranicznej konsultacji medycznej </w:t>
      </w:r>
      <w:r w:rsidRPr="00594E93">
        <w:rPr>
          <w:rFonts w:ascii="Cambria" w:hAnsi="Cambria"/>
        </w:rPr>
        <w:t xml:space="preserve">- Wykonawca zapewni możliwość skorzystania przez ubezpieczonego z zagranicznej konsultacji, przeprowadzonej przez lekarza zatrudnionego w jednym z ośrodków medycznych w Europie Zachodniej oraz USA, na podstawie dokumentacji medycznej oraz pierwszej opinii medycznej wydanej przez lekarza prowadzącego.  </w:t>
      </w:r>
    </w:p>
    <w:p w14:paraId="7F72A4AF" w14:textId="77777777" w:rsidR="001B7A16" w:rsidRPr="00594E93"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rPr>
      </w:pPr>
      <w:r w:rsidRPr="00594E93">
        <w:rPr>
          <w:rFonts w:ascii="Cambria" w:hAnsi="Cambria"/>
          <w:b/>
        </w:rPr>
        <w:t xml:space="preserve">Klauzula dodatkowej gwarancji indywidualnej kontynuacji – </w:t>
      </w:r>
      <w:r w:rsidRPr="00594E93">
        <w:rPr>
          <w:rFonts w:ascii="Cambria" w:hAnsi="Cambria"/>
        </w:rPr>
        <w:t xml:space="preserve">Wykonawca przez 1 rok trwania indywidualnej kontynuacji gwarantuje zachowanie zakresu ubezpieczenia, wysokości świadczeń oraz wysokości składki na identycznym poziomie jak w ubezpieczeniu grupowym. Po tym okresie ubezpieczenie indywidualne kontynuowane realizowane jest zgodnie z zasadami opisanymi w pkt. 3.15. </w:t>
      </w:r>
    </w:p>
    <w:p w14:paraId="6C24C648" w14:textId="77777777" w:rsidR="001B7A16" w:rsidRPr="00594E93"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rPr>
      </w:pPr>
      <w:r w:rsidRPr="00594E93">
        <w:rPr>
          <w:rFonts w:ascii="Cambria" w:hAnsi="Cambria"/>
          <w:b/>
        </w:rPr>
        <w:t xml:space="preserve">Klauzula dodatkowa zniżek indywidualnych </w:t>
      </w:r>
      <w:r w:rsidRPr="00594E93">
        <w:rPr>
          <w:rFonts w:ascii="Cambria" w:hAnsi="Cambria"/>
        </w:rPr>
        <w:t>- Wykonawca gwarantuje specjalną zniżkę indywidualną dla osób posiadających certyfikat grupowego ubezpieczenia na życie zawartego w drodze niniejszego postępowania w wysokości co najmniej 10% dla ubezpieczeń majątkowych w tym w szczególności ubezpieczeń komunikacyjnych (ubezpieczenie OC i ubezpieczenia AC).</w:t>
      </w:r>
    </w:p>
    <w:bookmarkEnd w:id="191"/>
    <w:bookmarkEnd w:id="192"/>
    <w:p w14:paraId="59D7A9F9" w14:textId="77777777" w:rsidR="001B7A16" w:rsidRPr="00594E93" w:rsidRDefault="001B7A16" w:rsidP="001B7A16">
      <w:pPr>
        <w:widowControl w:val="0"/>
        <w:spacing w:after="120"/>
        <w:jc w:val="both"/>
        <w:outlineLvl w:val="0"/>
        <w:rPr>
          <w:rFonts w:ascii="Cambria" w:hAnsi="Cambria"/>
          <w:b/>
        </w:rPr>
      </w:pPr>
    </w:p>
    <w:p w14:paraId="712A23F1" w14:textId="77777777" w:rsidR="001B7A16" w:rsidRPr="001353DB" w:rsidRDefault="001B7A16" w:rsidP="001B7A16">
      <w:pPr>
        <w:pStyle w:val="Akapitzlist10"/>
        <w:spacing w:after="0" w:line="240" w:lineRule="auto"/>
        <w:ind w:left="0"/>
        <w:jc w:val="both"/>
        <w:rPr>
          <w:rFonts w:ascii="Cambria" w:hAnsi="Cambria"/>
          <w:b/>
        </w:rPr>
      </w:pPr>
    </w:p>
    <w:p w14:paraId="1D4B24A0" w14:textId="77777777" w:rsidR="001C529A" w:rsidRDefault="001C529A" w:rsidP="002D5320">
      <w:pPr>
        <w:widowControl w:val="0"/>
        <w:suppressAutoHyphens w:val="0"/>
        <w:spacing w:line="276" w:lineRule="auto"/>
        <w:jc w:val="right"/>
        <w:rPr>
          <w:rFonts w:asciiTheme="minorHAnsi" w:hAnsiTheme="minorHAnsi" w:cstheme="minorHAnsi"/>
        </w:rPr>
      </w:pPr>
    </w:p>
    <w:p w14:paraId="129DDB87" w14:textId="77777777" w:rsidR="001353DB" w:rsidRDefault="001353DB" w:rsidP="002D5320">
      <w:pPr>
        <w:widowControl w:val="0"/>
        <w:suppressAutoHyphens w:val="0"/>
        <w:spacing w:line="276" w:lineRule="auto"/>
        <w:jc w:val="right"/>
        <w:rPr>
          <w:rFonts w:asciiTheme="minorHAnsi" w:hAnsiTheme="minorHAnsi" w:cstheme="minorHAnsi"/>
        </w:rPr>
      </w:pPr>
    </w:p>
    <w:p w14:paraId="4B25ED75" w14:textId="3FE0154C" w:rsidR="001353DB" w:rsidRPr="00DB28A1" w:rsidRDefault="001353DB" w:rsidP="001353DB">
      <w:pPr>
        <w:widowControl w:val="0"/>
        <w:suppressAutoHyphens w:val="0"/>
        <w:spacing w:line="276" w:lineRule="auto"/>
        <w:jc w:val="both"/>
        <w:rPr>
          <w:rFonts w:asciiTheme="minorHAnsi" w:hAnsiTheme="minorHAnsi" w:cstheme="minorHAnsi"/>
          <w:bCs/>
        </w:rPr>
        <w:sectPr w:rsidR="001353DB" w:rsidRPr="00DB28A1"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9138A08" w14:textId="77777777" w:rsidR="00243373" w:rsidRPr="00DB28A1" w:rsidRDefault="00243373" w:rsidP="002D5320">
      <w:pPr>
        <w:widowControl w:val="0"/>
        <w:suppressAutoHyphens w:val="0"/>
        <w:spacing w:line="276" w:lineRule="auto"/>
        <w:outlineLvl w:val="0"/>
        <w:rPr>
          <w:rFonts w:asciiTheme="minorHAnsi" w:hAnsiTheme="minorHAnsi" w:cstheme="minorHAnsi"/>
          <w:b/>
          <w:bCs/>
        </w:rPr>
      </w:pPr>
      <w:bookmarkStart w:id="193" w:name="_Toc458156844"/>
      <w:bookmarkStart w:id="194" w:name="_Toc113626989"/>
      <w:r w:rsidRPr="00DB28A1">
        <w:rPr>
          <w:rFonts w:asciiTheme="minorHAnsi" w:hAnsiTheme="minorHAnsi" w:cstheme="minorHAnsi"/>
          <w:b/>
          <w:bCs/>
        </w:rPr>
        <w:lastRenderedPageBreak/>
        <w:t xml:space="preserve">Załącznik </w:t>
      </w:r>
      <w:r w:rsidR="001E01F3" w:rsidRPr="00DB28A1">
        <w:rPr>
          <w:rFonts w:asciiTheme="minorHAnsi" w:hAnsiTheme="minorHAnsi" w:cstheme="minorHAnsi"/>
          <w:b/>
          <w:bCs/>
        </w:rPr>
        <w:t>n</w:t>
      </w:r>
      <w:r w:rsidRPr="00DB28A1">
        <w:rPr>
          <w:rFonts w:asciiTheme="minorHAnsi" w:hAnsiTheme="minorHAnsi" w:cstheme="minorHAnsi"/>
          <w:b/>
          <w:bCs/>
        </w:rPr>
        <w:t>r 2 do SWZ</w:t>
      </w:r>
      <w:bookmarkEnd w:id="193"/>
      <w:r w:rsidR="00E2175C" w:rsidRPr="00DB28A1">
        <w:rPr>
          <w:rFonts w:asciiTheme="minorHAnsi" w:hAnsiTheme="minorHAnsi" w:cstheme="minorHAnsi"/>
          <w:b/>
          <w:bCs/>
        </w:rPr>
        <w:t>:</w:t>
      </w:r>
      <w:r w:rsidR="00A711BC" w:rsidRPr="00DB28A1">
        <w:rPr>
          <w:rFonts w:asciiTheme="minorHAnsi" w:hAnsiTheme="minorHAnsi" w:cstheme="minorHAnsi"/>
          <w:b/>
          <w:bCs/>
        </w:rPr>
        <w:t xml:space="preserve"> Formularz oferta</w:t>
      </w:r>
      <w:bookmarkEnd w:id="194"/>
    </w:p>
    <w:p w14:paraId="00FEF343" w14:textId="77777777" w:rsidR="00F26AA6" w:rsidRPr="00DB28A1" w:rsidRDefault="00F26AA6" w:rsidP="002D5320">
      <w:pPr>
        <w:widowControl w:val="0"/>
        <w:suppressAutoHyphens w:val="0"/>
        <w:spacing w:before="360" w:after="120" w:line="276" w:lineRule="auto"/>
        <w:jc w:val="center"/>
        <w:rPr>
          <w:rFonts w:asciiTheme="minorHAnsi" w:hAnsiTheme="minorHAnsi" w:cstheme="minorHAnsi"/>
          <w:b/>
          <w:lang w:eastAsia="en-US"/>
        </w:rPr>
      </w:pPr>
      <w:r w:rsidRPr="00DB28A1">
        <w:rPr>
          <w:rFonts w:asciiTheme="minorHAnsi" w:hAnsiTheme="minorHAnsi" w:cstheme="minorHAnsi"/>
          <w:b/>
          <w:lang w:eastAsia="en-US"/>
        </w:rPr>
        <w:t>OFERTA</w:t>
      </w:r>
    </w:p>
    <w:p w14:paraId="4FC6FF7F" w14:textId="77777777" w:rsidR="00F26AA6" w:rsidRPr="00DB28A1" w:rsidRDefault="00F26AA6" w:rsidP="000708CB">
      <w:pPr>
        <w:widowControl w:val="0"/>
        <w:numPr>
          <w:ilvl w:val="0"/>
          <w:numId w:val="93"/>
        </w:numPr>
        <w:tabs>
          <w:tab w:val="left" w:pos="426"/>
        </w:tabs>
        <w:suppressAutoHyphens w:val="0"/>
        <w:spacing w:before="120" w:after="120" w:line="276" w:lineRule="auto"/>
        <w:ind w:left="426" w:hanging="426"/>
        <w:jc w:val="both"/>
        <w:rPr>
          <w:rFonts w:asciiTheme="minorHAnsi" w:hAnsiTheme="minorHAnsi" w:cstheme="minorHAnsi"/>
          <w:b/>
          <w:lang w:eastAsia="en-US"/>
        </w:rPr>
      </w:pPr>
      <w:r w:rsidRPr="00DB28A1">
        <w:rPr>
          <w:rFonts w:asciiTheme="minorHAnsi" w:hAnsiTheme="minorHAnsi" w:cstheme="minorHAnsi"/>
          <w:b/>
          <w:lang w:eastAsia="en-US"/>
        </w:rPr>
        <w:t xml:space="preserve">Dane dotyczące wykonawcy </w:t>
      </w:r>
    </w:p>
    <w:p w14:paraId="204480C8" w14:textId="77777777" w:rsidR="00F26AA6" w:rsidRPr="00DB28A1" w:rsidRDefault="00F26AA6" w:rsidP="000708CB">
      <w:pPr>
        <w:widowControl w:val="0"/>
        <w:numPr>
          <w:ilvl w:val="0"/>
          <w:numId w:val="92"/>
        </w:numPr>
        <w:tabs>
          <w:tab w:val="left" w:pos="426"/>
        </w:tabs>
        <w:suppressAutoHyphens w:val="0"/>
        <w:spacing w:before="240" w:line="276" w:lineRule="auto"/>
        <w:ind w:left="426" w:hanging="426"/>
        <w:jc w:val="both"/>
        <w:rPr>
          <w:rFonts w:asciiTheme="minorHAnsi" w:hAnsiTheme="minorHAnsi" w:cstheme="minorHAnsi"/>
          <w:lang w:eastAsia="en-US"/>
        </w:rPr>
      </w:pPr>
      <w:r w:rsidRPr="00DB28A1">
        <w:rPr>
          <w:rFonts w:asciiTheme="minorHAnsi" w:hAnsiTheme="minorHAnsi" w:cstheme="minorHAnsi"/>
          <w:b/>
          <w:lang w:eastAsia="en-US"/>
        </w:rPr>
        <w:t>Firma wykonawcy</w:t>
      </w:r>
      <w:r w:rsidRPr="00DB28A1">
        <w:rPr>
          <w:rFonts w:asciiTheme="minorHAnsi" w:hAnsiTheme="minorHAnsi" w:cstheme="minorHAnsi"/>
          <w:lang w:eastAsia="en-US"/>
        </w:rPr>
        <w:t xml:space="preserve"> </w:t>
      </w:r>
      <w:r w:rsidRPr="00DB28A1">
        <w:rPr>
          <w:rFonts w:asciiTheme="minorHAnsi" w:hAnsiTheme="minorHAnsi" w:cstheme="minorHAnsi"/>
          <w:i/>
          <w:lang w:eastAsia="en-US"/>
        </w:rPr>
        <w:t>(należy wpisać dane wykonawcy, który posiada uprawnienia do wykonywania działalności ubezpieczeniowej, tzn. centralę zakładu ubezpieczeń lub główny oddział w Polsce w przypadku zagranicznego zakładu ubezpieczeń):</w:t>
      </w:r>
    </w:p>
    <w:p w14:paraId="7F0D4F32" w14:textId="2AEF7D71"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Firma (nazwa)*:</w:t>
      </w:r>
      <w:r w:rsidRPr="00DB28A1">
        <w:rPr>
          <w:rFonts w:asciiTheme="minorHAnsi" w:hAnsiTheme="minorHAnsi" w:cstheme="minorHAnsi"/>
          <w:lang w:eastAsia="en-US"/>
        </w:rPr>
        <w:tab/>
        <w:t>...........................................................................................................................</w:t>
      </w:r>
    </w:p>
    <w:p w14:paraId="3CA42980" w14:textId="28BDCC9B"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Adres:</w:t>
      </w:r>
      <w:r w:rsidRPr="00DB28A1">
        <w:rPr>
          <w:rFonts w:asciiTheme="minorHAnsi" w:hAnsiTheme="minorHAnsi" w:cstheme="minorHAnsi"/>
          <w:lang w:eastAsia="en-US"/>
        </w:rPr>
        <w:tab/>
        <w:t>...........................................................................................................................</w:t>
      </w:r>
    </w:p>
    <w:p w14:paraId="00D8E28E" w14:textId="145F1F84"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Telefon/faks:</w:t>
      </w:r>
      <w:r w:rsidRPr="00DB28A1">
        <w:rPr>
          <w:rFonts w:asciiTheme="minorHAnsi" w:hAnsiTheme="minorHAnsi" w:cstheme="minorHAnsi"/>
          <w:lang w:eastAsia="en-US"/>
        </w:rPr>
        <w:tab/>
        <w:t>...........................................................................................................................</w:t>
      </w:r>
    </w:p>
    <w:p w14:paraId="1B7806E7" w14:textId="2048D030"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NIP:</w:t>
      </w:r>
      <w:r w:rsidRPr="00DB28A1">
        <w:rPr>
          <w:rFonts w:asciiTheme="minorHAnsi" w:hAnsiTheme="minorHAnsi" w:cstheme="minorHAnsi"/>
          <w:lang w:eastAsia="en-US"/>
        </w:rPr>
        <w:tab/>
        <w:t>...........................................................................................................................</w:t>
      </w:r>
    </w:p>
    <w:p w14:paraId="66AD90ED" w14:textId="34CB4F54"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bookmarkStart w:id="195" w:name="_Hlk47298905"/>
      <w:r w:rsidRPr="00DB28A1">
        <w:rPr>
          <w:rFonts w:asciiTheme="minorHAnsi" w:hAnsiTheme="minorHAnsi" w:cstheme="minorHAnsi"/>
          <w:lang w:eastAsia="en-US"/>
        </w:rPr>
        <w:t>REGON:</w:t>
      </w:r>
      <w:r w:rsidRPr="00DB28A1">
        <w:rPr>
          <w:rFonts w:asciiTheme="minorHAnsi" w:hAnsiTheme="minorHAnsi" w:cstheme="minorHAnsi"/>
          <w:lang w:eastAsia="en-US"/>
        </w:rPr>
        <w:tab/>
        <w:t>...........................................................................................................................</w:t>
      </w:r>
    </w:p>
    <w:bookmarkEnd w:id="195"/>
    <w:p w14:paraId="2B9DC49B" w14:textId="37FD6AF5"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KRS:</w:t>
      </w:r>
      <w:r w:rsidRPr="00DB28A1">
        <w:rPr>
          <w:rFonts w:asciiTheme="minorHAnsi" w:hAnsiTheme="minorHAnsi" w:cstheme="minorHAnsi"/>
          <w:lang w:eastAsia="en-US"/>
        </w:rPr>
        <w:tab/>
        <w:t>...........................................................................................................................</w:t>
      </w:r>
    </w:p>
    <w:p w14:paraId="5E8C2AB3" w14:textId="0FFCF9AC"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e-mail:</w:t>
      </w:r>
      <w:r w:rsidRPr="00DB28A1">
        <w:rPr>
          <w:rFonts w:asciiTheme="minorHAnsi" w:hAnsiTheme="minorHAnsi" w:cstheme="minorHAnsi"/>
          <w:lang w:eastAsia="en-US"/>
        </w:rPr>
        <w:tab/>
        <w:t>...........................................................................................................................</w:t>
      </w:r>
    </w:p>
    <w:p w14:paraId="424EFE4D" w14:textId="77777777" w:rsidR="00F26AA6" w:rsidRPr="00DB28A1" w:rsidRDefault="00F26AA6" w:rsidP="002D5320">
      <w:pPr>
        <w:widowControl w:val="0"/>
        <w:suppressAutoHyphens w:val="0"/>
        <w:spacing w:before="120" w:after="120" w:line="276" w:lineRule="auto"/>
        <w:ind w:left="426"/>
        <w:jc w:val="both"/>
        <w:rPr>
          <w:rFonts w:asciiTheme="minorHAnsi" w:hAnsiTheme="minorHAnsi" w:cstheme="minorHAnsi"/>
          <w:i/>
          <w:lang w:eastAsia="en-US"/>
        </w:rPr>
      </w:pPr>
      <w:r w:rsidRPr="00DB28A1">
        <w:rPr>
          <w:rFonts w:asciiTheme="minorHAnsi" w:hAnsiTheme="minorHAnsi" w:cstheme="minorHAnsi"/>
          <w:i/>
          <w:lang w:eastAsia="en-US"/>
        </w:rPr>
        <w:t>*w przypadku składania oferty przez Wykonawców wspólnie ubiegających się o udzielenie zamówienia należy podać nazwy (firmy) oraz dokładne adresy wszystkich Wykonawców</w:t>
      </w:r>
    </w:p>
    <w:p w14:paraId="6B7EB1AD" w14:textId="77777777" w:rsidR="00F26AA6" w:rsidRPr="00DB28A1" w:rsidRDefault="00F26AA6" w:rsidP="000708CB">
      <w:pPr>
        <w:widowControl w:val="0"/>
        <w:numPr>
          <w:ilvl w:val="0"/>
          <w:numId w:val="92"/>
        </w:numPr>
        <w:tabs>
          <w:tab w:val="left" w:pos="426"/>
        </w:tabs>
        <w:suppressAutoHyphens w:val="0"/>
        <w:spacing w:before="240" w:after="120" w:line="276" w:lineRule="auto"/>
        <w:ind w:left="426" w:hanging="426"/>
        <w:jc w:val="both"/>
        <w:rPr>
          <w:rFonts w:asciiTheme="minorHAnsi" w:hAnsiTheme="minorHAnsi" w:cstheme="minorHAnsi"/>
          <w:lang w:eastAsia="en-US"/>
        </w:rPr>
      </w:pPr>
      <w:r w:rsidRPr="00DB28A1">
        <w:rPr>
          <w:rFonts w:asciiTheme="minorHAnsi" w:hAnsiTheme="minorHAnsi" w:cstheme="minorHAnsi"/>
          <w:b/>
          <w:lang w:eastAsia="en-US"/>
        </w:rPr>
        <w:t>Jednostka wykonawcy, która będzie brała udział w realizacji zamówienia</w:t>
      </w:r>
      <w:r w:rsidRPr="00DB28A1">
        <w:rPr>
          <w:rFonts w:asciiTheme="minorHAnsi" w:hAnsiTheme="minorHAnsi" w:cstheme="minorHAnsi"/>
          <w:lang w:eastAsia="en-US"/>
        </w:rPr>
        <w:t xml:space="preserve"> </w:t>
      </w:r>
      <w:r w:rsidRPr="00DB28A1">
        <w:rPr>
          <w:rFonts w:asciiTheme="minorHAnsi" w:hAnsiTheme="minorHAnsi" w:cstheme="minorHAnsi"/>
          <w:i/>
          <w:lang w:eastAsia="en-US"/>
        </w:rPr>
        <w:t>(należy wpisać dane oddziału, przedstawicielstwa, innej jednostki organizacyjnej wykonawcy lub przedsiębiorcy wykonującego czynności na rzecz wykonawcy w formie podobnej do przedstawicielstwa - jeśli dotyczy):</w:t>
      </w:r>
    </w:p>
    <w:p w14:paraId="767334A7" w14:textId="7702E597"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Firma (nazwa):</w:t>
      </w:r>
      <w:r w:rsidRPr="00DB28A1">
        <w:rPr>
          <w:rFonts w:asciiTheme="minorHAnsi" w:hAnsiTheme="minorHAnsi" w:cstheme="minorHAnsi"/>
          <w:lang w:eastAsia="en-US"/>
        </w:rPr>
        <w:tab/>
        <w:t>...........................................................................................................................</w:t>
      </w:r>
    </w:p>
    <w:p w14:paraId="3CB7DFC8" w14:textId="452ED534"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Adres:</w:t>
      </w:r>
      <w:r w:rsidRPr="00DB28A1">
        <w:rPr>
          <w:rFonts w:asciiTheme="minorHAnsi" w:hAnsiTheme="minorHAnsi" w:cstheme="minorHAnsi"/>
          <w:lang w:eastAsia="en-US"/>
        </w:rPr>
        <w:tab/>
        <w:t>...........................................................................................................................</w:t>
      </w:r>
    </w:p>
    <w:p w14:paraId="7510D1E5" w14:textId="30B615C4"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Telefon/faks:</w:t>
      </w:r>
      <w:r w:rsidRPr="00DB28A1">
        <w:rPr>
          <w:rFonts w:asciiTheme="minorHAnsi" w:hAnsiTheme="minorHAnsi" w:cstheme="minorHAnsi"/>
          <w:lang w:eastAsia="en-US"/>
        </w:rPr>
        <w:tab/>
        <w:t>...........................................................................................................................</w:t>
      </w:r>
    </w:p>
    <w:p w14:paraId="21514105" w14:textId="77777777" w:rsidR="00F26AA6" w:rsidRPr="00DB28A1" w:rsidRDefault="00F26AA6" w:rsidP="000708CB">
      <w:pPr>
        <w:widowControl w:val="0"/>
        <w:numPr>
          <w:ilvl w:val="0"/>
          <w:numId w:val="92"/>
        </w:numPr>
        <w:tabs>
          <w:tab w:val="left" w:pos="426"/>
        </w:tabs>
        <w:suppressAutoHyphens w:val="0"/>
        <w:spacing w:before="240" w:after="120" w:line="276" w:lineRule="auto"/>
        <w:ind w:left="426" w:hanging="426"/>
        <w:jc w:val="both"/>
        <w:rPr>
          <w:rFonts w:asciiTheme="minorHAnsi" w:hAnsiTheme="minorHAnsi" w:cstheme="minorHAnsi"/>
          <w:lang w:eastAsia="en-US"/>
        </w:rPr>
      </w:pPr>
      <w:r w:rsidRPr="00DB28A1">
        <w:rPr>
          <w:rFonts w:asciiTheme="minorHAnsi" w:hAnsiTheme="minorHAnsi" w:cstheme="minorHAnsi"/>
          <w:b/>
          <w:lang w:eastAsia="en-US"/>
        </w:rPr>
        <w:t>Osoba uprawniona przez wykonawcę do podpisania i złożenia niniejszej oferty</w:t>
      </w:r>
      <w:r w:rsidRPr="00DB28A1">
        <w:rPr>
          <w:rFonts w:asciiTheme="minorHAnsi" w:hAnsiTheme="minorHAnsi" w:cstheme="minorHAnsi"/>
          <w:lang w:eastAsia="en-US"/>
        </w:rPr>
        <w:t xml:space="preserve"> </w:t>
      </w:r>
      <w:r w:rsidRPr="00DB28A1">
        <w:rPr>
          <w:rFonts w:asciiTheme="minorHAnsi" w:hAnsiTheme="minorHAnsi" w:cstheme="minorHAnsi"/>
          <w:i/>
          <w:lang w:eastAsia="en-US"/>
        </w:rPr>
        <w:t>(jeśli dotyczy):</w:t>
      </w:r>
    </w:p>
    <w:p w14:paraId="453815FD" w14:textId="546DCCEE"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Imię i nazwisko:</w:t>
      </w:r>
      <w:r w:rsidRPr="00DB28A1">
        <w:rPr>
          <w:rFonts w:asciiTheme="minorHAnsi" w:hAnsiTheme="minorHAnsi" w:cstheme="minorHAnsi"/>
          <w:lang w:eastAsia="en-US"/>
        </w:rPr>
        <w:tab/>
        <w:t>...........................................................................................................................</w:t>
      </w:r>
    </w:p>
    <w:p w14:paraId="13B05518" w14:textId="135BA04E"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Stanowisko:</w:t>
      </w:r>
      <w:r w:rsidRPr="00DB28A1">
        <w:rPr>
          <w:rFonts w:asciiTheme="minorHAnsi" w:hAnsiTheme="minorHAnsi" w:cstheme="minorHAnsi"/>
          <w:lang w:eastAsia="en-US"/>
        </w:rPr>
        <w:tab/>
        <w:t>...........................................................................................................................</w:t>
      </w:r>
    </w:p>
    <w:p w14:paraId="6EBD2673" w14:textId="3D217BA5"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Telefon/faks:</w:t>
      </w:r>
      <w:r w:rsidRPr="00DB28A1">
        <w:rPr>
          <w:rFonts w:asciiTheme="minorHAnsi" w:hAnsiTheme="minorHAnsi" w:cstheme="minorHAnsi"/>
          <w:lang w:eastAsia="en-US"/>
        </w:rPr>
        <w:tab/>
        <w:t>...........................................................................................................................</w:t>
      </w:r>
    </w:p>
    <w:p w14:paraId="6978F479" w14:textId="48914255"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e-mail:</w:t>
      </w:r>
      <w:r w:rsidRPr="00DB28A1">
        <w:rPr>
          <w:rFonts w:asciiTheme="minorHAnsi" w:hAnsiTheme="minorHAnsi" w:cstheme="minorHAnsi"/>
          <w:lang w:eastAsia="en-US"/>
        </w:rPr>
        <w:tab/>
        <w:t>...........................................................................................................................</w:t>
      </w:r>
    </w:p>
    <w:p w14:paraId="6047B8F8" w14:textId="77777777" w:rsidR="00F26AA6" w:rsidRPr="00DB28A1" w:rsidRDefault="00F26AA6" w:rsidP="002D5320">
      <w:pPr>
        <w:widowControl w:val="0"/>
        <w:tabs>
          <w:tab w:val="left" w:pos="2127"/>
        </w:tabs>
        <w:suppressAutoHyphens w:val="0"/>
        <w:spacing w:line="276" w:lineRule="auto"/>
        <w:ind w:left="426"/>
        <w:rPr>
          <w:rFonts w:asciiTheme="minorHAnsi" w:hAnsiTheme="minorHAnsi" w:cstheme="minorHAnsi"/>
          <w:lang w:eastAsia="en-US"/>
        </w:rPr>
      </w:pPr>
    </w:p>
    <w:p w14:paraId="3A8FFB54" w14:textId="77777777" w:rsidR="00F26AA6" w:rsidRPr="00DB28A1" w:rsidRDefault="00F26AA6" w:rsidP="000708CB">
      <w:pPr>
        <w:widowControl w:val="0"/>
        <w:numPr>
          <w:ilvl w:val="0"/>
          <w:numId w:val="93"/>
        </w:numPr>
        <w:tabs>
          <w:tab w:val="left" w:pos="426"/>
        </w:tabs>
        <w:suppressAutoHyphens w:val="0"/>
        <w:spacing w:before="120" w:line="276" w:lineRule="auto"/>
        <w:ind w:left="426" w:hanging="426"/>
        <w:jc w:val="both"/>
        <w:rPr>
          <w:rFonts w:asciiTheme="minorHAnsi" w:hAnsiTheme="minorHAnsi" w:cstheme="minorHAnsi"/>
          <w:b/>
          <w:lang w:eastAsia="en-US"/>
        </w:rPr>
      </w:pPr>
      <w:r w:rsidRPr="00DB28A1">
        <w:rPr>
          <w:rFonts w:asciiTheme="minorHAnsi" w:hAnsiTheme="minorHAnsi" w:cstheme="minorHAnsi"/>
          <w:b/>
          <w:lang w:eastAsia="en-US"/>
        </w:rPr>
        <w:t>Dane dotyczące zamawiającego:</w:t>
      </w:r>
    </w:p>
    <w:p w14:paraId="40A99B4F" w14:textId="78B6D96B" w:rsidR="00F26AA6" w:rsidRPr="00DB28A1" w:rsidRDefault="00C3499C" w:rsidP="002D5320">
      <w:pPr>
        <w:widowControl w:val="0"/>
        <w:tabs>
          <w:tab w:val="left" w:pos="426"/>
        </w:tabs>
        <w:suppressAutoHyphens w:val="0"/>
        <w:spacing w:line="276" w:lineRule="auto"/>
        <w:ind w:left="426"/>
        <w:jc w:val="both"/>
        <w:rPr>
          <w:rFonts w:asciiTheme="minorHAnsi" w:eastAsia="Calibri" w:hAnsiTheme="minorHAnsi" w:cstheme="minorHAnsi"/>
          <w:b/>
          <w:lang w:eastAsia="en-US"/>
        </w:rPr>
      </w:pPr>
      <w:r>
        <w:rPr>
          <w:rFonts w:asciiTheme="minorHAnsi" w:eastAsia="Calibri" w:hAnsiTheme="minorHAnsi" w:cstheme="minorHAnsi"/>
          <w:b/>
          <w:lang w:eastAsia="en-US"/>
        </w:rPr>
        <w:t>Gmina Ułęż</w:t>
      </w:r>
    </w:p>
    <w:p w14:paraId="45B7FEB7" w14:textId="6C3DCFC9" w:rsidR="00F26AA6" w:rsidRDefault="00C3499C" w:rsidP="002D5320">
      <w:pPr>
        <w:widowControl w:val="0"/>
        <w:tabs>
          <w:tab w:val="left" w:pos="426"/>
        </w:tabs>
        <w:suppressAutoHyphens w:val="0"/>
        <w:spacing w:line="276" w:lineRule="auto"/>
        <w:ind w:left="426"/>
        <w:jc w:val="both"/>
        <w:rPr>
          <w:rFonts w:asciiTheme="minorHAnsi" w:eastAsia="Calibri" w:hAnsiTheme="minorHAnsi" w:cstheme="minorHAnsi"/>
          <w:b/>
          <w:lang w:eastAsia="en-US"/>
        </w:rPr>
      </w:pPr>
      <w:r>
        <w:rPr>
          <w:rFonts w:asciiTheme="minorHAnsi" w:eastAsia="Calibri" w:hAnsiTheme="minorHAnsi" w:cstheme="minorHAnsi"/>
          <w:b/>
          <w:lang w:eastAsia="en-US"/>
        </w:rPr>
        <w:t>Ułęż 168, 08-504 Ułęż</w:t>
      </w:r>
    </w:p>
    <w:p w14:paraId="1A593C58" w14:textId="77777777" w:rsidR="00C3499C" w:rsidRPr="00DB28A1" w:rsidRDefault="00C3499C" w:rsidP="002D5320">
      <w:pPr>
        <w:widowControl w:val="0"/>
        <w:tabs>
          <w:tab w:val="left" w:pos="426"/>
        </w:tabs>
        <w:suppressAutoHyphens w:val="0"/>
        <w:spacing w:line="276" w:lineRule="auto"/>
        <w:ind w:left="426"/>
        <w:jc w:val="both"/>
        <w:rPr>
          <w:rFonts w:asciiTheme="minorHAnsi" w:eastAsia="Calibri" w:hAnsiTheme="minorHAnsi" w:cstheme="minorHAnsi"/>
          <w:b/>
          <w:lang w:eastAsia="en-US"/>
        </w:rPr>
      </w:pPr>
    </w:p>
    <w:p w14:paraId="44593FEC" w14:textId="6F86DE25" w:rsidR="00024830" w:rsidRDefault="00F26AA6" w:rsidP="000708CB">
      <w:pPr>
        <w:widowControl w:val="0"/>
        <w:numPr>
          <w:ilvl w:val="0"/>
          <w:numId w:val="93"/>
        </w:numPr>
        <w:suppressAutoHyphens w:val="0"/>
        <w:spacing w:before="240" w:after="240" w:line="276" w:lineRule="auto"/>
        <w:ind w:left="426" w:hanging="426"/>
        <w:contextualSpacing/>
        <w:jc w:val="both"/>
        <w:rPr>
          <w:rFonts w:asciiTheme="minorHAnsi" w:eastAsia="Calibri" w:hAnsiTheme="minorHAnsi" w:cstheme="minorHAnsi"/>
          <w:lang w:eastAsia="en-US"/>
        </w:rPr>
      </w:pPr>
      <w:r w:rsidRPr="00DB28A1">
        <w:rPr>
          <w:rFonts w:asciiTheme="minorHAnsi" w:eastAsia="Calibri" w:hAnsiTheme="minorHAnsi" w:cstheme="minorHAnsi"/>
          <w:lang w:eastAsia="en-US"/>
        </w:rPr>
        <w:t>Składając ofertę w</w:t>
      </w:r>
      <w:r w:rsidR="006543BE" w:rsidRPr="00DB28A1">
        <w:rPr>
          <w:rFonts w:asciiTheme="minorHAnsi" w:eastAsia="Calibri" w:hAnsiTheme="minorHAnsi" w:cstheme="minorHAnsi"/>
          <w:lang w:eastAsia="en-US"/>
        </w:rPr>
        <w:t xml:space="preserve"> </w:t>
      </w:r>
      <w:r w:rsidRPr="00DB28A1">
        <w:rPr>
          <w:rFonts w:asciiTheme="minorHAnsi" w:eastAsia="Calibri" w:hAnsiTheme="minorHAnsi" w:cstheme="minorHAnsi"/>
          <w:lang w:eastAsia="en-US"/>
        </w:rPr>
        <w:t xml:space="preserve">postępowaniu o zamówienie publiczne, prowadzonym w trybie podstawowym na </w:t>
      </w:r>
      <w:r w:rsidRPr="00DB28A1">
        <w:rPr>
          <w:rFonts w:asciiTheme="minorHAnsi" w:eastAsia="Calibri" w:hAnsiTheme="minorHAnsi" w:cstheme="minorHAnsi"/>
          <w:b/>
          <w:lang w:eastAsia="en-US"/>
        </w:rPr>
        <w:t>,,</w:t>
      </w:r>
      <w:r w:rsidR="00024830" w:rsidRPr="00024830">
        <w:t xml:space="preserve"> </w:t>
      </w:r>
      <w:r w:rsidR="00024830" w:rsidRPr="00024830">
        <w:rPr>
          <w:rFonts w:asciiTheme="minorHAnsi" w:eastAsia="Calibri" w:hAnsiTheme="minorHAnsi" w:cstheme="minorHAnsi"/>
          <w:b/>
          <w:lang w:eastAsia="en-US"/>
        </w:rPr>
        <w:t xml:space="preserve">Ubezpieczenie grupowe na życie pracowników, współmałżonków oraz </w:t>
      </w:r>
      <w:r w:rsidR="00024830" w:rsidRPr="00024830">
        <w:rPr>
          <w:rFonts w:asciiTheme="minorHAnsi" w:eastAsia="Calibri" w:hAnsiTheme="minorHAnsi" w:cstheme="minorHAnsi"/>
          <w:b/>
          <w:lang w:eastAsia="en-US"/>
        </w:rPr>
        <w:lastRenderedPageBreak/>
        <w:t xml:space="preserve">pełnoletnich dzieci pracowników </w:t>
      </w:r>
      <w:r w:rsidR="004A3B98" w:rsidRPr="004A3B98">
        <w:rPr>
          <w:rFonts w:asciiTheme="minorHAnsi" w:eastAsia="Calibri" w:hAnsiTheme="minorHAnsi" w:cstheme="minorHAnsi"/>
          <w:b/>
          <w:lang w:eastAsia="en-US"/>
        </w:rPr>
        <w:t>Urzędu Gminy Ułęż oraz jednostek organizacyjnych Gminy Ułęż</w:t>
      </w:r>
      <w:r w:rsidRPr="00DB28A1">
        <w:rPr>
          <w:rFonts w:asciiTheme="minorHAnsi" w:eastAsia="Calibri" w:hAnsiTheme="minorHAnsi" w:cstheme="minorHAnsi"/>
          <w:b/>
          <w:lang w:eastAsia="en-US"/>
        </w:rPr>
        <w:t>”</w:t>
      </w:r>
      <w:r w:rsidRPr="00DB28A1">
        <w:rPr>
          <w:rFonts w:asciiTheme="minorHAnsi" w:eastAsia="Calibri" w:hAnsiTheme="minorHAnsi" w:cstheme="minorHAnsi"/>
          <w:lang w:eastAsia="en-US"/>
        </w:rPr>
        <w:t xml:space="preserve"> </w:t>
      </w:r>
    </w:p>
    <w:p w14:paraId="303E63E8" w14:textId="77777777" w:rsidR="00024830" w:rsidRDefault="00024830" w:rsidP="00024830">
      <w:pPr>
        <w:widowControl w:val="0"/>
        <w:suppressAutoHyphens w:val="0"/>
        <w:spacing w:before="240" w:after="240" w:line="276" w:lineRule="auto"/>
        <w:ind w:left="426"/>
        <w:contextualSpacing/>
        <w:jc w:val="both"/>
        <w:rPr>
          <w:rFonts w:asciiTheme="minorHAnsi" w:eastAsia="Calibri" w:hAnsiTheme="minorHAnsi" w:cstheme="minorHAnsi"/>
          <w:lang w:eastAsia="en-US"/>
        </w:rPr>
      </w:pPr>
    </w:p>
    <w:p w14:paraId="5A41F2F2" w14:textId="77777777" w:rsidR="00024830" w:rsidRPr="004C31C8" w:rsidRDefault="00024830" w:rsidP="00024830">
      <w:pPr>
        <w:pStyle w:val="Akapitzlist"/>
        <w:widowControl w:val="0"/>
        <w:spacing w:before="120"/>
        <w:ind w:left="0"/>
        <w:jc w:val="both"/>
        <w:rPr>
          <w:rFonts w:ascii="Cambria" w:hAnsi="Cambria"/>
          <w:b/>
          <w:bCs/>
          <w:spacing w:val="-2"/>
        </w:rPr>
      </w:pPr>
      <w:r w:rsidRPr="004C31C8">
        <w:rPr>
          <w:rFonts w:ascii="Cambria" w:hAnsi="Cambria"/>
          <w:b/>
          <w:bCs/>
          <w:spacing w:val="-2"/>
        </w:rPr>
        <w:t>- oferujemy wykonanie zamówienia, zgodnie z</w:t>
      </w:r>
      <w:r>
        <w:rPr>
          <w:rFonts w:ascii="Cambria" w:hAnsi="Cambria"/>
          <w:b/>
          <w:bCs/>
          <w:spacing w:val="-2"/>
        </w:rPr>
        <w:t xml:space="preserve"> </w:t>
      </w:r>
      <w:r w:rsidRPr="004C31C8">
        <w:rPr>
          <w:rFonts w:ascii="Cambria" w:hAnsi="Cambria"/>
          <w:b/>
          <w:bCs/>
          <w:spacing w:val="-2"/>
        </w:rPr>
        <w:t>wymogami Specyfikacji Istotnych Warunków Zamówienia za cenę łączną:</w:t>
      </w:r>
    </w:p>
    <w:p w14:paraId="2F12073B" w14:textId="77777777" w:rsidR="00024830" w:rsidRPr="008D16C0" w:rsidRDefault="00024830" w:rsidP="00024830">
      <w:pPr>
        <w:widowControl w:val="0"/>
        <w:spacing w:before="120"/>
        <w:jc w:val="center"/>
        <w:rPr>
          <w:rFonts w:ascii="Cambria" w:hAnsi="Cambria"/>
          <w:b/>
          <w:bCs/>
        </w:rPr>
      </w:pPr>
      <w:r w:rsidRPr="008D16C0">
        <w:rPr>
          <w:rFonts w:ascii="Cambria" w:hAnsi="Cambria"/>
          <w:b/>
          <w:bCs/>
        </w:rPr>
        <w:t>........................................................................................................................ złotych</w:t>
      </w:r>
    </w:p>
    <w:p w14:paraId="61AC29B0" w14:textId="77777777" w:rsidR="00024830" w:rsidRPr="008D16C0" w:rsidRDefault="00024830" w:rsidP="00024830">
      <w:pPr>
        <w:widowControl w:val="0"/>
        <w:jc w:val="center"/>
        <w:rPr>
          <w:rFonts w:ascii="Cambria" w:hAnsi="Cambria"/>
          <w:color w:val="000000"/>
          <w:sz w:val="16"/>
          <w:szCs w:val="18"/>
        </w:rPr>
      </w:pPr>
      <w:r w:rsidRPr="008D16C0">
        <w:rPr>
          <w:rFonts w:ascii="Cambria" w:hAnsi="Cambria"/>
          <w:color w:val="000000"/>
          <w:sz w:val="16"/>
          <w:szCs w:val="18"/>
        </w:rPr>
        <w:t xml:space="preserve">/usługa zwolniona z podatku VAT zgodnie z art. 43 ust. 1 pkt 37 ustawy z dnia 11 marca 2004 r. </w:t>
      </w:r>
    </w:p>
    <w:p w14:paraId="24C83B2D" w14:textId="77777777" w:rsidR="00024830" w:rsidRPr="008D16C0" w:rsidRDefault="00024830" w:rsidP="00024830">
      <w:pPr>
        <w:widowControl w:val="0"/>
        <w:jc w:val="center"/>
        <w:rPr>
          <w:rFonts w:ascii="Cambria" w:hAnsi="Cambria"/>
          <w:color w:val="000000"/>
          <w:sz w:val="16"/>
          <w:szCs w:val="18"/>
        </w:rPr>
      </w:pPr>
      <w:r w:rsidRPr="008D16C0">
        <w:rPr>
          <w:rFonts w:ascii="Cambria" w:hAnsi="Cambria"/>
          <w:color w:val="000000"/>
          <w:sz w:val="16"/>
          <w:szCs w:val="18"/>
        </w:rPr>
        <w:t>o podatku od towarów i usług (</w:t>
      </w:r>
      <w:r w:rsidRPr="008D16C0">
        <w:rPr>
          <w:rFonts w:ascii="Cambria" w:hAnsi="Cambria"/>
          <w:bCs/>
          <w:color w:val="000000"/>
          <w:sz w:val="16"/>
          <w:szCs w:val="18"/>
        </w:rPr>
        <w:t xml:space="preserve">tekst jednolity Dz.U. z 2018 r., poz. 2174 z </w:t>
      </w:r>
      <w:proofErr w:type="spellStart"/>
      <w:r w:rsidRPr="008D16C0">
        <w:rPr>
          <w:rFonts w:ascii="Cambria" w:hAnsi="Cambria"/>
          <w:bCs/>
          <w:color w:val="000000"/>
          <w:sz w:val="16"/>
          <w:szCs w:val="18"/>
        </w:rPr>
        <w:t>późn</w:t>
      </w:r>
      <w:proofErr w:type="spellEnd"/>
      <w:r w:rsidRPr="008D16C0">
        <w:rPr>
          <w:rFonts w:ascii="Cambria" w:hAnsi="Cambria"/>
          <w:bCs/>
          <w:color w:val="000000"/>
          <w:sz w:val="16"/>
          <w:szCs w:val="18"/>
        </w:rPr>
        <w:t>. zm.</w:t>
      </w:r>
      <w:r w:rsidRPr="008D16C0">
        <w:rPr>
          <w:rFonts w:ascii="Cambria" w:hAnsi="Cambria"/>
          <w:color w:val="000000"/>
          <w:sz w:val="16"/>
          <w:szCs w:val="18"/>
        </w:rPr>
        <w:t>)/</w:t>
      </w:r>
    </w:p>
    <w:p w14:paraId="3092F8F4" w14:textId="77777777" w:rsidR="00024830" w:rsidRPr="008D16C0" w:rsidRDefault="00024830" w:rsidP="00024830">
      <w:pPr>
        <w:widowControl w:val="0"/>
        <w:spacing w:before="120" w:after="120"/>
        <w:jc w:val="both"/>
        <w:rPr>
          <w:rFonts w:ascii="Cambria" w:hAnsi="Cambria"/>
          <w:color w:val="000000"/>
        </w:rPr>
      </w:pPr>
      <w:r w:rsidRPr="008D16C0">
        <w:rPr>
          <w:rFonts w:ascii="Cambria" w:hAnsi="Cambria"/>
          <w:color w:val="000000"/>
        </w:rPr>
        <w:t>wynikającą z wypełnionego formularza cenowego, zawartego poniżej.</w:t>
      </w:r>
    </w:p>
    <w:p w14:paraId="116566AF" w14:textId="13595F06" w:rsidR="00024830" w:rsidRPr="008D16C0" w:rsidRDefault="00024830" w:rsidP="00024830">
      <w:pPr>
        <w:widowControl w:val="0"/>
        <w:spacing w:before="120"/>
        <w:jc w:val="both"/>
        <w:rPr>
          <w:rFonts w:ascii="Cambria" w:hAnsi="Cambria"/>
        </w:rPr>
      </w:pPr>
      <w:r w:rsidRPr="008D16C0">
        <w:rPr>
          <w:rFonts w:ascii="Cambria" w:hAnsi="Cambria"/>
        </w:rPr>
        <w:t xml:space="preserve">Termin wykonania zamówienia: </w:t>
      </w:r>
      <w:r w:rsidRPr="004C31C8">
        <w:rPr>
          <w:rFonts w:ascii="Cambria" w:hAnsi="Cambria"/>
          <w:b/>
        </w:rPr>
        <w:t xml:space="preserve">Zamówienie publiczne należy realizować w terminie </w:t>
      </w:r>
      <w:r w:rsidR="004A3B98">
        <w:rPr>
          <w:rFonts w:ascii="Cambria" w:hAnsi="Cambria"/>
          <w:b/>
        </w:rPr>
        <w:t>od 01.11.2022 r. do 31.10.2025 r.</w:t>
      </w:r>
    </w:p>
    <w:p w14:paraId="7A210A55" w14:textId="77777777" w:rsidR="00024830" w:rsidRPr="008D16C0" w:rsidRDefault="00024830" w:rsidP="00024830">
      <w:pPr>
        <w:widowControl w:val="0"/>
        <w:spacing w:after="60"/>
        <w:jc w:val="both"/>
        <w:rPr>
          <w:rFonts w:ascii="Cambria" w:hAnsi="Cambria"/>
        </w:rPr>
      </w:pPr>
      <w:r w:rsidRPr="008D16C0">
        <w:rPr>
          <w:rFonts w:ascii="Cambria" w:hAnsi="Cambria"/>
        </w:rPr>
        <w:t xml:space="preserve">Termin związania ofertą i warunki płatności: </w:t>
      </w:r>
      <w:r w:rsidRPr="008D16C0">
        <w:rPr>
          <w:rFonts w:ascii="Cambria" w:hAnsi="Cambria"/>
          <w:b/>
        </w:rPr>
        <w:t>zgodne z postanowieniami specyfikacji istotnych warunków zamówienia</w:t>
      </w:r>
      <w:r w:rsidRPr="008D16C0">
        <w:rPr>
          <w:rFonts w:ascii="Cambria" w:hAnsi="Cambria"/>
        </w:rPr>
        <w:t>.</w:t>
      </w:r>
    </w:p>
    <w:p w14:paraId="60965903" w14:textId="77777777" w:rsidR="00024830" w:rsidRDefault="00024830" w:rsidP="00024830">
      <w:pPr>
        <w:widowControl w:val="0"/>
        <w:spacing w:after="120"/>
        <w:jc w:val="center"/>
        <w:rPr>
          <w:rFonts w:ascii="Cambria" w:hAnsi="Cambria"/>
          <w:b/>
          <w:i/>
        </w:rPr>
      </w:pPr>
    </w:p>
    <w:tbl>
      <w:tblPr>
        <w:tblW w:w="10631" w:type="dxa"/>
        <w:tblInd w:w="-497" w:type="dxa"/>
        <w:tblLayout w:type="fixed"/>
        <w:tblCellMar>
          <w:left w:w="70" w:type="dxa"/>
          <w:right w:w="70" w:type="dxa"/>
        </w:tblCellMar>
        <w:tblLook w:val="0000" w:firstRow="0" w:lastRow="0" w:firstColumn="0" w:lastColumn="0" w:noHBand="0" w:noVBand="0"/>
      </w:tblPr>
      <w:tblGrid>
        <w:gridCol w:w="8221"/>
        <w:gridCol w:w="2410"/>
      </w:tblGrid>
      <w:tr w:rsidR="00024830" w:rsidRPr="00EF41D4" w14:paraId="5F1BF25E" w14:textId="77777777" w:rsidTr="00642132">
        <w:tc>
          <w:tcPr>
            <w:tcW w:w="8221" w:type="dxa"/>
            <w:tcBorders>
              <w:top w:val="single" w:sz="12" w:space="0" w:color="000000"/>
              <w:left w:val="single" w:sz="12" w:space="0" w:color="000000"/>
              <w:bottom w:val="single" w:sz="4" w:space="0" w:color="000000"/>
              <w:right w:val="single" w:sz="4" w:space="0" w:color="000000"/>
            </w:tcBorders>
            <w:shd w:val="clear" w:color="auto" w:fill="CCCCCC"/>
          </w:tcPr>
          <w:p w14:paraId="02E1A4EE" w14:textId="77777777" w:rsidR="00024830" w:rsidRPr="00EF41D4" w:rsidRDefault="00024830" w:rsidP="00642132">
            <w:pPr>
              <w:rPr>
                <w:rFonts w:ascii="Cambria" w:hAnsi="Cambria"/>
              </w:rPr>
            </w:pPr>
            <w:r w:rsidRPr="00EF41D4">
              <w:rPr>
                <w:rFonts w:ascii="Cambria" w:hAnsi="Cambria"/>
              </w:rPr>
              <w:t>1. Składka miesięczna łącznie za 1 osobę – Grupa nr 1:</w:t>
            </w:r>
          </w:p>
        </w:tc>
        <w:tc>
          <w:tcPr>
            <w:tcW w:w="2410" w:type="dxa"/>
            <w:tcBorders>
              <w:top w:val="single" w:sz="12" w:space="0" w:color="000000"/>
              <w:left w:val="single" w:sz="4" w:space="0" w:color="000000"/>
              <w:bottom w:val="single" w:sz="4" w:space="0" w:color="000000"/>
              <w:right w:val="single" w:sz="12" w:space="0" w:color="000000"/>
            </w:tcBorders>
            <w:shd w:val="clear" w:color="auto" w:fill="auto"/>
          </w:tcPr>
          <w:p w14:paraId="2580F3F6" w14:textId="77777777" w:rsidR="00024830" w:rsidRPr="00EF41D4" w:rsidRDefault="00024830" w:rsidP="00642132">
            <w:pPr>
              <w:rPr>
                <w:rFonts w:ascii="Cambria" w:hAnsi="Cambria"/>
              </w:rPr>
            </w:pPr>
          </w:p>
        </w:tc>
      </w:tr>
      <w:tr w:rsidR="00024830" w:rsidRPr="00EF41D4" w14:paraId="47591708" w14:textId="77777777" w:rsidTr="00642132">
        <w:tc>
          <w:tcPr>
            <w:tcW w:w="8221" w:type="dxa"/>
            <w:tcBorders>
              <w:top w:val="single" w:sz="4" w:space="0" w:color="000000"/>
              <w:left w:val="single" w:sz="12" w:space="0" w:color="000000"/>
              <w:bottom w:val="single" w:sz="4" w:space="0" w:color="000000"/>
              <w:right w:val="single" w:sz="4" w:space="0" w:color="000000"/>
            </w:tcBorders>
            <w:shd w:val="clear" w:color="auto" w:fill="CCCCCC"/>
          </w:tcPr>
          <w:p w14:paraId="4E2DF45D" w14:textId="3BD377D6" w:rsidR="00024830" w:rsidRPr="00EF41D4" w:rsidRDefault="00024830" w:rsidP="00642132">
            <w:pPr>
              <w:rPr>
                <w:rFonts w:ascii="Cambria" w:hAnsi="Cambria"/>
              </w:rPr>
            </w:pPr>
            <w:r w:rsidRPr="00EF41D4">
              <w:rPr>
                <w:rFonts w:ascii="Cambria" w:hAnsi="Cambria"/>
              </w:rPr>
              <w:t xml:space="preserve">2. Łączna cena oferty – Grupa nr 1 (składka miesięczna łącznie za 1 osobę x </w:t>
            </w:r>
            <w:r w:rsidR="004A3B98">
              <w:rPr>
                <w:rFonts w:ascii="Cambria" w:hAnsi="Cambria"/>
              </w:rPr>
              <w:t>36</w:t>
            </w:r>
            <w:r w:rsidRPr="00EF41D4">
              <w:rPr>
                <w:rFonts w:ascii="Cambria" w:hAnsi="Cambria"/>
              </w:rPr>
              <w:t xml:space="preserve"> </w:t>
            </w:r>
            <w:r w:rsidR="004A3B98">
              <w:rPr>
                <w:rFonts w:ascii="Cambria" w:hAnsi="Cambria"/>
              </w:rPr>
              <w:t>miesięcy</w:t>
            </w:r>
            <w:r w:rsidRPr="00EF41D4">
              <w:rPr>
                <w:rFonts w:ascii="Cambria" w:hAnsi="Cambria"/>
              </w:rPr>
              <w:t xml:space="preserve"> x maksymalna przewidywana liczba osób – </w:t>
            </w:r>
            <w:r w:rsidR="00CC71D4">
              <w:rPr>
                <w:rFonts w:ascii="Cambria" w:hAnsi="Cambria"/>
              </w:rPr>
              <w:t>29</w:t>
            </w:r>
            <w:r>
              <w:rPr>
                <w:rFonts w:ascii="Cambria" w:hAnsi="Cambria"/>
              </w:rPr>
              <w:t xml:space="preserve"> </w:t>
            </w:r>
            <w:r w:rsidR="00DB7B82">
              <w:rPr>
                <w:rFonts w:ascii="Cambria" w:hAnsi="Cambria"/>
              </w:rPr>
              <w:t>osób</w:t>
            </w:r>
            <w:r w:rsidRPr="00EF41D4">
              <w:rPr>
                <w:rFonts w:ascii="Cambria" w:hAnsi="Cambria"/>
              </w:rPr>
              <w:t>):</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14:paraId="5404630F" w14:textId="77777777" w:rsidR="00024830" w:rsidRPr="00EF41D4" w:rsidRDefault="00024830" w:rsidP="00642132">
            <w:pPr>
              <w:rPr>
                <w:rFonts w:ascii="Cambria" w:hAnsi="Cambria"/>
              </w:rPr>
            </w:pPr>
          </w:p>
        </w:tc>
      </w:tr>
      <w:tr w:rsidR="00024830" w:rsidRPr="00EF41D4" w14:paraId="5D768F4B" w14:textId="77777777" w:rsidTr="00642132">
        <w:tc>
          <w:tcPr>
            <w:tcW w:w="8221" w:type="dxa"/>
            <w:tcBorders>
              <w:top w:val="single" w:sz="4" w:space="0" w:color="000000"/>
              <w:left w:val="single" w:sz="12" w:space="0" w:color="000000"/>
              <w:bottom w:val="single" w:sz="4" w:space="0" w:color="000000"/>
              <w:right w:val="single" w:sz="4" w:space="0" w:color="000000"/>
            </w:tcBorders>
            <w:shd w:val="clear" w:color="auto" w:fill="CCCCCC"/>
          </w:tcPr>
          <w:p w14:paraId="3FD56CEA" w14:textId="77777777" w:rsidR="00024830" w:rsidRPr="00EF41D4" w:rsidRDefault="00024830" w:rsidP="00642132">
            <w:pPr>
              <w:rPr>
                <w:rFonts w:ascii="Cambria" w:hAnsi="Cambria"/>
              </w:rPr>
            </w:pPr>
            <w:r w:rsidRPr="00EF41D4">
              <w:rPr>
                <w:rFonts w:ascii="Cambria" w:hAnsi="Cambria"/>
              </w:rPr>
              <w:t>3. Składka miesięczna łącznie za 1 osobę – Grupa nr 2:</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14:paraId="79C03322" w14:textId="77777777" w:rsidR="00024830" w:rsidRPr="00EF41D4" w:rsidRDefault="00024830" w:rsidP="00642132">
            <w:pPr>
              <w:rPr>
                <w:rFonts w:ascii="Cambria" w:hAnsi="Cambria"/>
              </w:rPr>
            </w:pPr>
          </w:p>
        </w:tc>
      </w:tr>
      <w:tr w:rsidR="00024830" w:rsidRPr="00EF41D4" w14:paraId="110C2128" w14:textId="77777777" w:rsidTr="00642132">
        <w:tc>
          <w:tcPr>
            <w:tcW w:w="8221" w:type="dxa"/>
            <w:tcBorders>
              <w:top w:val="single" w:sz="4" w:space="0" w:color="000000"/>
              <w:left w:val="single" w:sz="12" w:space="0" w:color="000000"/>
              <w:bottom w:val="single" w:sz="4" w:space="0" w:color="000000"/>
              <w:right w:val="single" w:sz="4" w:space="0" w:color="000000"/>
            </w:tcBorders>
            <w:shd w:val="clear" w:color="auto" w:fill="CCCCCC"/>
          </w:tcPr>
          <w:p w14:paraId="28641879" w14:textId="452417B4" w:rsidR="00024830" w:rsidRPr="00EF41D4" w:rsidRDefault="00024830" w:rsidP="00642132">
            <w:pPr>
              <w:rPr>
                <w:rFonts w:ascii="Cambria" w:hAnsi="Cambria"/>
              </w:rPr>
            </w:pPr>
            <w:r w:rsidRPr="00EF41D4">
              <w:rPr>
                <w:rFonts w:ascii="Cambria" w:hAnsi="Cambria"/>
              </w:rPr>
              <w:t xml:space="preserve">4. Łączna cena oferty – Grupa nr 2 (składka miesięczna łącznie za 1 osobę x </w:t>
            </w:r>
            <w:r w:rsidR="004A3B98">
              <w:rPr>
                <w:rFonts w:ascii="Cambria" w:hAnsi="Cambria"/>
              </w:rPr>
              <w:t>36</w:t>
            </w:r>
            <w:r w:rsidRPr="00EF41D4">
              <w:rPr>
                <w:rFonts w:ascii="Cambria" w:hAnsi="Cambria"/>
              </w:rPr>
              <w:t xml:space="preserve"> </w:t>
            </w:r>
            <w:r>
              <w:rPr>
                <w:rFonts w:ascii="Cambria" w:hAnsi="Cambria"/>
              </w:rPr>
              <w:t>miesi</w:t>
            </w:r>
            <w:r w:rsidR="004A3B98">
              <w:rPr>
                <w:rFonts w:ascii="Cambria" w:hAnsi="Cambria"/>
              </w:rPr>
              <w:t>ęcy</w:t>
            </w:r>
            <w:r w:rsidRPr="00EF41D4">
              <w:rPr>
                <w:rFonts w:ascii="Cambria" w:hAnsi="Cambria"/>
              </w:rPr>
              <w:t xml:space="preserve"> x maksymalna przewidywana liczba osób – </w:t>
            </w:r>
            <w:r w:rsidR="00CC71D4">
              <w:rPr>
                <w:rFonts w:ascii="Cambria" w:hAnsi="Cambria"/>
              </w:rPr>
              <w:t>90</w:t>
            </w:r>
            <w:r>
              <w:rPr>
                <w:rFonts w:ascii="Cambria" w:hAnsi="Cambria"/>
              </w:rPr>
              <w:t xml:space="preserve"> os</w:t>
            </w:r>
            <w:r w:rsidR="00DB7B82">
              <w:rPr>
                <w:rFonts w:ascii="Cambria" w:hAnsi="Cambria"/>
              </w:rPr>
              <w:t>ób</w:t>
            </w:r>
            <w:r w:rsidRPr="00EF41D4">
              <w:rPr>
                <w:rFonts w:ascii="Cambria" w:hAnsi="Cambria"/>
              </w:rPr>
              <w:t>):</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14:paraId="230BA6D6" w14:textId="77777777" w:rsidR="00024830" w:rsidRPr="00EF41D4" w:rsidRDefault="00024830" w:rsidP="00642132">
            <w:pPr>
              <w:rPr>
                <w:rFonts w:ascii="Cambria" w:hAnsi="Cambria"/>
              </w:rPr>
            </w:pPr>
          </w:p>
        </w:tc>
      </w:tr>
      <w:tr w:rsidR="00024830" w:rsidRPr="00EF41D4" w14:paraId="321DEDFF" w14:textId="77777777" w:rsidTr="00642132">
        <w:tc>
          <w:tcPr>
            <w:tcW w:w="8221" w:type="dxa"/>
            <w:tcBorders>
              <w:top w:val="single" w:sz="4" w:space="0" w:color="000000"/>
              <w:left w:val="single" w:sz="12" w:space="0" w:color="000000"/>
              <w:bottom w:val="single" w:sz="12" w:space="0" w:color="000000"/>
              <w:right w:val="single" w:sz="4" w:space="0" w:color="000000"/>
            </w:tcBorders>
            <w:shd w:val="clear" w:color="auto" w:fill="CCCCCC"/>
          </w:tcPr>
          <w:p w14:paraId="03DD5970" w14:textId="162133F0" w:rsidR="00024830" w:rsidRPr="00EF41D4" w:rsidRDefault="00024830" w:rsidP="00642132">
            <w:pPr>
              <w:rPr>
                <w:rFonts w:ascii="Cambria" w:hAnsi="Cambria"/>
              </w:rPr>
            </w:pPr>
            <w:r>
              <w:rPr>
                <w:rFonts w:ascii="Cambria" w:hAnsi="Cambria"/>
                <w:b/>
              </w:rPr>
              <w:t>5</w:t>
            </w:r>
            <w:r w:rsidRPr="00EF41D4">
              <w:rPr>
                <w:rFonts w:ascii="Cambria" w:hAnsi="Cambria"/>
                <w:b/>
              </w:rPr>
              <w:t xml:space="preserve">. Łączna cena oferty – Grupa od nr 1 do nr </w:t>
            </w:r>
            <w:r w:rsidR="004A3B98">
              <w:rPr>
                <w:rFonts w:ascii="Cambria" w:hAnsi="Cambria"/>
                <w:b/>
              </w:rPr>
              <w:t>2</w:t>
            </w:r>
            <w:r w:rsidRPr="00EF41D4">
              <w:rPr>
                <w:rFonts w:ascii="Cambria" w:hAnsi="Cambria"/>
                <w:b/>
              </w:rPr>
              <w:t xml:space="preserve"> (suma pozycji: 2+4)</w:t>
            </w:r>
          </w:p>
        </w:tc>
        <w:tc>
          <w:tcPr>
            <w:tcW w:w="2410" w:type="dxa"/>
            <w:tcBorders>
              <w:top w:val="single" w:sz="4" w:space="0" w:color="000000"/>
              <w:left w:val="single" w:sz="4" w:space="0" w:color="000000"/>
              <w:bottom w:val="single" w:sz="12" w:space="0" w:color="000000"/>
              <w:right w:val="single" w:sz="12" w:space="0" w:color="000000"/>
            </w:tcBorders>
            <w:shd w:val="clear" w:color="auto" w:fill="auto"/>
          </w:tcPr>
          <w:p w14:paraId="5DBCE159" w14:textId="77777777" w:rsidR="00024830" w:rsidRPr="00EF41D4" w:rsidRDefault="00024830" w:rsidP="00642132">
            <w:pPr>
              <w:rPr>
                <w:rFonts w:ascii="Cambria" w:hAnsi="Cambria"/>
              </w:rPr>
            </w:pPr>
          </w:p>
        </w:tc>
      </w:tr>
    </w:tbl>
    <w:p w14:paraId="4140213C" w14:textId="77777777" w:rsidR="00024830" w:rsidRDefault="00024830" w:rsidP="00024830">
      <w:pPr>
        <w:pStyle w:val="Normalny1"/>
        <w:ind w:left="720"/>
        <w:jc w:val="both"/>
        <w:rPr>
          <w:rFonts w:ascii="Cambria" w:hAnsi="Cambria"/>
          <w:b/>
          <w:sz w:val="22"/>
          <w:szCs w:val="22"/>
        </w:rPr>
      </w:pPr>
    </w:p>
    <w:p w14:paraId="5447CD38" w14:textId="77777777" w:rsidR="00024830" w:rsidRPr="006114F4" w:rsidRDefault="00024830" w:rsidP="00024830">
      <w:pPr>
        <w:pStyle w:val="Normalny1"/>
        <w:ind w:left="720"/>
        <w:jc w:val="both"/>
        <w:rPr>
          <w:rFonts w:ascii="Cambria" w:hAnsi="Cambria"/>
          <w:b/>
          <w:sz w:val="22"/>
          <w:szCs w:val="22"/>
        </w:rPr>
      </w:pPr>
      <w:r w:rsidRPr="006114F4">
        <w:rPr>
          <w:rFonts w:ascii="Cambria" w:hAnsi="Cambria"/>
          <w:b/>
          <w:sz w:val="22"/>
          <w:szCs w:val="22"/>
        </w:rPr>
        <w:t>- akceptujemy następujące klauzule dodatkowe i inne postanowienia szczególne fakultatywne</w:t>
      </w:r>
    </w:p>
    <w:p w14:paraId="6198AFB0" w14:textId="77777777" w:rsidR="00024830" w:rsidRDefault="00024830" w:rsidP="00024830">
      <w:pPr>
        <w:pStyle w:val="Normalny1"/>
        <w:ind w:left="720"/>
        <w:jc w:val="both"/>
        <w:rPr>
          <w:rFonts w:ascii="Cambria" w:hAnsi="Cambria"/>
          <w:sz w:val="22"/>
          <w:szCs w:val="22"/>
        </w:rPr>
      </w:pPr>
    </w:p>
    <w:tbl>
      <w:tblPr>
        <w:tblW w:w="5199"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513"/>
        <w:gridCol w:w="1477"/>
      </w:tblGrid>
      <w:tr w:rsidR="00024830" w:rsidRPr="00941EFE" w14:paraId="7333333D" w14:textId="77777777" w:rsidTr="00642132">
        <w:trPr>
          <w:cantSplit/>
          <w:trHeight w:val="437"/>
          <w:jc w:val="center"/>
        </w:trPr>
        <w:tc>
          <w:tcPr>
            <w:tcW w:w="4261" w:type="pct"/>
            <w:tcBorders>
              <w:top w:val="single" w:sz="12" w:space="0" w:color="000000"/>
              <w:bottom w:val="single" w:sz="6" w:space="0" w:color="000000"/>
            </w:tcBorders>
            <w:shd w:val="clear" w:color="auto" w:fill="D9D9D9"/>
            <w:vAlign w:val="center"/>
          </w:tcPr>
          <w:p w14:paraId="3998E4AE" w14:textId="77777777" w:rsidR="00024830" w:rsidRPr="00941EFE" w:rsidRDefault="00024830" w:rsidP="00642132">
            <w:pPr>
              <w:snapToGrid w:val="0"/>
              <w:jc w:val="center"/>
              <w:rPr>
                <w:rFonts w:ascii="Cambria" w:hAnsi="Cambria"/>
                <w:b/>
                <w:bCs/>
              </w:rPr>
            </w:pPr>
            <w:r w:rsidRPr="00941EFE">
              <w:rPr>
                <w:rFonts w:ascii="Cambria" w:hAnsi="Cambria"/>
                <w:b/>
                <w:bCs/>
              </w:rPr>
              <w:t>Klauzule dodatkowe i inne postanowienia szczególne fakultatywne</w:t>
            </w:r>
          </w:p>
        </w:tc>
        <w:tc>
          <w:tcPr>
            <w:tcW w:w="739" w:type="pct"/>
            <w:tcBorders>
              <w:top w:val="single" w:sz="12" w:space="0" w:color="000000"/>
              <w:bottom w:val="single" w:sz="6" w:space="0" w:color="000000"/>
            </w:tcBorders>
            <w:shd w:val="clear" w:color="auto" w:fill="D9D9D9"/>
            <w:vAlign w:val="center"/>
          </w:tcPr>
          <w:p w14:paraId="3989B6B6" w14:textId="77777777" w:rsidR="00024830" w:rsidRPr="00941EFE" w:rsidRDefault="00024830" w:rsidP="00642132">
            <w:pPr>
              <w:snapToGrid w:val="0"/>
              <w:jc w:val="center"/>
              <w:rPr>
                <w:rFonts w:ascii="Cambria" w:hAnsi="Cambria"/>
                <w:b/>
                <w:bCs/>
              </w:rPr>
            </w:pPr>
            <w:r w:rsidRPr="00941EFE">
              <w:rPr>
                <w:rFonts w:ascii="Cambria" w:hAnsi="Cambria"/>
                <w:b/>
                <w:bCs/>
              </w:rPr>
              <w:t>Akceptacja</w:t>
            </w:r>
          </w:p>
        </w:tc>
      </w:tr>
      <w:tr w:rsidR="00024830" w:rsidRPr="00733BEF" w14:paraId="53E5EC42" w14:textId="77777777" w:rsidTr="00642132">
        <w:trPr>
          <w:cantSplit/>
          <w:trHeight w:val="437"/>
          <w:jc w:val="center"/>
        </w:trPr>
        <w:tc>
          <w:tcPr>
            <w:tcW w:w="4261" w:type="pct"/>
            <w:vAlign w:val="center"/>
          </w:tcPr>
          <w:p w14:paraId="0E41A42C" w14:textId="77777777" w:rsidR="00024830" w:rsidRPr="001910CD" w:rsidRDefault="00024830" w:rsidP="00642132">
            <w:pPr>
              <w:rPr>
                <w:rFonts w:ascii="Cambria" w:hAnsi="Cambria"/>
              </w:rPr>
            </w:pPr>
            <w:r w:rsidRPr="001910CD">
              <w:rPr>
                <w:rFonts w:ascii="Cambria" w:hAnsi="Cambria"/>
              </w:rPr>
              <w:t>Definicja zawału serca</w:t>
            </w:r>
          </w:p>
        </w:tc>
        <w:tc>
          <w:tcPr>
            <w:tcW w:w="739" w:type="pct"/>
            <w:vAlign w:val="center"/>
          </w:tcPr>
          <w:p w14:paraId="0743ECF3" w14:textId="77777777" w:rsidR="00024830" w:rsidRPr="00733BEF" w:rsidRDefault="00024830" w:rsidP="00642132">
            <w:pPr>
              <w:snapToGrid w:val="0"/>
              <w:jc w:val="center"/>
              <w:rPr>
                <w:rFonts w:ascii="Cambria" w:hAnsi="Cambria"/>
                <w:b/>
                <w:bCs/>
                <w:color w:val="FF0000"/>
              </w:rPr>
            </w:pPr>
          </w:p>
        </w:tc>
      </w:tr>
      <w:tr w:rsidR="00024830" w:rsidRPr="00733BEF" w14:paraId="407DA674" w14:textId="77777777" w:rsidTr="00642132">
        <w:trPr>
          <w:cantSplit/>
          <w:trHeight w:val="437"/>
          <w:jc w:val="center"/>
        </w:trPr>
        <w:tc>
          <w:tcPr>
            <w:tcW w:w="4261" w:type="pct"/>
            <w:vAlign w:val="center"/>
          </w:tcPr>
          <w:p w14:paraId="36A592D8" w14:textId="77777777" w:rsidR="00024830" w:rsidRPr="001910CD" w:rsidRDefault="00024830" w:rsidP="00642132">
            <w:pPr>
              <w:rPr>
                <w:rFonts w:ascii="Cambria" w:hAnsi="Cambria"/>
              </w:rPr>
            </w:pPr>
            <w:r w:rsidRPr="001910CD">
              <w:rPr>
                <w:rFonts w:ascii="Cambria" w:hAnsi="Cambria"/>
              </w:rPr>
              <w:t>Klauzula dodatkowa świadczenia z tytułu wystąpienia choroby śmiertelnej</w:t>
            </w:r>
          </w:p>
        </w:tc>
        <w:tc>
          <w:tcPr>
            <w:tcW w:w="739" w:type="pct"/>
            <w:vAlign w:val="center"/>
          </w:tcPr>
          <w:p w14:paraId="08FF2D68" w14:textId="77777777" w:rsidR="00024830" w:rsidRPr="00733BEF" w:rsidRDefault="00024830" w:rsidP="00642132">
            <w:pPr>
              <w:snapToGrid w:val="0"/>
              <w:jc w:val="center"/>
              <w:rPr>
                <w:rFonts w:ascii="Cambria" w:hAnsi="Cambria"/>
                <w:b/>
                <w:bCs/>
                <w:color w:val="FF0000"/>
              </w:rPr>
            </w:pPr>
          </w:p>
        </w:tc>
      </w:tr>
      <w:tr w:rsidR="00024830" w:rsidRPr="00733BEF" w14:paraId="5CC18957" w14:textId="77777777" w:rsidTr="00642132">
        <w:trPr>
          <w:cantSplit/>
          <w:trHeight w:val="437"/>
          <w:jc w:val="center"/>
        </w:trPr>
        <w:tc>
          <w:tcPr>
            <w:tcW w:w="4261" w:type="pct"/>
            <w:vAlign w:val="center"/>
          </w:tcPr>
          <w:p w14:paraId="5F9D713E" w14:textId="48A9B8D5" w:rsidR="00024830" w:rsidRPr="001910CD" w:rsidRDefault="007465E8" w:rsidP="00642132">
            <w:pPr>
              <w:rPr>
                <w:rFonts w:ascii="Cambria" w:hAnsi="Cambria"/>
              </w:rPr>
            </w:pPr>
            <w:r w:rsidRPr="007465E8">
              <w:rPr>
                <w:rFonts w:ascii="Cambria" w:hAnsi="Cambria"/>
              </w:rPr>
              <w:t>Klauzula rozszerzająca katalog poważnych zachorowań Ubezpieczonego o diagnozę cukrzycy</w:t>
            </w:r>
          </w:p>
        </w:tc>
        <w:tc>
          <w:tcPr>
            <w:tcW w:w="739" w:type="pct"/>
            <w:vAlign w:val="center"/>
          </w:tcPr>
          <w:p w14:paraId="360E46DE" w14:textId="77777777" w:rsidR="00024830" w:rsidRPr="00733BEF" w:rsidRDefault="00024830" w:rsidP="00642132">
            <w:pPr>
              <w:snapToGrid w:val="0"/>
              <w:jc w:val="center"/>
              <w:rPr>
                <w:rFonts w:ascii="Cambria" w:hAnsi="Cambria"/>
                <w:b/>
                <w:bCs/>
                <w:color w:val="FF0000"/>
              </w:rPr>
            </w:pPr>
          </w:p>
        </w:tc>
      </w:tr>
      <w:tr w:rsidR="00024830" w:rsidRPr="00733BEF" w14:paraId="646BA9D6" w14:textId="77777777" w:rsidTr="00642132">
        <w:trPr>
          <w:cantSplit/>
          <w:trHeight w:val="437"/>
          <w:jc w:val="center"/>
        </w:trPr>
        <w:tc>
          <w:tcPr>
            <w:tcW w:w="4261" w:type="pct"/>
            <w:vAlign w:val="center"/>
          </w:tcPr>
          <w:p w14:paraId="299AF641" w14:textId="77777777" w:rsidR="00024830" w:rsidRPr="001910CD" w:rsidRDefault="00024830" w:rsidP="00642132">
            <w:pPr>
              <w:rPr>
                <w:rFonts w:ascii="Cambria" w:hAnsi="Cambria"/>
              </w:rPr>
            </w:pPr>
            <w:r w:rsidRPr="001910CD">
              <w:rPr>
                <w:rFonts w:ascii="Cambria" w:hAnsi="Cambria"/>
              </w:rPr>
              <w:t>Klauzula minimalnego pobytu Ubezpieczonego w szpitalu</w:t>
            </w:r>
          </w:p>
        </w:tc>
        <w:tc>
          <w:tcPr>
            <w:tcW w:w="739" w:type="pct"/>
            <w:vAlign w:val="center"/>
          </w:tcPr>
          <w:p w14:paraId="38E5D6BC" w14:textId="77777777" w:rsidR="00024830" w:rsidRPr="00733BEF" w:rsidRDefault="00024830" w:rsidP="00642132">
            <w:pPr>
              <w:snapToGrid w:val="0"/>
              <w:jc w:val="center"/>
              <w:rPr>
                <w:rFonts w:ascii="Cambria" w:hAnsi="Cambria"/>
                <w:b/>
                <w:bCs/>
                <w:color w:val="FF0000"/>
              </w:rPr>
            </w:pPr>
          </w:p>
        </w:tc>
      </w:tr>
      <w:tr w:rsidR="00024830" w:rsidRPr="00733BEF" w14:paraId="44BA711D" w14:textId="77777777" w:rsidTr="00642132">
        <w:trPr>
          <w:cantSplit/>
          <w:trHeight w:val="437"/>
          <w:jc w:val="center"/>
        </w:trPr>
        <w:tc>
          <w:tcPr>
            <w:tcW w:w="4261" w:type="pct"/>
            <w:vAlign w:val="center"/>
          </w:tcPr>
          <w:p w14:paraId="115F51C9" w14:textId="77777777" w:rsidR="00024830" w:rsidRPr="001910CD" w:rsidRDefault="00024830" w:rsidP="00642132">
            <w:pPr>
              <w:rPr>
                <w:rFonts w:ascii="Cambria" w:hAnsi="Cambria"/>
              </w:rPr>
            </w:pPr>
            <w:r w:rsidRPr="001910CD">
              <w:rPr>
                <w:rFonts w:ascii="Cambria" w:hAnsi="Cambria"/>
              </w:rPr>
              <w:t>Klauzula pomocy medycznej – wariant podstawowy</w:t>
            </w:r>
          </w:p>
        </w:tc>
        <w:tc>
          <w:tcPr>
            <w:tcW w:w="739" w:type="pct"/>
            <w:vAlign w:val="center"/>
          </w:tcPr>
          <w:p w14:paraId="10D133BC" w14:textId="77777777" w:rsidR="00024830" w:rsidRPr="00733BEF" w:rsidRDefault="00024830" w:rsidP="00642132">
            <w:pPr>
              <w:snapToGrid w:val="0"/>
              <w:jc w:val="center"/>
              <w:rPr>
                <w:rFonts w:ascii="Cambria" w:hAnsi="Cambria"/>
                <w:b/>
                <w:bCs/>
                <w:color w:val="FF0000"/>
              </w:rPr>
            </w:pPr>
          </w:p>
        </w:tc>
      </w:tr>
      <w:tr w:rsidR="00024830" w:rsidRPr="00733BEF" w14:paraId="12712974" w14:textId="77777777" w:rsidTr="00642132">
        <w:trPr>
          <w:cantSplit/>
          <w:trHeight w:val="437"/>
          <w:jc w:val="center"/>
        </w:trPr>
        <w:tc>
          <w:tcPr>
            <w:tcW w:w="4261" w:type="pct"/>
            <w:tcBorders>
              <w:top w:val="single" w:sz="4" w:space="0" w:color="auto"/>
            </w:tcBorders>
            <w:vAlign w:val="center"/>
          </w:tcPr>
          <w:p w14:paraId="3F9239C1" w14:textId="77777777" w:rsidR="00024830" w:rsidRPr="001910CD" w:rsidRDefault="00024830" w:rsidP="00642132">
            <w:pPr>
              <w:rPr>
                <w:rFonts w:ascii="Cambria" w:hAnsi="Cambria"/>
              </w:rPr>
            </w:pPr>
            <w:r w:rsidRPr="001910CD">
              <w:rPr>
                <w:rFonts w:ascii="Cambria" w:hAnsi="Cambria"/>
              </w:rPr>
              <w:t>Klauzula pomocy medycznej – wariant rozszerzony</w:t>
            </w:r>
          </w:p>
        </w:tc>
        <w:tc>
          <w:tcPr>
            <w:tcW w:w="739" w:type="pct"/>
            <w:tcBorders>
              <w:top w:val="single" w:sz="4" w:space="0" w:color="auto"/>
            </w:tcBorders>
            <w:vAlign w:val="center"/>
          </w:tcPr>
          <w:p w14:paraId="67BE813F" w14:textId="77777777" w:rsidR="00024830" w:rsidRPr="00733BEF" w:rsidRDefault="00024830" w:rsidP="00642132">
            <w:pPr>
              <w:snapToGrid w:val="0"/>
              <w:jc w:val="center"/>
              <w:rPr>
                <w:rFonts w:ascii="Cambria" w:hAnsi="Cambria"/>
                <w:color w:val="FF0000"/>
                <w:highlight w:val="yellow"/>
              </w:rPr>
            </w:pPr>
          </w:p>
        </w:tc>
      </w:tr>
      <w:tr w:rsidR="00024830" w:rsidRPr="00733BEF" w14:paraId="5B9586E5" w14:textId="77777777" w:rsidTr="00642132">
        <w:trPr>
          <w:cantSplit/>
          <w:trHeight w:val="437"/>
          <w:jc w:val="center"/>
        </w:trPr>
        <w:tc>
          <w:tcPr>
            <w:tcW w:w="4261" w:type="pct"/>
            <w:vAlign w:val="center"/>
          </w:tcPr>
          <w:p w14:paraId="1A4FF945" w14:textId="77777777" w:rsidR="00024830" w:rsidRPr="001910CD" w:rsidRDefault="00024830" w:rsidP="00642132">
            <w:pPr>
              <w:rPr>
                <w:rFonts w:ascii="Cambria" w:hAnsi="Cambria"/>
              </w:rPr>
            </w:pPr>
            <w:r w:rsidRPr="001910CD">
              <w:rPr>
                <w:rFonts w:ascii="Cambria" w:hAnsi="Cambria"/>
              </w:rPr>
              <w:t>Klauzula zagranicznej konsultacji medycznej</w:t>
            </w:r>
          </w:p>
        </w:tc>
        <w:tc>
          <w:tcPr>
            <w:tcW w:w="739" w:type="pct"/>
            <w:vAlign w:val="center"/>
          </w:tcPr>
          <w:p w14:paraId="091A9367" w14:textId="77777777" w:rsidR="00024830" w:rsidRPr="00733BEF" w:rsidRDefault="00024830" w:rsidP="00642132">
            <w:pPr>
              <w:snapToGrid w:val="0"/>
              <w:jc w:val="center"/>
              <w:rPr>
                <w:rFonts w:ascii="Cambria" w:hAnsi="Cambria"/>
                <w:color w:val="FF0000"/>
                <w:highlight w:val="yellow"/>
              </w:rPr>
            </w:pPr>
          </w:p>
        </w:tc>
      </w:tr>
      <w:tr w:rsidR="00024830" w:rsidRPr="00733BEF" w14:paraId="53A64CF6" w14:textId="77777777" w:rsidTr="00642132">
        <w:trPr>
          <w:cantSplit/>
          <w:trHeight w:val="437"/>
          <w:jc w:val="center"/>
        </w:trPr>
        <w:tc>
          <w:tcPr>
            <w:tcW w:w="4261" w:type="pct"/>
            <w:vAlign w:val="center"/>
          </w:tcPr>
          <w:p w14:paraId="1264ED0A" w14:textId="77777777" w:rsidR="00024830" w:rsidRPr="001910CD" w:rsidRDefault="00024830" w:rsidP="00642132">
            <w:pPr>
              <w:rPr>
                <w:rFonts w:ascii="Cambria" w:hAnsi="Cambria"/>
              </w:rPr>
            </w:pPr>
            <w:r w:rsidRPr="001910CD">
              <w:rPr>
                <w:rFonts w:ascii="Cambria" w:hAnsi="Cambria"/>
              </w:rPr>
              <w:t>Klauzula dodatkowej gwarancji indywidualnej kontynuacji</w:t>
            </w:r>
          </w:p>
        </w:tc>
        <w:tc>
          <w:tcPr>
            <w:tcW w:w="739" w:type="pct"/>
            <w:vAlign w:val="center"/>
          </w:tcPr>
          <w:p w14:paraId="44E6570C" w14:textId="77777777" w:rsidR="00024830" w:rsidRPr="00733BEF" w:rsidRDefault="00024830" w:rsidP="00642132">
            <w:pPr>
              <w:snapToGrid w:val="0"/>
              <w:jc w:val="center"/>
              <w:rPr>
                <w:rFonts w:ascii="Cambria" w:hAnsi="Cambria"/>
                <w:color w:val="FF0000"/>
                <w:highlight w:val="yellow"/>
              </w:rPr>
            </w:pPr>
          </w:p>
        </w:tc>
      </w:tr>
      <w:tr w:rsidR="00024830" w:rsidRPr="00733BEF" w14:paraId="0232896F" w14:textId="77777777" w:rsidTr="00642132">
        <w:trPr>
          <w:cantSplit/>
          <w:trHeight w:val="437"/>
          <w:jc w:val="center"/>
        </w:trPr>
        <w:tc>
          <w:tcPr>
            <w:tcW w:w="4261" w:type="pct"/>
            <w:vAlign w:val="center"/>
          </w:tcPr>
          <w:p w14:paraId="2DE35EE5" w14:textId="77777777" w:rsidR="00024830" w:rsidRPr="001910CD" w:rsidRDefault="00024830" w:rsidP="00642132">
            <w:pPr>
              <w:rPr>
                <w:rFonts w:ascii="Cambria" w:hAnsi="Cambria"/>
              </w:rPr>
            </w:pPr>
            <w:r w:rsidRPr="001910CD">
              <w:rPr>
                <w:rFonts w:ascii="Cambria" w:hAnsi="Cambria"/>
              </w:rPr>
              <w:t>Klauzula dodatkowa zniżek indywidualnych</w:t>
            </w:r>
          </w:p>
        </w:tc>
        <w:tc>
          <w:tcPr>
            <w:tcW w:w="739" w:type="pct"/>
            <w:vAlign w:val="center"/>
          </w:tcPr>
          <w:p w14:paraId="06BC55C1" w14:textId="77777777" w:rsidR="00024830" w:rsidRPr="00733BEF" w:rsidRDefault="00024830" w:rsidP="00642132">
            <w:pPr>
              <w:snapToGrid w:val="0"/>
              <w:jc w:val="center"/>
              <w:rPr>
                <w:rFonts w:ascii="Cambria" w:hAnsi="Cambria"/>
                <w:color w:val="FF0000"/>
                <w:highlight w:val="yellow"/>
              </w:rPr>
            </w:pPr>
          </w:p>
        </w:tc>
      </w:tr>
    </w:tbl>
    <w:p w14:paraId="67CF2344" w14:textId="77777777" w:rsidR="00024830" w:rsidRPr="006114F4" w:rsidRDefault="00024830" w:rsidP="00024830">
      <w:pPr>
        <w:pStyle w:val="Tekstkomentarza3"/>
        <w:jc w:val="both"/>
        <w:rPr>
          <w:rFonts w:ascii="Cambria" w:hAnsi="Cambria"/>
          <w:i/>
          <w:iCs/>
          <w:szCs w:val="22"/>
        </w:rPr>
      </w:pPr>
      <w:r w:rsidRPr="006114F4">
        <w:rPr>
          <w:rFonts w:ascii="Cambria" w:hAnsi="Cambria"/>
          <w:i/>
          <w:szCs w:val="22"/>
        </w:rPr>
        <w:t xml:space="preserve">W kolumnie „Akceptacja” w wierszu dotyczącym akceptowanej klauzuli lub postanowienia szczególnego proszę wpisać słowo </w:t>
      </w:r>
      <w:r w:rsidRPr="006114F4">
        <w:rPr>
          <w:rFonts w:ascii="Cambria" w:hAnsi="Cambria"/>
          <w:bCs/>
          <w:i/>
          <w:szCs w:val="22"/>
        </w:rPr>
        <w:t>„Tak” w </w:t>
      </w:r>
      <w:r w:rsidRPr="006114F4">
        <w:rPr>
          <w:rFonts w:ascii="Cambria" w:hAnsi="Cambria"/>
          <w:i/>
          <w:szCs w:val="22"/>
        </w:rPr>
        <w:t>przypadku przyjęcia danej klauzuli lub postanowienia szczególnego oraz słowo</w:t>
      </w:r>
      <w:r w:rsidRPr="006114F4">
        <w:rPr>
          <w:rFonts w:ascii="Cambria" w:hAnsi="Cambria"/>
          <w:bCs/>
          <w:i/>
          <w:szCs w:val="22"/>
        </w:rPr>
        <w:t xml:space="preserve"> „Nie” w </w:t>
      </w:r>
      <w:r w:rsidRPr="006114F4">
        <w:rPr>
          <w:rFonts w:ascii="Cambria" w:hAnsi="Cambria"/>
          <w:i/>
          <w:szCs w:val="22"/>
        </w:rPr>
        <w:t>przypadku nie przyjęcia. Brak słowa</w:t>
      </w:r>
      <w:r w:rsidRPr="006114F4">
        <w:rPr>
          <w:rFonts w:ascii="Cambria" w:hAnsi="Cambria"/>
          <w:bCs/>
          <w:i/>
          <w:szCs w:val="22"/>
        </w:rPr>
        <w:t xml:space="preserve"> „Tak” </w:t>
      </w:r>
      <w:r w:rsidRPr="006114F4">
        <w:rPr>
          <w:rFonts w:ascii="Cambria" w:hAnsi="Cambria"/>
          <w:i/>
          <w:szCs w:val="22"/>
        </w:rPr>
        <w:t xml:space="preserve">lub </w:t>
      </w:r>
      <w:r w:rsidRPr="006114F4">
        <w:rPr>
          <w:rFonts w:ascii="Cambria" w:hAnsi="Cambria"/>
          <w:bCs/>
          <w:i/>
          <w:szCs w:val="22"/>
        </w:rPr>
        <w:t>„Nie” uznany zostanie jako niezaakceptowanie danej klauzuli lub postanowienia szczególnego. W </w:t>
      </w:r>
      <w:r w:rsidRPr="006114F4">
        <w:rPr>
          <w:rFonts w:ascii="Cambria" w:hAnsi="Cambria"/>
          <w:i/>
          <w:iCs/>
          <w:szCs w:val="22"/>
        </w:rPr>
        <w:t>przypadku przyjęcia danej klauzuli lub postanowienia szczególnego, lecz w innej wersji niż podana w niniejszej specyfikacji, Zamawiający nie przyzna punktów dodatkowych.</w:t>
      </w:r>
    </w:p>
    <w:p w14:paraId="4B15EBEB" w14:textId="14AE3F3E" w:rsidR="00024830" w:rsidRDefault="00024830" w:rsidP="00024830">
      <w:pPr>
        <w:pStyle w:val="Normalny1"/>
        <w:ind w:left="360"/>
        <w:jc w:val="both"/>
        <w:rPr>
          <w:rFonts w:ascii="Cambria" w:hAnsi="Cambria"/>
          <w:b/>
          <w:sz w:val="22"/>
          <w:szCs w:val="22"/>
        </w:rPr>
      </w:pPr>
    </w:p>
    <w:p w14:paraId="7BBCE1BF" w14:textId="182D4D62" w:rsidR="00CC71D4" w:rsidRDefault="00CC71D4" w:rsidP="00024830">
      <w:pPr>
        <w:pStyle w:val="Normalny1"/>
        <w:ind w:left="360"/>
        <w:jc w:val="both"/>
        <w:rPr>
          <w:rFonts w:ascii="Cambria" w:hAnsi="Cambria"/>
          <w:b/>
          <w:sz w:val="22"/>
          <w:szCs w:val="22"/>
        </w:rPr>
      </w:pPr>
    </w:p>
    <w:p w14:paraId="1CFE58C8" w14:textId="77777777" w:rsidR="00CC71D4" w:rsidRDefault="00CC71D4" w:rsidP="00024830">
      <w:pPr>
        <w:pStyle w:val="Normalny1"/>
        <w:ind w:left="360"/>
        <w:jc w:val="both"/>
        <w:rPr>
          <w:rFonts w:ascii="Cambria" w:hAnsi="Cambria"/>
          <w:b/>
          <w:sz w:val="22"/>
          <w:szCs w:val="22"/>
        </w:rPr>
      </w:pPr>
    </w:p>
    <w:p w14:paraId="41F7DB4B" w14:textId="6D96BE78" w:rsidR="00024830" w:rsidRPr="00447CB4" w:rsidRDefault="00024830" w:rsidP="00024830">
      <w:pPr>
        <w:pStyle w:val="Normalny1"/>
        <w:ind w:left="360"/>
        <w:jc w:val="both"/>
        <w:rPr>
          <w:rFonts w:ascii="Cambria" w:hAnsi="Cambria"/>
          <w:b/>
          <w:sz w:val="22"/>
          <w:szCs w:val="22"/>
        </w:rPr>
      </w:pPr>
      <w:r w:rsidRPr="006114F4">
        <w:rPr>
          <w:rFonts w:ascii="Cambria" w:hAnsi="Cambria"/>
          <w:b/>
          <w:sz w:val="22"/>
          <w:szCs w:val="22"/>
        </w:rPr>
        <w:lastRenderedPageBreak/>
        <w:t xml:space="preserve">- oferujemy następujące wysokości świadczeń: </w:t>
      </w:r>
    </w:p>
    <w:tbl>
      <w:tblPr>
        <w:tblW w:w="107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094"/>
        <w:gridCol w:w="2117"/>
        <w:gridCol w:w="1832"/>
      </w:tblGrid>
      <w:tr w:rsidR="00024830" w:rsidRPr="00941EFE" w14:paraId="771803F8" w14:textId="77777777" w:rsidTr="00642132">
        <w:tc>
          <w:tcPr>
            <w:tcW w:w="710" w:type="dxa"/>
            <w:shd w:val="clear" w:color="auto" w:fill="CCCCCC"/>
            <w:vAlign w:val="center"/>
          </w:tcPr>
          <w:p w14:paraId="5BE37C56" w14:textId="77777777" w:rsidR="00024830" w:rsidRPr="00941EFE" w:rsidRDefault="00024830" w:rsidP="00642132">
            <w:pPr>
              <w:jc w:val="center"/>
              <w:rPr>
                <w:rFonts w:ascii="Cambria" w:hAnsi="Cambria"/>
                <w:b/>
              </w:rPr>
            </w:pPr>
            <w:r w:rsidRPr="00941EFE">
              <w:rPr>
                <w:rFonts w:ascii="Cambria" w:hAnsi="Cambria"/>
                <w:b/>
              </w:rPr>
              <w:t>L.p.</w:t>
            </w:r>
          </w:p>
        </w:tc>
        <w:tc>
          <w:tcPr>
            <w:tcW w:w="6094" w:type="dxa"/>
            <w:shd w:val="clear" w:color="auto" w:fill="CCCCCC"/>
            <w:vAlign w:val="center"/>
          </w:tcPr>
          <w:p w14:paraId="4125E927" w14:textId="77777777" w:rsidR="00024830" w:rsidRPr="00941EFE" w:rsidRDefault="00024830" w:rsidP="00642132">
            <w:pPr>
              <w:jc w:val="center"/>
              <w:rPr>
                <w:rFonts w:ascii="Cambria" w:hAnsi="Cambria"/>
                <w:b/>
              </w:rPr>
            </w:pPr>
            <w:r>
              <w:rPr>
                <w:rFonts w:ascii="Cambria" w:hAnsi="Cambria"/>
                <w:b/>
              </w:rPr>
              <w:t>Zakres świadczeń – Grupa nr 1</w:t>
            </w:r>
          </w:p>
        </w:tc>
        <w:tc>
          <w:tcPr>
            <w:tcW w:w="2117" w:type="dxa"/>
            <w:shd w:val="clear" w:color="auto" w:fill="CCCCCC"/>
            <w:vAlign w:val="center"/>
          </w:tcPr>
          <w:p w14:paraId="666E44F2" w14:textId="77777777" w:rsidR="00024830" w:rsidRPr="00941EFE" w:rsidRDefault="00024830" w:rsidP="00642132">
            <w:pPr>
              <w:jc w:val="center"/>
              <w:rPr>
                <w:rFonts w:ascii="Cambria" w:hAnsi="Cambria"/>
                <w:b/>
              </w:rPr>
            </w:pPr>
            <w:r w:rsidRPr="00941EFE">
              <w:rPr>
                <w:rFonts w:ascii="Cambria" w:hAnsi="Cambria"/>
                <w:b/>
              </w:rPr>
              <w:t>Wymagana</w:t>
            </w:r>
          </w:p>
          <w:p w14:paraId="2F57F891" w14:textId="77777777" w:rsidR="00024830" w:rsidRPr="00941EFE" w:rsidRDefault="00024830" w:rsidP="00642132">
            <w:pPr>
              <w:jc w:val="center"/>
              <w:rPr>
                <w:rFonts w:ascii="Cambria" w:hAnsi="Cambria"/>
                <w:b/>
              </w:rPr>
            </w:pPr>
            <w:r w:rsidRPr="00941EFE">
              <w:rPr>
                <w:rFonts w:ascii="Cambria" w:hAnsi="Cambria"/>
                <w:b/>
              </w:rPr>
              <w:t>minimalna</w:t>
            </w:r>
          </w:p>
          <w:p w14:paraId="5CE7A7CB" w14:textId="77777777" w:rsidR="00024830" w:rsidRPr="00941EFE" w:rsidRDefault="00024830" w:rsidP="00642132">
            <w:pPr>
              <w:jc w:val="center"/>
              <w:rPr>
                <w:rFonts w:ascii="Cambria" w:hAnsi="Cambria"/>
                <w:b/>
              </w:rPr>
            </w:pPr>
            <w:r w:rsidRPr="00941EFE">
              <w:rPr>
                <w:rFonts w:ascii="Cambria" w:hAnsi="Cambria"/>
                <w:b/>
              </w:rPr>
              <w:t>wysokość świadczenia</w:t>
            </w:r>
          </w:p>
        </w:tc>
        <w:tc>
          <w:tcPr>
            <w:tcW w:w="1832" w:type="dxa"/>
            <w:shd w:val="clear" w:color="auto" w:fill="CCCCCC"/>
            <w:vAlign w:val="center"/>
          </w:tcPr>
          <w:p w14:paraId="3E1CFDC6" w14:textId="77777777" w:rsidR="00024830" w:rsidRPr="00941EFE" w:rsidRDefault="00024830" w:rsidP="00642132">
            <w:pPr>
              <w:jc w:val="center"/>
              <w:rPr>
                <w:rFonts w:ascii="Cambria" w:hAnsi="Cambria"/>
                <w:b/>
              </w:rPr>
            </w:pPr>
            <w:r w:rsidRPr="00941EFE">
              <w:rPr>
                <w:rFonts w:ascii="Cambria" w:hAnsi="Cambria"/>
                <w:b/>
              </w:rPr>
              <w:t>Oferowana</w:t>
            </w:r>
          </w:p>
          <w:p w14:paraId="79406566" w14:textId="77777777" w:rsidR="00024830" w:rsidRPr="00941EFE" w:rsidRDefault="00024830" w:rsidP="00642132">
            <w:pPr>
              <w:jc w:val="center"/>
              <w:rPr>
                <w:rFonts w:ascii="Cambria" w:hAnsi="Cambria"/>
                <w:b/>
              </w:rPr>
            </w:pPr>
            <w:r w:rsidRPr="00941EFE">
              <w:rPr>
                <w:rFonts w:ascii="Cambria" w:hAnsi="Cambria"/>
                <w:b/>
              </w:rPr>
              <w:t>wysokość</w:t>
            </w:r>
          </w:p>
          <w:p w14:paraId="367EFD68" w14:textId="77777777" w:rsidR="00024830" w:rsidRPr="00941EFE" w:rsidRDefault="00024830" w:rsidP="00642132">
            <w:pPr>
              <w:jc w:val="center"/>
              <w:rPr>
                <w:rFonts w:ascii="Cambria" w:hAnsi="Cambria"/>
                <w:b/>
              </w:rPr>
            </w:pPr>
            <w:r w:rsidRPr="00941EFE">
              <w:rPr>
                <w:rFonts w:ascii="Cambria" w:hAnsi="Cambria"/>
                <w:b/>
              </w:rPr>
              <w:t>świadczenia</w:t>
            </w:r>
          </w:p>
          <w:p w14:paraId="40CC424B" w14:textId="77777777" w:rsidR="00024830" w:rsidRPr="00941EFE" w:rsidRDefault="00024830" w:rsidP="00642132">
            <w:pPr>
              <w:jc w:val="center"/>
              <w:rPr>
                <w:rFonts w:ascii="Cambria" w:hAnsi="Cambria"/>
                <w:b/>
              </w:rPr>
            </w:pPr>
            <w:r w:rsidRPr="00941EFE">
              <w:rPr>
                <w:rFonts w:ascii="Cambria" w:hAnsi="Cambria"/>
                <w:b/>
              </w:rPr>
              <w:t>przez Wykonawcę</w:t>
            </w:r>
          </w:p>
        </w:tc>
      </w:tr>
      <w:tr w:rsidR="00CC71D4" w:rsidRPr="00941EFE" w14:paraId="71CEEBD6" w14:textId="77777777" w:rsidTr="00642132">
        <w:tc>
          <w:tcPr>
            <w:tcW w:w="710" w:type="dxa"/>
            <w:vAlign w:val="center"/>
          </w:tcPr>
          <w:p w14:paraId="6F5D414B" w14:textId="340221DB" w:rsidR="00CC71D4" w:rsidRPr="003C22B3" w:rsidRDefault="00CC71D4" w:rsidP="00CC71D4">
            <w:pPr>
              <w:jc w:val="center"/>
              <w:rPr>
                <w:rFonts w:ascii="Cambria" w:hAnsi="Cambria"/>
                <w:lang w:eastAsia="pl-PL"/>
              </w:rPr>
            </w:pPr>
            <w:r w:rsidRPr="0091427C">
              <w:rPr>
                <w:rFonts w:ascii="Cambria" w:hAnsi="Cambria"/>
                <w:lang w:eastAsia="pl-PL"/>
              </w:rPr>
              <w:t>1</w:t>
            </w:r>
          </w:p>
        </w:tc>
        <w:tc>
          <w:tcPr>
            <w:tcW w:w="6094" w:type="dxa"/>
          </w:tcPr>
          <w:p w14:paraId="679ED25B" w14:textId="44BD152A" w:rsidR="00CC71D4" w:rsidRPr="003C22B3" w:rsidRDefault="00CC71D4" w:rsidP="00CC71D4">
            <w:pPr>
              <w:rPr>
                <w:rFonts w:ascii="Cambria" w:hAnsi="Cambria"/>
                <w:highlight w:val="yellow"/>
                <w:lang w:eastAsia="pl-PL"/>
              </w:rPr>
            </w:pPr>
            <w:r w:rsidRPr="0091427C">
              <w:rPr>
                <w:rFonts w:ascii="Cambria" w:hAnsi="Cambria"/>
                <w:lang w:eastAsia="pl-PL"/>
              </w:rPr>
              <w:t>Śmierć Ubezpieczonego</w:t>
            </w:r>
          </w:p>
        </w:tc>
        <w:tc>
          <w:tcPr>
            <w:tcW w:w="2117" w:type="dxa"/>
            <w:vAlign w:val="center"/>
          </w:tcPr>
          <w:p w14:paraId="52F8CD7E" w14:textId="03CD0684" w:rsidR="00CC71D4" w:rsidRPr="00C27339" w:rsidRDefault="00CC71D4" w:rsidP="00CC71D4">
            <w:pPr>
              <w:jc w:val="center"/>
              <w:rPr>
                <w:rFonts w:ascii="Cambria" w:hAnsi="Cambria"/>
                <w:lang w:eastAsia="pl-PL"/>
              </w:rPr>
            </w:pPr>
            <w:r>
              <w:rPr>
                <w:rFonts w:ascii="Cambria" w:hAnsi="Cambria"/>
                <w:lang w:eastAsia="pl-PL"/>
              </w:rPr>
              <w:t>45 5</w:t>
            </w:r>
            <w:r w:rsidRPr="0091427C">
              <w:rPr>
                <w:rFonts w:ascii="Cambria" w:hAnsi="Cambria"/>
                <w:lang w:eastAsia="pl-PL"/>
              </w:rPr>
              <w:t>00,00 zł</w:t>
            </w:r>
          </w:p>
        </w:tc>
        <w:tc>
          <w:tcPr>
            <w:tcW w:w="1832" w:type="dxa"/>
            <w:vAlign w:val="center"/>
          </w:tcPr>
          <w:p w14:paraId="2DF02BD9" w14:textId="77777777" w:rsidR="00CC71D4" w:rsidRPr="00941EFE" w:rsidRDefault="00CC71D4" w:rsidP="00CC71D4">
            <w:pPr>
              <w:jc w:val="center"/>
              <w:rPr>
                <w:rFonts w:ascii="Cambria" w:hAnsi="Cambria"/>
              </w:rPr>
            </w:pPr>
          </w:p>
        </w:tc>
      </w:tr>
      <w:tr w:rsidR="00CC71D4" w:rsidRPr="00941EFE" w14:paraId="041CE983" w14:textId="77777777" w:rsidTr="00642132">
        <w:tc>
          <w:tcPr>
            <w:tcW w:w="710" w:type="dxa"/>
            <w:vAlign w:val="center"/>
          </w:tcPr>
          <w:p w14:paraId="2A3A5FF0" w14:textId="1E11D5ED" w:rsidR="00CC71D4" w:rsidRPr="003C22B3" w:rsidRDefault="00CC71D4" w:rsidP="00CC71D4">
            <w:pPr>
              <w:jc w:val="center"/>
              <w:rPr>
                <w:rFonts w:ascii="Cambria" w:hAnsi="Cambria"/>
                <w:lang w:eastAsia="pl-PL"/>
              </w:rPr>
            </w:pPr>
            <w:r w:rsidRPr="0091427C">
              <w:rPr>
                <w:rFonts w:ascii="Cambria" w:hAnsi="Cambria"/>
                <w:lang w:eastAsia="pl-PL"/>
              </w:rPr>
              <w:t>2</w:t>
            </w:r>
          </w:p>
        </w:tc>
        <w:tc>
          <w:tcPr>
            <w:tcW w:w="6094" w:type="dxa"/>
          </w:tcPr>
          <w:p w14:paraId="1C7F42F2" w14:textId="55E107C3" w:rsidR="00CC71D4" w:rsidRPr="003C22B3" w:rsidRDefault="00CC71D4" w:rsidP="00CC71D4">
            <w:pPr>
              <w:rPr>
                <w:rFonts w:ascii="Cambria" w:hAnsi="Cambria"/>
                <w:lang w:eastAsia="pl-PL"/>
              </w:rPr>
            </w:pPr>
            <w:r w:rsidRPr="0091427C">
              <w:rPr>
                <w:rFonts w:ascii="Cambria" w:hAnsi="Cambria"/>
                <w:lang w:eastAsia="pl-PL"/>
              </w:rPr>
              <w:t>Śmierć Ubezpieczonego w następstwie nieszczęśliwego wypadku</w:t>
            </w:r>
          </w:p>
        </w:tc>
        <w:tc>
          <w:tcPr>
            <w:tcW w:w="2117" w:type="dxa"/>
            <w:vAlign w:val="center"/>
          </w:tcPr>
          <w:p w14:paraId="5937FFB3" w14:textId="026A9D13" w:rsidR="00CC71D4" w:rsidRPr="00C27339" w:rsidRDefault="00CC71D4" w:rsidP="00CC71D4">
            <w:pPr>
              <w:jc w:val="center"/>
              <w:rPr>
                <w:rFonts w:ascii="Cambria" w:hAnsi="Cambria"/>
                <w:lang w:eastAsia="pl-PL"/>
              </w:rPr>
            </w:pPr>
            <w:r w:rsidRPr="0091427C">
              <w:rPr>
                <w:rFonts w:ascii="Cambria" w:hAnsi="Cambria"/>
                <w:lang w:eastAsia="pl-PL"/>
              </w:rPr>
              <w:t>8</w:t>
            </w:r>
            <w:r>
              <w:rPr>
                <w:rFonts w:ascii="Cambria" w:hAnsi="Cambria"/>
                <w:lang w:eastAsia="pl-PL"/>
              </w:rPr>
              <w:t>7 5</w:t>
            </w:r>
            <w:r w:rsidRPr="0091427C">
              <w:rPr>
                <w:rFonts w:ascii="Cambria" w:hAnsi="Cambria"/>
                <w:lang w:eastAsia="pl-PL"/>
              </w:rPr>
              <w:t>00,00 zł</w:t>
            </w:r>
          </w:p>
        </w:tc>
        <w:tc>
          <w:tcPr>
            <w:tcW w:w="1832" w:type="dxa"/>
            <w:vAlign w:val="center"/>
          </w:tcPr>
          <w:p w14:paraId="5459624C" w14:textId="77777777" w:rsidR="00CC71D4" w:rsidRPr="00941EFE" w:rsidRDefault="00CC71D4" w:rsidP="00CC71D4">
            <w:pPr>
              <w:jc w:val="center"/>
              <w:rPr>
                <w:rFonts w:ascii="Cambria" w:hAnsi="Cambria"/>
              </w:rPr>
            </w:pPr>
          </w:p>
        </w:tc>
      </w:tr>
      <w:tr w:rsidR="00CC71D4" w:rsidRPr="00941EFE" w14:paraId="25B6DAEC" w14:textId="77777777" w:rsidTr="00642132">
        <w:tc>
          <w:tcPr>
            <w:tcW w:w="710" w:type="dxa"/>
            <w:vAlign w:val="center"/>
          </w:tcPr>
          <w:p w14:paraId="6436E948" w14:textId="7D49FA5B" w:rsidR="00CC71D4" w:rsidRPr="003C22B3" w:rsidRDefault="00CC71D4" w:rsidP="00CC71D4">
            <w:pPr>
              <w:jc w:val="center"/>
              <w:rPr>
                <w:rFonts w:ascii="Cambria" w:hAnsi="Cambria"/>
                <w:lang w:eastAsia="pl-PL"/>
              </w:rPr>
            </w:pPr>
            <w:r w:rsidRPr="0091427C">
              <w:rPr>
                <w:rFonts w:ascii="Cambria" w:hAnsi="Cambria"/>
                <w:lang w:eastAsia="pl-PL"/>
              </w:rPr>
              <w:t>3</w:t>
            </w:r>
          </w:p>
        </w:tc>
        <w:tc>
          <w:tcPr>
            <w:tcW w:w="6094" w:type="dxa"/>
          </w:tcPr>
          <w:p w14:paraId="29A04CD1" w14:textId="6C552939" w:rsidR="00CC71D4" w:rsidRPr="003C22B3" w:rsidRDefault="00CC71D4" w:rsidP="00CC71D4">
            <w:pPr>
              <w:pStyle w:val="NormalnyWeb10"/>
              <w:widowControl w:val="0"/>
              <w:spacing w:before="0" w:after="0"/>
              <w:rPr>
                <w:rFonts w:ascii="Cambria" w:hAnsi="Cambria"/>
                <w:sz w:val="22"/>
                <w:szCs w:val="22"/>
              </w:rPr>
            </w:pPr>
            <w:r w:rsidRPr="0091427C">
              <w:rPr>
                <w:rFonts w:ascii="Cambria" w:hAnsi="Cambria"/>
                <w:sz w:val="22"/>
                <w:szCs w:val="22"/>
              </w:rPr>
              <w:t>Śmierć Ubezpieczonego w następstwie wypadku komunikacyjnego</w:t>
            </w:r>
          </w:p>
        </w:tc>
        <w:tc>
          <w:tcPr>
            <w:tcW w:w="2117" w:type="dxa"/>
            <w:vAlign w:val="center"/>
          </w:tcPr>
          <w:p w14:paraId="05AFC9B8" w14:textId="270ECD15" w:rsidR="00CC71D4" w:rsidRPr="00C27339" w:rsidRDefault="00CC71D4" w:rsidP="00CC71D4">
            <w:pPr>
              <w:jc w:val="center"/>
              <w:rPr>
                <w:rFonts w:ascii="Cambria" w:hAnsi="Cambria"/>
                <w:lang w:eastAsia="pl-PL"/>
              </w:rPr>
            </w:pPr>
            <w:r w:rsidRPr="0091427C">
              <w:rPr>
                <w:rFonts w:ascii="Cambria" w:hAnsi="Cambria"/>
                <w:lang w:eastAsia="pl-PL"/>
              </w:rPr>
              <w:t>12</w:t>
            </w:r>
            <w:r>
              <w:rPr>
                <w:rFonts w:ascii="Cambria" w:hAnsi="Cambria"/>
                <w:lang w:eastAsia="pl-PL"/>
              </w:rPr>
              <w:t>7 5</w:t>
            </w:r>
            <w:r w:rsidRPr="0091427C">
              <w:rPr>
                <w:rFonts w:ascii="Cambria" w:hAnsi="Cambria"/>
                <w:lang w:eastAsia="pl-PL"/>
              </w:rPr>
              <w:t>00,00 zł</w:t>
            </w:r>
          </w:p>
        </w:tc>
        <w:tc>
          <w:tcPr>
            <w:tcW w:w="1832" w:type="dxa"/>
            <w:vAlign w:val="center"/>
          </w:tcPr>
          <w:p w14:paraId="43DA3883" w14:textId="77777777" w:rsidR="00CC71D4" w:rsidRPr="00941EFE" w:rsidRDefault="00CC71D4" w:rsidP="00CC71D4">
            <w:pPr>
              <w:jc w:val="center"/>
              <w:rPr>
                <w:rFonts w:ascii="Cambria" w:hAnsi="Cambria"/>
              </w:rPr>
            </w:pPr>
          </w:p>
        </w:tc>
      </w:tr>
      <w:tr w:rsidR="00CC71D4" w:rsidRPr="00941EFE" w14:paraId="63DF0660" w14:textId="77777777" w:rsidTr="00642132">
        <w:tc>
          <w:tcPr>
            <w:tcW w:w="710" w:type="dxa"/>
            <w:vAlign w:val="center"/>
          </w:tcPr>
          <w:p w14:paraId="72F967B3" w14:textId="5A78887F" w:rsidR="00CC71D4" w:rsidRPr="003C22B3" w:rsidRDefault="00CC71D4" w:rsidP="00CC71D4">
            <w:pPr>
              <w:jc w:val="center"/>
              <w:rPr>
                <w:rFonts w:ascii="Cambria" w:hAnsi="Cambria"/>
                <w:lang w:eastAsia="pl-PL"/>
              </w:rPr>
            </w:pPr>
            <w:r w:rsidRPr="0091427C">
              <w:rPr>
                <w:rFonts w:ascii="Cambria" w:hAnsi="Cambria"/>
                <w:lang w:eastAsia="pl-PL"/>
              </w:rPr>
              <w:t>4</w:t>
            </w:r>
          </w:p>
        </w:tc>
        <w:tc>
          <w:tcPr>
            <w:tcW w:w="6094" w:type="dxa"/>
          </w:tcPr>
          <w:p w14:paraId="650C214E" w14:textId="321A60BF" w:rsidR="00CC71D4" w:rsidRPr="003C22B3" w:rsidRDefault="00CC71D4" w:rsidP="00CC71D4">
            <w:pPr>
              <w:pStyle w:val="NormalnyWeb10"/>
              <w:widowControl w:val="0"/>
              <w:spacing w:before="0" w:after="0"/>
              <w:rPr>
                <w:rFonts w:ascii="Cambria" w:hAnsi="Cambria"/>
                <w:sz w:val="22"/>
                <w:szCs w:val="22"/>
              </w:rPr>
            </w:pPr>
            <w:r w:rsidRPr="0091427C">
              <w:rPr>
                <w:rFonts w:ascii="Cambria" w:hAnsi="Cambria"/>
                <w:sz w:val="22"/>
                <w:szCs w:val="22"/>
              </w:rPr>
              <w:t>Śmierć Ubezpieczonego w następstwie wypadku przy pracy</w:t>
            </w:r>
          </w:p>
        </w:tc>
        <w:tc>
          <w:tcPr>
            <w:tcW w:w="2117" w:type="dxa"/>
            <w:vAlign w:val="center"/>
          </w:tcPr>
          <w:p w14:paraId="1D66A11A" w14:textId="0FA963A5" w:rsidR="00CC71D4" w:rsidRPr="00C27339" w:rsidRDefault="00CC71D4" w:rsidP="00CC71D4">
            <w:pPr>
              <w:jc w:val="center"/>
              <w:rPr>
                <w:rFonts w:ascii="Cambria" w:hAnsi="Cambria"/>
                <w:lang w:eastAsia="pl-PL"/>
              </w:rPr>
            </w:pPr>
            <w:r w:rsidRPr="0091427C">
              <w:rPr>
                <w:rFonts w:ascii="Cambria" w:hAnsi="Cambria"/>
                <w:lang w:eastAsia="pl-PL"/>
              </w:rPr>
              <w:t>12</w:t>
            </w:r>
            <w:r>
              <w:rPr>
                <w:rFonts w:ascii="Cambria" w:hAnsi="Cambria"/>
                <w:lang w:eastAsia="pl-PL"/>
              </w:rPr>
              <w:t>7 5</w:t>
            </w:r>
            <w:r w:rsidRPr="0091427C">
              <w:rPr>
                <w:rFonts w:ascii="Cambria" w:hAnsi="Cambria"/>
                <w:lang w:eastAsia="pl-PL"/>
              </w:rPr>
              <w:t>00,00 zł</w:t>
            </w:r>
          </w:p>
        </w:tc>
        <w:tc>
          <w:tcPr>
            <w:tcW w:w="1832" w:type="dxa"/>
            <w:vAlign w:val="center"/>
          </w:tcPr>
          <w:p w14:paraId="053F2E47" w14:textId="77777777" w:rsidR="00CC71D4" w:rsidRPr="00941EFE" w:rsidRDefault="00CC71D4" w:rsidP="00CC71D4">
            <w:pPr>
              <w:jc w:val="center"/>
              <w:rPr>
                <w:rFonts w:ascii="Cambria" w:hAnsi="Cambria"/>
              </w:rPr>
            </w:pPr>
          </w:p>
        </w:tc>
      </w:tr>
      <w:tr w:rsidR="00CC71D4" w:rsidRPr="00941EFE" w14:paraId="14064862" w14:textId="77777777" w:rsidTr="00642132">
        <w:tc>
          <w:tcPr>
            <w:tcW w:w="710" w:type="dxa"/>
            <w:vAlign w:val="center"/>
          </w:tcPr>
          <w:p w14:paraId="7E046DA2" w14:textId="3C3B7714" w:rsidR="00CC71D4" w:rsidRPr="003C22B3" w:rsidRDefault="00CC71D4" w:rsidP="00CC71D4">
            <w:pPr>
              <w:jc w:val="center"/>
              <w:rPr>
                <w:rFonts w:ascii="Cambria" w:hAnsi="Cambria"/>
                <w:lang w:eastAsia="pl-PL"/>
              </w:rPr>
            </w:pPr>
            <w:r w:rsidRPr="0091427C">
              <w:rPr>
                <w:rFonts w:ascii="Cambria" w:hAnsi="Cambria"/>
                <w:lang w:eastAsia="pl-PL"/>
              </w:rPr>
              <w:t>5</w:t>
            </w:r>
          </w:p>
        </w:tc>
        <w:tc>
          <w:tcPr>
            <w:tcW w:w="6094" w:type="dxa"/>
          </w:tcPr>
          <w:p w14:paraId="0AEEDB1D" w14:textId="45071C4F" w:rsidR="00CC71D4" w:rsidRPr="003C22B3" w:rsidRDefault="00CC71D4" w:rsidP="00CC71D4">
            <w:pPr>
              <w:rPr>
                <w:rFonts w:ascii="Cambria" w:hAnsi="Cambria"/>
                <w:lang w:eastAsia="pl-PL"/>
              </w:rPr>
            </w:pPr>
            <w:r w:rsidRPr="0091427C">
              <w:rPr>
                <w:rFonts w:ascii="Cambria" w:hAnsi="Cambria"/>
                <w:lang w:eastAsia="pl-PL"/>
              </w:rPr>
              <w:t>Śmierć Ubezpieczonego w następstwie wypadku komunikacyjnego przy pracy</w:t>
            </w:r>
          </w:p>
        </w:tc>
        <w:tc>
          <w:tcPr>
            <w:tcW w:w="2117" w:type="dxa"/>
            <w:vAlign w:val="center"/>
          </w:tcPr>
          <w:p w14:paraId="0858935F" w14:textId="71B4403C" w:rsidR="00CC71D4" w:rsidRPr="00C27339" w:rsidRDefault="00CC71D4" w:rsidP="00CC71D4">
            <w:pPr>
              <w:jc w:val="center"/>
              <w:rPr>
                <w:rFonts w:ascii="Cambria" w:hAnsi="Cambria"/>
                <w:lang w:eastAsia="pl-PL"/>
              </w:rPr>
            </w:pPr>
            <w:r w:rsidRPr="0091427C">
              <w:rPr>
                <w:rFonts w:ascii="Cambria" w:hAnsi="Cambria"/>
                <w:lang w:eastAsia="pl-PL"/>
              </w:rPr>
              <w:t>16</w:t>
            </w:r>
            <w:r>
              <w:rPr>
                <w:rFonts w:ascii="Cambria" w:hAnsi="Cambria"/>
                <w:lang w:eastAsia="pl-PL"/>
              </w:rPr>
              <w:t>8 5</w:t>
            </w:r>
            <w:r w:rsidRPr="0091427C">
              <w:rPr>
                <w:rFonts w:ascii="Cambria" w:hAnsi="Cambria"/>
                <w:lang w:eastAsia="pl-PL"/>
              </w:rPr>
              <w:t>00,00 zł</w:t>
            </w:r>
          </w:p>
        </w:tc>
        <w:tc>
          <w:tcPr>
            <w:tcW w:w="1832" w:type="dxa"/>
            <w:vAlign w:val="center"/>
          </w:tcPr>
          <w:p w14:paraId="491A60F4" w14:textId="77777777" w:rsidR="00CC71D4" w:rsidRPr="00941EFE" w:rsidRDefault="00CC71D4" w:rsidP="00CC71D4">
            <w:pPr>
              <w:jc w:val="center"/>
              <w:rPr>
                <w:rFonts w:ascii="Cambria" w:hAnsi="Cambria"/>
              </w:rPr>
            </w:pPr>
          </w:p>
        </w:tc>
      </w:tr>
      <w:tr w:rsidR="00CC71D4" w:rsidRPr="00941EFE" w14:paraId="754BEB91" w14:textId="77777777" w:rsidTr="00642132">
        <w:tc>
          <w:tcPr>
            <w:tcW w:w="710" w:type="dxa"/>
            <w:tcBorders>
              <w:bottom w:val="single" w:sz="4" w:space="0" w:color="auto"/>
            </w:tcBorders>
            <w:vAlign w:val="center"/>
          </w:tcPr>
          <w:p w14:paraId="5013A5FA" w14:textId="4F4ADA55" w:rsidR="00CC71D4" w:rsidRPr="003C22B3" w:rsidRDefault="00CC71D4" w:rsidP="00CC71D4">
            <w:pPr>
              <w:jc w:val="center"/>
              <w:rPr>
                <w:rFonts w:ascii="Cambria" w:hAnsi="Cambria"/>
                <w:lang w:eastAsia="pl-PL"/>
              </w:rPr>
            </w:pPr>
            <w:r w:rsidRPr="0091427C">
              <w:rPr>
                <w:rFonts w:ascii="Cambria" w:hAnsi="Cambria"/>
                <w:lang w:eastAsia="pl-PL"/>
              </w:rPr>
              <w:t>6</w:t>
            </w:r>
          </w:p>
        </w:tc>
        <w:tc>
          <w:tcPr>
            <w:tcW w:w="6094" w:type="dxa"/>
            <w:tcBorders>
              <w:bottom w:val="single" w:sz="4" w:space="0" w:color="auto"/>
            </w:tcBorders>
          </w:tcPr>
          <w:p w14:paraId="1CD34183" w14:textId="6C43976F" w:rsidR="00CC71D4" w:rsidRPr="003C22B3" w:rsidRDefault="00CC71D4" w:rsidP="00CC71D4">
            <w:pPr>
              <w:rPr>
                <w:rFonts w:ascii="Cambria" w:hAnsi="Cambria"/>
                <w:lang w:eastAsia="pl-PL"/>
              </w:rPr>
            </w:pPr>
            <w:r w:rsidRPr="0091427C">
              <w:rPr>
                <w:rFonts w:ascii="Cambria" w:hAnsi="Cambria"/>
                <w:lang w:eastAsia="pl-PL"/>
              </w:rPr>
              <w:t>Śmierć Ubezpieczonego w następstwie zawału serca lub udaru mózgu</w:t>
            </w:r>
          </w:p>
        </w:tc>
        <w:tc>
          <w:tcPr>
            <w:tcW w:w="2117" w:type="dxa"/>
            <w:tcBorders>
              <w:bottom w:val="single" w:sz="4" w:space="0" w:color="auto"/>
            </w:tcBorders>
            <w:vAlign w:val="center"/>
          </w:tcPr>
          <w:p w14:paraId="6F850253" w14:textId="687DF83E" w:rsidR="00CC71D4" w:rsidRPr="00C27339" w:rsidRDefault="00CC71D4" w:rsidP="00CC71D4">
            <w:pPr>
              <w:jc w:val="center"/>
              <w:rPr>
                <w:rFonts w:ascii="Cambria" w:hAnsi="Cambria"/>
                <w:lang w:eastAsia="pl-PL"/>
              </w:rPr>
            </w:pPr>
            <w:r>
              <w:rPr>
                <w:rFonts w:ascii="Cambria" w:hAnsi="Cambria"/>
                <w:lang w:eastAsia="pl-PL"/>
              </w:rPr>
              <w:t>71 7</w:t>
            </w:r>
            <w:r w:rsidRPr="0091427C">
              <w:rPr>
                <w:rFonts w:ascii="Cambria" w:hAnsi="Cambria"/>
                <w:lang w:eastAsia="pl-PL"/>
              </w:rPr>
              <w:t>00,00 zł</w:t>
            </w:r>
          </w:p>
        </w:tc>
        <w:tc>
          <w:tcPr>
            <w:tcW w:w="1832" w:type="dxa"/>
            <w:tcBorders>
              <w:bottom w:val="single" w:sz="4" w:space="0" w:color="auto"/>
            </w:tcBorders>
            <w:vAlign w:val="center"/>
          </w:tcPr>
          <w:p w14:paraId="5CB70BC8" w14:textId="77777777" w:rsidR="00CC71D4" w:rsidRPr="00941EFE" w:rsidRDefault="00CC71D4" w:rsidP="00CC71D4">
            <w:pPr>
              <w:jc w:val="center"/>
              <w:rPr>
                <w:rFonts w:ascii="Cambria" w:hAnsi="Cambria"/>
              </w:rPr>
            </w:pPr>
          </w:p>
        </w:tc>
      </w:tr>
      <w:tr w:rsidR="00CC71D4" w:rsidRPr="00941EFE" w14:paraId="259A2978" w14:textId="77777777" w:rsidTr="00642132">
        <w:tc>
          <w:tcPr>
            <w:tcW w:w="710" w:type="dxa"/>
            <w:tcBorders>
              <w:bottom w:val="single" w:sz="4" w:space="0" w:color="auto"/>
            </w:tcBorders>
            <w:vAlign w:val="center"/>
          </w:tcPr>
          <w:p w14:paraId="7C9919CD" w14:textId="525A60F8" w:rsidR="00CC71D4" w:rsidRPr="003C22B3" w:rsidRDefault="00CC71D4" w:rsidP="00CC71D4">
            <w:pPr>
              <w:jc w:val="center"/>
              <w:rPr>
                <w:rFonts w:ascii="Cambria" w:hAnsi="Cambria"/>
                <w:lang w:eastAsia="pl-PL"/>
              </w:rPr>
            </w:pPr>
            <w:r w:rsidRPr="0091427C">
              <w:rPr>
                <w:rFonts w:ascii="Cambria" w:hAnsi="Cambria"/>
                <w:lang w:eastAsia="pl-PL"/>
              </w:rPr>
              <w:t>7</w:t>
            </w:r>
          </w:p>
        </w:tc>
        <w:tc>
          <w:tcPr>
            <w:tcW w:w="6094" w:type="dxa"/>
            <w:tcBorders>
              <w:bottom w:val="single" w:sz="4" w:space="0" w:color="auto"/>
            </w:tcBorders>
          </w:tcPr>
          <w:p w14:paraId="187FBEB1" w14:textId="6AD6D72A" w:rsidR="00CC71D4" w:rsidRPr="003C22B3" w:rsidRDefault="00CC71D4" w:rsidP="00CC71D4">
            <w:pPr>
              <w:rPr>
                <w:rFonts w:ascii="Cambria" w:hAnsi="Cambria"/>
                <w:lang w:eastAsia="pl-PL"/>
              </w:rPr>
            </w:pPr>
            <w:r w:rsidRPr="0091427C">
              <w:rPr>
                <w:rFonts w:ascii="Cambria" w:hAnsi="Cambria"/>
                <w:lang w:eastAsia="pl-PL"/>
              </w:rPr>
              <w:t>Śmierć współmałżonka</w:t>
            </w:r>
          </w:p>
        </w:tc>
        <w:tc>
          <w:tcPr>
            <w:tcW w:w="2117" w:type="dxa"/>
            <w:tcBorders>
              <w:bottom w:val="single" w:sz="4" w:space="0" w:color="auto"/>
            </w:tcBorders>
            <w:vAlign w:val="center"/>
          </w:tcPr>
          <w:p w14:paraId="77C35175" w14:textId="36FD0AFE" w:rsidR="00CC71D4" w:rsidRPr="00C27339" w:rsidRDefault="00CC71D4" w:rsidP="00CC71D4">
            <w:pPr>
              <w:jc w:val="center"/>
              <w:rPr>
                <w:rFonts w:ascii="Cambria" w:hAnsi="Cambria"/>
                <w:lang w:eastAsia="pl-PL"/>
              </w:rPr>
            </w:pPr>
            <w:r w:rsidRPr="0091427C">
              <w:rPr>
                <w:rFonts w:ascii="Cambria" w:hAnsi="Cambria"/>
                <w:lang w:eastAsia="pl-PL"/>
              </w:rPr>
              <w:t>1</w:t>
            </w:r>
            <w:r>
              <w:rPr>
                <w:rFonts w:ascii="Cambria" w:hAnsi="Cambria"/>
                <w:lang w:eastAsia="pl-PL"/>
              </w:rPr>
              <w:t>2 6</w:t>
            </w:r>
            <w:r w:rsidRPr="0091427C">
              <w:rPr>
                <w:rFonts w:ascii="Cambria" w:hAnsi="Cambria"/>
                <w:lang w:eastAsia="pl-PL"/>
              </w:rPr>
              <w:t>00,00 zł</w:t>
            </w:r>
          </w:p>
        </w:tc>
        <w:tc>
          <w:tcPr>
            <w:tcW w:w="1832" w:type="dxa"/>
            <w:tcBorders>
              <w:bottom w:val="single" w:sz="4" w:space="0" w:color="auto"/>
            </w:tcBorders>
            <w:vAlign w:val="center"/>
          </w:tcPr>
          <w:p w14:paraId="1B18E872" w14:textId="77777777" w:rsidR="00CC71D4" w:rsidRPr="00941EFE" w:rsidRDefault="00CC71D4" w:rsidP="00CC71D4">
            <w:pPr>
              <w:jc w:val="center"/>
              <w:rPr>
                <w:rFonts w:ascii="Cambria" w:hAnsi="Cambria"/>
              </w:rPr>
            </w:pPr>
          </w:p>
        </w:tc>
      </w:tr>
      <w:tr w:rsidR="00CC71D4" w:rsidRPr="00941EFE" w14:paraId="7362C164" w14:textId="77777777" w:rsidTr="00642132">
        <w:tc>
          <w:tcPr>
            <w:tcW w:w="710" w:type="dxa"/>
            <w:tcBorders>
              <w:bottom w:val="single" w:sz="4" w:space="0" w:color="auto"/>
            </w:tcBorders>
            <w:vAlign w:val="center"/>
          </w:tcPr>
          <w:p w14:paraId="2635A215" w14:textId="7F499B78" w:rsidR="00CC71D4" w:rsidRPr="003C22B3" w:rsidRDefault="00CC71D4" w:rsidP="00CC71D4">
            <w:pPr>
              <w:jc w:val="center"/>
              <w:rPr>
                <w:rFonts w:ascii="Cambria" w:hAnsi="Cambria"/>
                <w:lang w:eastAsia="pl-PL"/>
              </w:rPr>
            </w:pPr>
            <w:r w:rsidRPr="0091427C">
              <w:rPr>
                <w:rFonts w:ascii="Cambria" w:hAnsi="Cambria"/>
                <w:lang w:eastAsia="pl-PL"/>
              </w:rPr>
              <w:t>8</w:t>
            </w:r>
          </w:p>
        </w:tc>
        <w:tc>
          <w:tcPr>
            <w:tcW w:w="6094" w:type="dxa"/>
            <w:tcBorders>
              <w:bottom w:val="single" w:sz="4" w:space="0" w:color="auto"/>
            </w:tcBorders>
          </w:tcPr>
          <w:p w14:paraId="7297D006" w14:textId="7C52A0FE" w:rsidR="00CC71D4" w:rsidRPr="003C22B3" w:rsidRDefault="00CC71D4" w:rsidP="00CC71D4">
            <w:pPr>
              <w:rPr>
                <w:rFonts w:ascii="Cambria" w:hAnsi="Cambria"/>
                <w:lang w:eastAsia="pl-PL"/>
              </w:rPr>
            </w:pPr>
            <w:r w:rsidRPr="0091427C">
              <w:rPr>
                <w:rFonts w:ascii="Cambria" w:hAnsi="Cambria"/>
                <w:lang w:eastAsia="pl-PL"/>
              </w:rPr>
              <w:t>Śmierć współmałżonka w następstwie nieszczęśliwego wypadku</w:t>
            </w:r>
          </w:p>
        </w:tc>
        <w:tc>
          <w:tcPr>
            <w:tcW w:w="2117" w:type="dxa"/>
            <w:tcBorders>
              <w:bottom w:val="single" w:sz="4" w:space="0" w:color="auto"/>
            </w:tcBorders>
            <w:vAlign w:val="center"/>
          </w:tcPr>
          <w:p w14:paraId="45147290" w14:textId="0E1FA93D" w:rsidR="00CC71D4" w:rsidRPr="00C27339" w:rsidRDefault="00CC71D4" w:rsidP="00CC71D4">
            <w:pPr>
              <w:jc w:val="center"/>
              <w:rPr>
                <w:rFonts w:ascii="Cambria" w:hAnsi="Cambria"/>
                <w:lang w:eastAsia="pl-PL"/>
              </w:rPr>
            </w:pPr>
            <w:r w:rsidRPr="0091427C">
              <w:rPr>
                <w:rFonts w:ascii="Cambria" w:hAnsi="Cambria"/>
                <w:lang w:eastAsia="pl-PL"/>
              </w:rPr>
              <w:t>2</w:t>
            </w:r>
            <w:r>
              <w:rPr>
                <w:rFonts w:ascii="Cambria" w:hAnsi="Cambria"/>
                <w:lang w:eastAsia="pl-PL"/>
              </w:rPr>
              <w:t>1 5</w:t>
            </w:r>
            <w:r w:rsidRPr="0091427C">
              <w:rPr>
                <w:rFonts w:ascii="Cambria" w:hAnsi="Cambria"/>
                <w:lang w:eastAsia="pl-PL"/>
              </w:rPr>
              <w:t>00,00 zł</w:t>
            </w:r>
          </w:p>
        </w:tc>
        <w:tc>
          <w:tcPr>
            <w:tcW w:w="1832" w:type="dxa"/>
            <w:tcBorders>
              <w:bottom w:val="single" w:sz="4" w:space="0" w:color="auto"/>
            </w:tcBorders>
            <w:vAlign w:val="center"/>
          </w:tcPr>
          <w:p w14:paraId="3C7BC5DF" w14:textId="77777777" w:rsidR="00CC71D4" w:rsidRPr="00941EFE" w:rsidRDefault="00CC71D4" w:rsidP="00CC71D4">
            <w:pPr>
              <w:jc w:val="center"/>
              <w:rPr>
                <w:rFonts w:ascii="Cambria" w:hAnsi="Cambria"/>
              </w:rPr>
            </w:pPr>
          </w:p>
        </w:tc>
      </w:tr>
      <w:tr w:rsidR="00CC71D4" w:rsidRPr="00941EFE" w14:paraId="4752FE92" w14:textId="77777777" w:rsidTr="00642132">
        <w:tc>
          <w:tcPr>
            <w:tcW w:w="710" w:type="dxa"/>
            <w:tcBorders>
              <w:bottom w:val="single" w:sz="4" w:space="0" w:color="auto"/>
            </w:tcBorders>
            <w:vAlign w:val="center"/>
          </w:tcPr>
          <w:p w14:paraId="2EA2212D" w14:textId="4111832F" w:rsidR="00CC71D4" w:rsidRPr="003C22B3" w:rsidRDefault="00CC71D4" w:rsidP="00CC71D4">
            <w:pPr>
              <w:jc w:val="center"/>
              <w:rPr>
                <w:rFonts w:ascii="Cambria" w:hAnsi="Cambria"/>
                <w:lang w:eastAsia="pl-PL"/>
              </w:rPr>
            </w:pPr>
            <w:r w:rsidRPr="0091427C">
              <w:rPr>
                <w:rFonts w:ascii="Cambria" w:hAnsi="Cambria"/>
                <w:lang w:eastAsia="pl-PL"/>
              </w:rPr>
              <w:t>9</w:t>
            </w:r>
          </w:p>
        </w:tc>
        <w:tc>
          <w:tcPr>
            <w:tcW w:w="6094" w:type="dxa"/>
            <w:tcBorders>
              <w:bottom w:val="single" w:sz="4" w:space="0" w:color="auto"/>
            </w:tcBorders>
          </w:tcPr>
          <w:p w14:paraId="1CDF7AF7" w14:textId="26C9D0E8" w:rsidR="00CC71D4" w:rsidRPr="003C22B3" w:rsidRDefault="00CC71D4" w:rsidP="00CC71D4">
            <w:pPr>
              <w:rPr>
                <w:rFonts w:ascii="Cambria" w:hAnsi="Cambria"/>
                <w:lang w:eastAsia="pl-PL"/>
              </w:rPr>
            </w:pPr>
            <w:r w:rsidRPr="0091427C">
              <w:rPr>
                <w:rFonts w:ascii="Cambria" w:hAnsi="Cambria"/>
                <w:lang w:eastAsia="pl-PL"/>
              </w:rPr>
              <w:t xml:space="preserve">Śmierć rodziców lub teściów </w:t>
            </w:r>
          </w:p>
        </w:tc>
        <w:tc>
          <w:tcPr>
            <w:tcW w:w="2117" w:type="dxa"/>
            <w:tcBorders>
              <w:bottom w:val="single" w:sz="4" w:space="0" w:color="auto"/>
            </w:tcBorders>
            <w:vAlign w:val="center"/>
          </w:tcPr>
          <w:p w14:paraId="447D1160" w14:textId="2C105863" w:rsidR="00CC71D4" w:rsidRPr="00C27339" w:rsidRDefault="00CC71D4" w:rsidP="00CC71D4">
            <w:pPr>
              <w:jc w:val="center"/>
              <w:rPr>
                <w:rFonts w:ascii="Cambria" w:hAnsi="Cambria"/>
                <w:lang w:eastAsia="pl-PL"/>
              </w:rPr>
            </w:pPr>
            <w:r>
              <w:rPr>
                <w:rFonts w:ascii="Cambria" w:hAnsi="Cambria"/>
                <w:lang w:eastAsia="pl-PL"/>
              </w:rPr>
              <w:t>1 820</w:t>
            </w:r>
            <w:r w:rsidRPr="0091427C">
              <w:rPr>
                <w:rFonts w:ascii="Cambria" w:hAnsi="Cambria"/>
                <w:lang w:eastAsia="pl-PL"/>
              </w:rPr>
              <w:t>,00 zł</w:t>
            </w:r>
          </w:p>
        </w:tc>
        <w:tc>
          <w:tcPr>
            <w:tcW w:w="1832" w:type="dxa"/>
            <w:tcBorders>
              <w:bottom w:val="single" w:sz="4" w:space="0" w:color="auto"/>
            </w:tcBorders>
            <w:vAlign w:val="center"/>
          </w:tcPr>
          <w:p w14:paraId="0D1059D5" w14:textId="77777777" w:rsidR="00CC71D4" w:rsidRPr="00941EFE" w:rsidRDefault="00CC71D4" w:rsidP="00CC71D4">
            <w:pPr>
              <w:jc w:val="center"/>
              <w:rPr>
                <w:rFonts w:ascii="Cambria" w:hAnsi="Cambria"/>
              </w:rPr>
            </w:pPr>
          </w:p>
        </w:tc>
      </w:tr>
      <w:tr w:rsidR="00CC71D4" w:rsidRPr="00941EFE" w14:paraId="1B35EA60" w14:textId="77777777" w:rsidTr="00642132">
        <w:tc>
          <w:tcPr>
            <w:tcW w:w="710" w:type="dxa"/>
            <w:tcBorders>
              <w:bottom w:val="single" w:sz="4" w:space="0" w:color="auto"/>
            </w:tcBorders>
            <w:vAlign w:val="center"/>
          </w:tcPr>
          <w:p w14:paraId="55FCF7BC" w14:textId="627A1613" w:rsidR="00CC71D4" w:rsidRPr="003C22B3" w:rsidRDefault="00CC71D4" w:rsidP="00CC71D4">
            <w:pPr>
              <w:jc w:val="center"/>
              <w:rPr>
                <w:rFonts w:ascii="Cambria" w:hAnsi="Cambria"/>
                <w:lang w:eastAsia="pl-PL"/>
              </w:rPr>
            </w:pPr>
            <w:r w:rsidRPr="0091427C">
              <w:rPr>
                <w:rFonts w:ascii="Cambria" w:hAnsi="Cambria"/>
                <w:lang w:eastAsia="pl-PL"/>
              </w:rPr>
              <w:t>10</w:t>
            </w:r>
          </w:p>
        </w:tc>
        <w:tc>
          <w:tcPr>
            <w:tcW w:w="6094" w:type="dxa"/>
            <w:tcBorders>
              <w:bottom w:val="single" w:sz="4" w:space="0" w:color="auto"/>
            </w:tcBorders>
          </w:tcPr>
          <w:p w14:paraId="64B8D930" w14:textId="251F9B24" w:rsidR="00CC71D4" w:rsidRPr="003C22B3" w:rsidRDefault="00CC71D4" w:rsidP="00CC71D4">
            <w:pPr>
              <w:rPr>
                <w:rFonts w:ascii="Cambria" w:hAnsi="Cambria"/>
                <w:lang w:eastAsia="pl-PL"/>
              </w:rPr>
            </w:pPr>
            <w:r w:rsidRPr="0091427C">
              <w:rPr>
                <w:rFonts w:ascii="Cambria" w:hAnsi="Cambria"/>
                <w:lang w:eastAsia="pl-PL"/>
              </w:rPr>
              <w:t xml:space="preserve">Śmierć dziecka </w:t>
            </w:r>
          </w:p>
        </w:tc>
        <w:tc>
          <w:tcPr>
            <w:tcW w:w="2117" w:type="dxa"/>
            <w:tcBorders>
              <w:bottom w:val="single" w:sz="4" w:space="0" w:color="auto"/>
            </w:tcBorders>
            <w:vAlign w:val="center"/>
          </w:tcPr>
          <w:p w14:paraId="2270E3E0" w14:textId="44FC9C4A" w:rsidR="00CC71D4" w:rsidRPr="00C27339" w:rsidRDefault="00CC71D4" w:rsidP="00CC71D4">
            <w:pPr>
              <w:jc w:val="center"/>
              <w:rPr>
                <w:rFonts w:ascii="Cambria" w:hAnsi="Cambria"/>
                <w:lang w:eastAsia="pl-PL"/>
              </w:rPr>
            </w:pPr>
            <w:r>
              <w:rPr>
                <w:rFonts w:ascii="Cambria" w:hAnsi="Cambria"/>
                <w:lang w:eastAsia="pl-PL"/>
              </w:rPr>
              <w:t>3 5</w:t>
            </w:r>
            <w:r w:rsidRPr="0091427C">
              <w:rPr>
                <w:rFonts w:ascii="Cambria" w:hAnsi="Cambria"/>
                <w:lang w:eastAsia="pl-PL"/>
              </w:rPr>
              <w:t>00,00 zł</w:t>
            </w:r>
          </w:p>
        </w:tc>
        <w:tc>
          <w:tcPr>
            <w:tcW w:w="1832" w:type="dxa"/>
            <w:tcBorders>
              <w:bottom w:val="single" w:sz="4" w:space="0" w:color="auto"/>
            </w:tcBorders>
            <w:vAlign w:val="center"/>
          </w:tcPr>
          <w:p w14:paraId="5FE2CF41" w14:textId="77777777" w:rsidR="00CC71D4" w:rsidRPr="00941EFE" w:rsidRDefault="00CC71D4" w:rsidP="00CC71D4">
            <w:pPr>
              <w:jc w:val="center"/>
              <w:rPr>
                <w:rFonts w:ascii="Cambria" w:hAnsi="Cambria"/>
              </w:rPr>
            </w:pPr>
          </w:p>
        </w:tc>
      </w:tr>
      <w:tr w:rsidR="00CC71D4" w:rsidRPr="00941EFE" w14:paraId="061F526F" w14:textId="77777777" w:rsidTr="00642132">
        <w:tc>
          <w:tcPr>
            <w:tcW w:w="710" w:type="dxa"/>
            <w:tcBorders>
              <w:bottom w:val="single" w:sz="4" w:space="0" w:color="auto"/>
            </w:tcBorders>
            <w:vAlign w:val="center"/>
          </w:tcPr>
          <w:p w14:paraId="7E6D1EB7" w14:textId="0BC6F05C" w:rsidR="00CC71D4" w:rsidRPr="003C22B3" w:rsidRDefault="00CC71D4" w:rsidP="00CC71D4">
            <w:pPr>
              <w:jc w:val="center"/>
              <w:rPr>
                <w:rFonts w:ascii="Cambria" w:hAnsi="Cambria"/>
                <w:lang w:eastAsia="pl-PL"/>
              </w:rPr>
            </w:pPr>
            <w:r w:rsidRPr="0091427C">
              <w:rPr>
                <w:rFonts w:ascii="Cambria" w:hAnsi="Cambria"/>
                <w:lang w:eastAsia="pl-PL"/>
              </w:rPr>
              <w:t>11</w:t>
            </w:r>
          </w:p>
        </w:tc>
        <w:tc>
          <w:tcPr>
            <w:tcW w:w="6094" w:type="dxa"/>
            <w:tcBorders>
              <w:bottom w:val="single" w:sz="4" w:space="0" w:color="auto"/>
            </w:tcBorders>
          </w:tcPr>
          <w:p w14:paraId="3B405B60" w14:textId="11761B46" w:rsidR="00CC71D4" w:rsidRPr="003C22B3" w:rsidRDefault="00CC71D4" w:rsidP="00CC71D4">
            <w:pPr>
              <w:rPr>
                <w:rFonts w:ascii="Cambria" w:hAnsi="Cambria"/>
                <w:lang w:eastAsia="pl-PL"/>
              </w:rPr>
            </w:pPr>
            <w:r w:rsidRPr="0091427C">
              <w:rPr>
                <w:rFonts w:ascii="Cambria" w:hAnsi="Cambria"/>
                <w:lang w:eastAsia="pl-PL"/>
              </w:rPr>
              <w:t xml:space="preserve">Urodzenie się dziecka </w:t>
            </w:r>
          </w:p>
        </w:tc>
        <w:tc>
          <w:tcPr>
            <w:tcW w:w="2117" w:type="dxa"/>
            <w:tcBorders>
              <w:bottom w:val="single" w:sz="4" w:space="0" w:color="auto"/>
            </w:tcBorders>
            <w:vAlign w:val="center"/>
          </w:tcPr>
          <w:p w14:paraId="2EFE4652" w14:textId="6EC56BB4" w:rsidR="00CC71D4" w:rsidRPr="00C27339" w:rsidRDefault="00CC71D4" w:rsidP="00CC71D4">
            <w:pPr>
              <w:jc w:val="center"/>
              <w:rPr>
                <w:rFonts w:ascii="Cambria" w:hAnsi="Cambria"/>
                <w:lang w:eastAsia="pl-PL"/>
              </w:rPr>
            </w:pPr>
            <w:r w:rsidRPr="0091427C">
              <w:rPr>
                <w:rFonts w:ascii="Cambria" w:hAnsi="Cambria"/>
                <w:lang w:eastAsia="pl-PL"/>
              </w:rPr>
              <w:t xml:space="preserve">1 </w:t>
            </w:r>
            <w:r>
              <w:rPr>
                <w:rFonts w:ascii="Cambria" w:hAnsi="Cambria"/>
                <w:lang w:eastAsia="pl-PL"/>
              </w:rPr>
              <w:t>450</w:t>
            </w:r>
            <w:r w:rsidRPr="0091427C">
              <w:rPr>
                <w:rFonts w:ascii="Cambria" w:hAnsi="Cambria"/>
                <w:lang w:eastAsia="pl-PL"/>
              </w:rPr>
              <w:t>,00 zł</w:t>
            </w:r>
          </w:p>
        </w:tc>
        <w:tc>
          <w:tcPr>
            <w:tcW w:w="1832" w:type="dxa"/>
            <w:tcBorders>
              <w:bottom w:val="single" w:sz="4" w:space="0" w:color="auto"/>
            </w:tcBorders>
            <w:vAlign w:val="center"/>
          </w:tcPr>
          <w:p w14:paraId="6BDC8676" w14:textId="77777777" w:rsidR="00CC71D4" w:rsidRPr="00941EFE" w:rsidRDefault="00CC71D4" w:rsidP="00CC71D4">
            <w:pPr>
              <w:jc w:val="center"/>
              <w:rPr>
                <w:rFonts w:ascii="Cambria" w:hAnsi="Cambria"/>
              </w:rPr>
            </w:pPr>
          </w:p>
        </w:tc>
      </w:tr>
      <w:tr w:rsidR="00CC71D4" w:rsidRPr="00941EFE" w14:paraId="42E4F132" w14:textId="77777777" w:rsidTr="00642132">
        <w:tc>
          <w:tcPr>
            <w:tcW w:w="710" w:type="dxa"/>
            <w:tcBorders>
              <w:bottom w:val="single" w:sz="4" w:space="0" w:color="auto"/>
            </w:tcBorders>
            <w:vAlign w:val="center"/>
          </w:tcPr>
          <w:p w14:paraId="7AAA1FA6" w14:textId="7320EDAC" w:rsidR="00CC71D4" w:rsidRPr="003C22B3" w:rsidRDefault="00CC71D4" w:rsidP="00CC71D4">
            <w:pPr>
              <w:jc w:val="center"/>
              <w:rPr>
                <w:rFonts w:ascii="Cambria" w:hAnsi="Cambria"/>
                <w:lang w:eastAsia="pl-PL"/>
              </w:rPr>
            </w:pPr>
            <w:r w:rsidRPr="0091427C">
              <w:rPr>
                <w:rFonts w:ascii="Cambria" w:hAnsi="Cambria"/>
                <w:lang w:eastAsia="pl-PL"/>
              </w:rPr>
              <w:t>12</w:t>
            </w:r>
          </w:p>
        </w:tc>
        <w:tc>
          <w:tcPr>
            <w:tcW w:w="6094" w:type="dxa"/>
            <w:tcBorders>
              <w:bottom w:val="single" w:sz="4" w:space="0" w:color="auto"/>
            </w:tcBorders>
          </w:tcPr>
          <w:p w14:paraId="6B8D0D67" w14:textId="408E1372" w:rsidR="00CC71D4" w:rsidRPr="003C22B3" w:rsidRDefault="00CC71D4" w:rsidP="00CC71D4">
            <w:pPr>
              <w:rPr>
                <w:rFonts w:ascii="Cambria" w:hAnsi="Cambria"/>
                <w:lang w:eastAsia="pl-PL"/>
              </w:rPr>
            </w:pPr>
            <w:r w:rsidRPr="0091427C">
              <w:rPr>
                <w:rFonts w:ascii="Cambria" w:hAnsi="Cambria"/>
                <w:lang w:eastAsia="pl-PL"/>
              </w:rPr>
              <w:t xml:space="preserve">Urodzenie martwego dziecka </w:t>
            </w:r>
          </w:p>
        </w:tc>
        <w:tc>
          <w:tcPr>
            <w:tcW w:w="2117" w:type="dxa"/>
            <w:tcBorders>
              <w:bottom w:val="single" w:sz="4" w:space="0" w:color="auto"/>
            </w:tcBorders>
            <w:vAlign w:val="center"/>
          </w:tcPr>
          <w:p w14:paraId="1D480A0D" w14:textId="2723EBDD" w:rsidR="00CC71D4" w:rsidRPr="00C27339" w:rsidRDefault="00CC71D4" w:rsidP="00CC71D4">
            <w:pPr>
              <w:jc w:val="center"/>
              <w:rPr>
                <w:rFonts w:ascii="Cambria" w:hAnsi="Cambria"/>
                <w:lang w:eastAsia="pl-PL"/>
              </w:rPr>
            </w:pPr>
            <w:r>
              <w:rPr>
                <w:rFonts w:ascii="Cambria" w:hAnsi="Cambria"/>
                <w:lang w:eastAsia="pl-PL"/>
              </w:rPr>
              <w:t>2 900</w:t>
            </w:r>
            <w:r w:rsidRPr="0091427C">
              <w:rPr>
                <w:rFonts w:ascii="Cambria" w:hAnsi="Cambria"/>
                <w:lang w:eastAsia="pl-PL"/>
              </w:rPr>
              <w:t>,00 zł</w:t>
            </w:r>
          </w:p>
        </w:tc>
        <w:tc>
          <w:tcPr>
            <w:tcW w:w="1832" w:type="dxa"/>
            <w:tcBorders>
              <w:bottom w:val="single" w:sz="4" w:space="0" w:color="auto"/>
            </w:tcBorders>
            <w:vAlign w:val="center"/>
          </w:tcPr>
          <w:p w14:paraId="6FB66245" w14:textId="77777777" w:rsidR="00CC71D4" w:rsidRPr="00941EFE" w:rsidRDefault="00CC71D4" w:rsidP="00CC71D4">
            <w:pPr>
              <w:jc w:val="center"/>
              <w:rPr>
                <w:rFonts w:ascii="Cambria" w:hAnsi="Cambria"/>
              </w:rPr>
            </w:pPr>
          </w:p>
        </w:tc>
      </w:tr>
      <w:tr w:rsidR="00CC71D4" w:rsidRPr="00941EFE" w14:paraId="333F69B7" w14:textId="77777777" w:rsidTr="00642132">
        <w:tc>
          <w:tcPr>
            <w:tcW w:w="710" w:type="dxa"/>
            <w:tcBorders>
              <w:bottom w:val="single" w:sz="4" w:space="0" w:color="auto"/>
            </w:tcBorders>
            <w:vAlign w:val="center"/>
          </w:tcPr>
          <w:p w14:paraId="6405D604" w14:textId="612AA519" w:rsidR="00CC71D4" w:rsidRPr="003C22B3" w:rsidRDefault="00CC71D4" w:rsidP="00CC71D4">
            <w:pPr>
              <w:jc w:val="center"/>
              <w:rPr>
                <w:rFonts w:ascii="Cambria" w:hAnsi="Cambria"/>
                <w:lang w:eastAsia="pl-PL"/>
              </w:rPr>
            </w:pPr>
            <w:r w:rsidRPr="0091427C">
              <w:rPr>
                <w:rFonts w:ascii="Cambria" w:hAnsi="Cambria"/>
                <w:lang w:eastAsia="pl-PL"/>
              </w:rPr>
              <w:t>13</w:t>
            </w:r>
          </w:p>
        </w:tc>
        <w:tc>
          <w:tcPr>
            <w:tcW w:w="6094" w:type="dxa"/>
            <w:tcBorders>
              <w:bottom w:val="single" w:sz="4" w:space="0" w:color="auto"/>
            </w:tcBorders>
          </w:tcPr>
          <w:p w14:paraId="4EF042E6" w14:textId="4BA8EB27" w:rsidR="00CC71D4" w:rsidRPr="003C22B3" w:rsidRDefault="00CC71D4" w:rsidP="00CC71D4">
            <w:pPr>
              <w:rPr>
                <w:rFonts w:ascii="Cambria" w:hAnsi="Cambria"/>
                <w:lang w:eastAsia="pl-PL"/>
              </w:rPr>
            </w:pPr>
            <w:r w:rsidRPr="0091427C">
              <w:rPr>
                <w:rFonts w:ascii="Cambria" w:hAnsi="Cambria"/>
                <w:lang w:eastAsia="pl-PL"/>
              </w:rPr>
              <w:t>Osierocenie dziecka</w:t>
            </w:r>
          </w:p>
        </w:tc>
        <w:tc>
          <w:tcPr>
            <w:tcW w:w="2117" w:type="dxa"/>
            <w:tcBorders>
              <w:bottom w:val="single" w:sz="4" w:space="0" w:color="auto"/>
            </w:tcBorders>
            <w:vAlign w:val="center"/>
          </w:tcPr>
          <w:p w14:paraId="72435D86" w14:textId="27C83DE5" w:rsidR="00CC71D4" w:rsidRPr="00C27339" w:rsidRDefault="00CC71D4" w:rsidP="00CC71D4">
            <w:pPr>
              <w:jc w:val="center"/>
              <w:rPr>
                <w:rFonts w:ascii="Cambria" w:hAnsi="Cambria"/>
                <w:lang w:eastAsia="pl-PL"/>
              </w:rPr>
            </w:pPr>
            <w:r>
              <w:rPr>
                <w:rFonts w:ascii="Cambria" w:hAnsi="Cambria"/>
                <w:lang w:eastAsia="pl-PL"/>
              </w:rPr>
              <w:t>4 000</w:t>
            </w:r>
            <w:r w:rsidRPr="0091427C">
              <w:rPr>
                <w:rFonts w:ascii="Cambria" w:hAnsi="Cambria"/>
                <w:lang w:eastAsia="pl-PL"/>
              </w:rPr>
              <w:t>,00 zł</w:t>
            </w:r>
          </w:p>
        </w:tc>
        <w:tc>
          <w:tcPr>
            <w:tcW w:w="1832" w:type="dxa"/>
            <w:tcBorders>
              <w:bottom w:val="single" w:sz="4" w:space="0" w:color="auto"/>
            </w:tcBorders>
            <w:vAlign w:val="center"/>
          </w:tcPr>
          <w:p w14:paraId="1D67D412" w14:textId="77777777" w:rsidR="00CC71D4" w:rsidRPr="00941EFE" w:rsidRDefault="00CC71D4" w:rsidP="00CC71D4">
            <w:pPr>
              <w:jc w:val="center"/>
              <w:rPr>
                <w:rFonts w:ascii="Cambria" w:hAnsi="Cambria"/>
              </w:rPr>
            </w:pPr>
          </w:p>
        </w:tc>
      </w:tr>
      <w:tr w:rsidR="00CC71D4" w:rsidRPr="00941EFE" w14:paraId="520AFF15" w14:textId="77777777" w:rsidTr="00642132">
        <w:tc>
          <w:tcPr>
            <w:tcW w:w="710" w:type="dxa"/>
            <w:tcBorders>
              <w:bottom w:val="single" w:sz="4" w:space="0" w:color="auto"/>
            </w:tcBorders>
            <w:vAlign w:val="center"/>
          </w:tcPr>
          <w:p w14:paraId="22C76DA5" w14:textId="0C1653A6" w:rsidR="00CC71D4" w:rsidRPr="003C22B3" w:rsidRDefault="00CC71D4" w:rsidP="00CC71D4">
            <w:pPr>
              <w:jc w:val="center"/>
              <w:rPr>
                <w:rFonts w:ascii="Cambria" w:hAnsi="Cambria"/>
                <w:lang w:eastAsia="pl-PL"/>
              </w:rPr>
            </w:pPr>
            <w:r w:rsidRPr="0091427C">
              <w:rPr>
                <w:rFonts w:ascii="Cambria" w:hAnsi="Cambria"/>
                <w:lang w:eastAsia="pl-PL"/>
              </w:rPr>
              <w:t>14</w:t>
            </w:r>
          </w:p>
        </w:tc>
        <w:tc>
          <w:tcPr>
            <w:tcW w:w="6094" w:type="dxa"/>
            <w:tcBorders>
              <w:bottom w:val="single" w:sz="4" w:space="0" w:color="auto"/>
            </w:tcBorders>
          </w:tcPr>
          <w:p w14:paraId="57C61673" w14:textId="700FCC3C" w:rsidR="00CC71D4" w:rsidRPr="003C22B3" w:rsidRDefault="00CC71D4" w:rsidP="00CC71D4">
            <w:pPr>
              <w:rPr>
                <w:rFonts w:ascii="Cambria" w:hAnsi="Cambria"/>
                <w:highlight w:val="yellow"/>
                <w:lang w:eastAsia="pl-PL"/>
              </w:rPr>
            </w:pPr>
            <w:r w:rsidRPr="0091427C">
              <w:rPr>
                <w:rFonts w:ascii="Cambria" w:hAnsi="Cambria"/>
                <w:lang w:eastAsia="pl-PL"/>
              </w:rPr>
              <w:t>Trwały uszczerbek na zdrowiu Ubezpieczonego w następstwie nieszczęśliwego wypadku (za 1% uszczerbku)</w:t>
            </w:r>
          </w:p>
        </w:tc>
        <w:tc>
          <w:tcPr>
            <w:tcW w:w="2117" w:type="dxa"/>
            <w:tcBorders>
              <w:bottom w:val="single" w:sz="4" w:space="0" w:color="auto"/>
            </w:tcBorders>
            <w:vAlign w:val="center"/>
          </w:tcPr>
          <w:p w14:paraId="65582CDE" w14:textId="0B2998B8" w:rsidR="00CC71D4" w:rsidRPr="00C27339" w:rsidRDefault="00CC71D4" w:rsidP="00CC71D4">
            <w:pPr>
              <w:jc w:val="center"/>
              <w:rPr>
                <w:rFonts w:ascii="Cambria" w:hAnsi="Cambria"/>
                <w:lang w:eastAsia="pl-PL"/>
              </w:rPr>
            </w:pPr>
            <w:r>
              <w:rPr>
                <w:rFonts w:ascii="Cambria" w:hAnsi="Cambria"/>
                <w:lang w:eastAsia="pl-PL"/>
              </w:rPr>
              <w:t>550</w:t>
            </w:r>
            <w:r w:rsidRPr="0091427C">
              <w:rPr>
                <w:rFonts w:ascii="Cambria" w:hAnsi="Cambria"/>
                <w:lang w:eastAsia="pl-PL"/>
              </w:rPr>
              <w:t>,00 zł</w:t>
            </w:r>
          </w:p>
        </w:tc>
        <w:tc>
          <w:tcPr>
            <w:tcW w:w="1832" w:type="dxa"/>
            <w:tcBorders>
              <w:bottom w:val="single" w:sz="4" w:space="0" w:color="auto"/>
            </w:tcBorders>
            <w:vAlign w:val="center"/>
          </w:tcPr>
          <w:p w14:paraId="02BE1A7E" w14:textId="77777777" w:rsidR="00CC71D4" w:rsidRPr="00941EFE" w:rsidRDefault="00CC71D4" w:rsidP="00CC71D4">
            <w:pPr>
              <w:jc w:val="center"/>
              <w:rPr>
                <w:rFonts w:ascii="Cambria" w:hAnsi="Cambria"/>
              </w:rPr>
            </w:pPr>
          </w:p>
        </w:tc>
      </w:tr>
      <w:tr w:rsidR="00CC71D4" w:rsidRPr="00941EFE" w14:paraId="395E5CB4" w14:textId="77777777" w:rsidTr="00642132">
        <w:tc>
          <w:tcPr>
            <w:tcW w:w="710" w:type="dxa"/>
            <w:tcBorders>
              <w:bottom w:val="single" w:sz="4" w:space="0" w:color="auto"/>
            </w:tcBorders>
            <w:vAlign w:val="center"/>
          </w:tcPr>
          <w:p w14:paraId="0AE8A206" w14:textId="55A56E73" w:rsidR="00CC71D4" w:rsidRPr="003C22B3" w:rsidRDefault="00CC71D4" w:rsidP="00CC71D4">
            <w:pPr>
              <w:jc w:val="center"/>
              <w:rPr>
                <w:rFonts w:ascii="Cambria" w:hAnsi="Cambria"/>
                <w:lang w:eastAsia="pl-PL"/>
              </w:rPr>
            </w:pPr>
            <w:r w:rsidRPr="0091427C">
              <w:rPr>
                <w:rFonts w:ascii="Cambria" w:hAnsi="Cambria"/>
                <w:lang w:eastAsia="pl-PL"/>
              </w:rPr>
              <w:t>15</w:t>
            </w:r>
          </w:p>
        </w:tc>
        <w:tc>
          <w:tcPr>
            <w:tcW w:w="6094" w:type="dxa"/>
            <w:tcBorders>
              <w:bottom w:val="single" w:sz="4" w:space="0" w:color="auto"/>
            </w:tcBorders>
          </w:tcPr>
          <w:p w14:paraId="199C7F0C" w14:textId="606BD102" w:rsidR="00CC71D4" w:rsidRPr="003C22B3" w:rsidRDefault="00CC71D4" w:rsidP="00CC71D4">
            <w:pPr>
              <w:rPr>
                <w:rFonts w:ascii="Cambria" w:hAnsi="Cambria"/>
                <w:lang w:eastAsia="pl-PL"/>
              </w:rPr>
            </w:pPr>
            <w:r w:rsidRPr="0091427C">
              <w:rPr>
                <w:rFonts w:ascii="Cambria" w:hAnsi="Cambria"/>
                <w:lang w:eastAsia="pl-PL"/>
              </w:rPr>
              <w:t>Trwały uszczerbek na zdrowiu Ubezpieczonego w następstwie zawału serca lub udaru mózgu (za 1% uszczerbku)</w:t>
            </w:r>
          </w:p>
        </w:tc>
        <w:tc>
          <w:tcPr>
            <w:tcW w:w="2117" w:type="dxa"/>
            <w:tcBorders>
              <w:bottom w:val="single" w:sz="4" w:space="0" w:color="auto"/>
            </w:tcBorders>
            <w:vAlign w:val="center"/>
          </w:tcPr>
          <w:p w14:paraId="23C2B20C" w14:textId="204D8A2B" w:rsidR="00CC71D4" w:rsidRPr="00C27339" w:rsidRDefault="00CC71D4" w:rsidP="00CC71D4">
            <w:pPr>
              <w:jc w:val="center"/>
              <w:rPr>
                <w:rFonts w:ascii="Cambria" w:hAnsi="Cambria"/>
                <w:lang w:eastAsia="pl-PL"/>
              </w:rPr>
            </w:pPr>
            <w:r>
              <w:rPr>
                <w:rFonts w:ascii="Cambria" w:hAnsi="Cambria"/>
                <w:lang w:eastAsia="pl-PL"/>
              </w:rPr>
              <w:t>440</w:t>
            </w:r>
            <w:r w:rsidRPr="0091427C">
              <w:rPr>
                <w:rFonts w:ascii="Cambria" w:hAnsi="Cambria"/>
                <w:lang w:eastAsia="pl-PL"/>
              </w:rPr>
              <w:t>,00 zł</w:t>
            </w:r>
          </w:p>
        </w:tc>
        <w:tc>
          <w:tcPr>
            <w:tcW w:w="1832" w:type="dxa"/>
            <w:tcBorders>
              <w:bottom w:val="single" w:sz="4" w:space="0" w:color="auto"/>
            </w:tcBorders>
            <w:vAlign w:val="center"/>
          </w:tcPr>
          <w:p w14:paraId="7F354328" w14:textId="77777777" w:rsidR="00CC71D4" w:rsidRPr="00941EFE" w:rsidRDefault="00CC71D4" w:rsidP="00CC71D4">
            <w:pPr>
              <w:jc w:val="center"/>
              <w:rPr>
                <w:rFonts w:ascii="Cambria" w:hAnsi="Cambria"/>
              </w:rPr>
            </w:pPr>
          </w:p>
        </w:tc>
      </w:tr>
      <w:tr w:rsidR="00CC71D4" w:rsidRPr="00941EFE" w14:paraId="6C228621" w14:textId="77777777" w:rsidTr="00642132">
        <w:tc>
          <w:tcPr>
            <w:tcW w:w="710" w:type="dxa"/>
            <w:tcBorders>
              <w:bottom w:val="single" w:sz="4" w:space="0" w:color="auto"/>
            </w:tcBorders>
            <w:vAlign w:val="center"/>
          </w:tcPr>
          <w:p w14:paraId="741732F0" w14:textId="5C5A23D4" w:rsidR="00CC71D4" w:rsidRPr="003C22B3" w:rsidRDefault="00CC71D4" w:rsidP="00CC71D4">
            <w:pPr>
              <w:jc w:val="center"/>
              <w:rPr>
                <w:rFonts w:ascii="Cambria" w:hAnsi="Cambria"/>
                <w:lang w:eastAsia="pl-PL"/>
              </w:rPr>
            </w:pPr>
            <w:r>
              <w:rPr>
                <w:rFonts w:ascii="Cambria" w:hAnsi="Cambria"/>
                <w:lang w:eastAsia="pl-PL"/>
              </w:rPr>
              <w:t>16</w:t>
            </w:r>
          </w:p>
        </w:tc>
        <w:tc>
          <w:tcPr>
            <w:tcW w:w="6094" w:type="dxa"/>
            <w:tcBorders>
              <w:bottom w:val="single" w:sz="4" w:space="0" w:color="auto"/>
            </w:tcBorders>
          </w:tcPr>
          <w:p w14:paraId="390A2151" w14:textId="461D1C9A" w:rsidR="00CC71D4" w:rsidRPr="003C22B3" w:rsidRDefault="00CC71D4" w:rsidP="00CC71D4">
            <w:pPr>
              <w:rPr>
                <w:rFonts w:ascii="Cambria" w:hAnsi="Cambria"/>
                <w:lang w:eastAsia="pl-PL"/>
              </w:rPr>
            </w:pPr>
            <w:r w:rsidRPr="003550BA">
              <w:rPr>
                <w:rFonts w:ascii="Cambria" w:hAnsi="Cambria"/>
                <w:lang w:eastAsia="pl-PL"/>
              </w:rPr>
              <w:t>Trwała niezdolność Ubezpieczonego do pracy</w:t>
            </w:r>
          </w:p>
        </w:tc>
        <w:tc>
          <w:tcPr>
            <w:tcW w:w="2117" w:type="dxa"/>
            <w:tcBorders>
              <w:bottom w:val="single" w:sz="4" w:space="0" w:color="auto"/>
            </w:tcBorders>
            <w:vAlign w:val="center"/>
          </w:tcPr>
          <w:p w14:paraId="54ACEB47" w14:textId="38EA7CD7" w:rsidR="00CC71D4" w:rsidRDefault="00CC71D4" w:rsidP="00CC71D4">
            <w:pPr>
              <w:jc w:val="center"/>
              <w:rPr>
                <w:rFonts w:ascii="Cambria" w:hAnsi="Cambria"/>
                <w:lang w:eastAsia="pl-PL"/>
              </w:rPr>
            </w:pPr>
            <w:r>
              <w:rPr>
                <w:rFonts w:ascii="Cambria" w:hAnsi="Cambria"/>
                <w:lang w:eastAsia="pl-PL"/>
              </w:rPr>
              <w:t>8 200,00 zł</w:t>
            </w:r>
          </w:p>
        </w:tc>
        <w:tc>
          <w:tcPr>
            <w:tcW w:w="1832" w:type="dxa"/>
            <w:tcBorders>
              <w:bottom w:val="single" w:sz="4" w:space="0" w:color="auto"/>
            </w:tcBorders>
            <w:vAlign w:val="center"/>
          </w:tcPr>
          <w:p w14:paraId="08CAEE3E" w14:textId="77777777" w:rsidR="00CC71D4" w:rsidRPr="00941EFE" w:rsidRDefault="00CC71D4" w:rsidP="00CC71D4">
            <w:pPr>
              <w:jc w:val="center"/>
              <w:rPr>
                <w:rFonts w:ascii="Cambria" w:hAnsi="Cambria"/>
              </w:rPr>
            </w:pPr>
          </w:p>
        </w:tc>
      </w:tr>
      <w:tr w:rsidR="00CC71D4" w:rsidRPr="00941EFE" w14:paraId="0F22581C" w14:textId="77777777" w:rsidTr="00642132">
        <w:tc>
          <w:tcPr>
            <w:tcW w:w="710" w:type="dxa"/>
            <w:tcBorders>
              <w:bottom w:val="single" w:sz="4" w:space="0" w:color="auto"/>
            </w:tcBorders>
            <w:vAlign w:val="center"/>
          </w:tcPr>
          <w:p w14:paraId="03809661" w14:textId="7DFCB03A" w:rsidR="00CC71D4" w:rsidRPr="003C22B3" w:rsidRDefault="00CC71D4" w:rsidP="00CC71D4">
            <w:pPr>
              <w:jc w:val="center"/>
              <w:rPr>
                <w:rFonts w:ascii="Cambria" w:hAnsi="Cambria"/>
                <w:lang w:eastAsia="pl-PL"/>
              </w:rPr>
            </w:pPr>
            <w:r>
              <w:rPr>
                <w:rFonts w:ascii="Cambria" w:hAnsi="Cambria"/>
                <w:lang w:eastAsia="pl-PL"/>
              </w:rPr>
              <w:t>17</w:t>
            </w:r>
          </w:p>
        </w:tc>
        <w:tc>
          <w:tcPr>
            <w:tcW w:w="6094" w:type="dxa"/>
            <w:tcBorders>
              <w:bottom w:val="single" w:sz="4" w:space="0" w:color="auto"/>
            </w:tcBorders>
          </w:tcPr>
          <w:p w14:paraId="7715BA69" w14:textId="73F3A7D5" w:rsidR="00CC71D4" w:rsidRDefault="00CC71D4" w:rsidP="00CC71D4">
            <w:pPr>
              <w:rPr>
                <w:rFonts w:ascii="Cambria" w:hAnsi="Cambria"/>
                <w:lang w:eastAsia="pl-PL"/>
              </w:rPr>
            </w:pPr>
            <w:r w:rsidRPr="0091427C">
              <w:rPr>
                <w:rFonts w:ascii="Cambria" w:hAnsi="Cambria"/>
                <w:lang w:eastAsia="pl-PL"/>
              </w:rPr>
              <w:t>Poważne zachorowanie Ubezpieczonego</w:t>
            </w:r>
          </w:p>
        </w:tc>
        <w:tc>
          <w:tcPr>
            <w:tcW w:w="2117" w:type="dxa"/>
            <w:tcBorders>
              <w:bottom w:val="single" w:sz="4" w:space="0" w:color="auto"/>
            </w:tcBorders>
            <w:vAlign w:val="center"/>
          </w:tcPr>
          <w:p w14:paraId="179D50AC" w14:textId="27BC68CF" w:rsidR="00CC71D4" w:rsidRPr="00C27339" w:rsidRDefault="00CC71D4" w:rsidP="00CC71D4">
            <w:pPr>
              <w:jc w:val="center"/>
              <w:rPr>
                <w:rFonts w:ascii="Cambria" w:hAnsi="Cambria"/>
                <w:lang w:eastAsia="pl-PL"/>
              </w:rPr>
            </w:pPr>
            <w:r>
              <w:rPr>
                <w:rFonts w:ascii="Cambria" w:hAnsi="Cambria"/>
                <w:lang w:eastAsia="pl-PL"/>
              </w:rPr>
              <w:t>6 800</w:t>
            </w:r>
            <w:r w:rsidRPr="0091427C">
              <w:rPr>
                <w:rFonts w:ascii="Cambria" w:hAnsi="Cambria"/>
                <w:lang w:eastAsia="pl-PL"/>
              </w:rPr>
              <w:t>,00 zł</w:t>
            </w:r>
          </w:p>
        </w:tc>
        <w:tc>
          <w:tcPr>
            <w:tcW w:w="1832" w:type="dxa"/>
            <w:tcBorders>
              <w:bottom w:val="single" w:sz="4" w:space="0" w:color="auto"/>
            </w:tcBorders>
            <w:vAlign w:val="center"/>
          </w:tcPr>
          <w:p w14:paraId="092C9A26" w14:textId="77777777" w:rsidR="00CC71D4" w:rsidRPr="00941EFE" w:rsidRDefault="00CC71D4" w:rsidP="00CC71D4">
            <w:pPr>
              <w:jc w:val="center"/>
              <w:rPr>
                <w:rFonts w:ascii="Cambria" w:hAnsi="Cambria"/>
              </w:rPr>
            </w:pPr>
          </w:p>
        </w:tc>
      </w:tr>
      <w:tr w:rsidR="00CC71D4" w:rsidRPr="00941EFE" w14:paraId="4F9482A2" w14:textId="77777777" w:rsidTr="00642132">
        <w:tc>
          <w:tcPr>
            <w:tcW w:w="710" w:type="dxa"/>
            <w:tcBorders>
              <w:bottom w:val="single" w:sz="4" w:space="0" w:color="auto"/>
            </w:tcBorders>
            <w:vAlign w:val="center"/>
          </w:tcPr>
          <w:p w14:paraId="339AD568" w14:textId="609D1E80" w:rsidR="00CC71D4" w:rsidRDefault="00CC71D4" w:rsidP="00CC71D4">
            <w:pPr>
              <w:jc w:val="center"/>
              <w:rPr>
                <w:rFonts w:ascii="Cambria" w:hAnsi="Cambria"/>
                <w:lang w:eastAsia="pl-PL"/>
              </w:rPr>
            </w:pPr>
            <w:r>
              <w:rPr>
                <w:rFonts w:ascii="Cambria" w:hAnsi="Cambria"/>
                <w:lang w:eastAsia="pl-PL"/>
              </w:rPr>
              <w:t>18</w:t>
            </w:r>
          </w:p>
        </w:tc>
        <w:tc>
          <w:tcPr>
            <w:tcW w:w="6094" w:type="dxa"/>
            <w:tcBorders>
              <w:bottom w:val="single" w:sz="4" w:space="0" w:color="auto"/>
            </w:tcBorders>
          </w:tcPr>
          <w:p w14:paraId="55F9C934" w14:textId="781E1259" w:rsidR="00CC71D4" w:rsidRPr="003C22B3" w:rsidRDefault="00CC71D4" w:rsidP="00CC71D4">
            <w:pPr>
              <w:rPr>
                <w:rFonts w:ascii="Cambria" w:hAnsi="Cambria"/>
                <w:lang w:eastAsia="pl-PL"/>
              </w:rPr>
            </w:pPr>
            <w:r w:rsidRPr="0091427C">
              <w:rPr>
                <w:rFonts w:ascii="Cambria" w:hAnsi="Cambria"/>
                <w:lang w:eastAsia="pl-PL"/>
              </w:rPr>
              <w:t>Operacje chirurgiczne Ubezpieczonego</w:t>
            </w:r>
          </w:p>
        </w:tc>
        <w:tc>
          <w:tcPr>
            <w:tcW w:w="2117" w:type="dxa"/>
            <w:tcBorders>
              <w:bottom w:val="single" w:sz="4" w:space="0" w:color="auto"/>
            </w:tcBorders>
            <w:vAlign w:val="center"/>
          </w:tcPr>
          <w:p w14:paraId="6AA8A23C" w14:textId="4D1D7C5C" w:rsidR="00CC71D4" w:rsidRDefault="00CC71D4" w:rsidP="00CC71D4">
            <w:pPr>
              <w:jc w:val="center"/>
              <w:rPr>
                <w:rFonts w:ascii="Cambria" w:hAnsi="Cambria"/>
                <w:lang w:eastAsia="pl-PL"/>
              </w:rPr>
            </w:pPr>
            <w:r w:rsidRPr="0091427C">
              <w:rPr>
                <w:rFonts w:ascii="Cambria" w:hAnsi="Cambria"/>
                <w:lang w:eastAsia="pl-PL"/>
              </w:rPr>
              <w:t xml:space="preserve">2 </w:t>
            </w:r>
            <w:r>
              <w:rPr>
                <w:rFonts w:ascii="Cambria" w:hAnsi="Cambria"/>
                <w:lang w:eastAsia="pl-PL"/>
              </w:rPr>
              <w:t>050</w:t>
            </w:r>
            <w:r w:rsidRPr="0091427C">
              <w:rPr>
                <w:rFonts w:ascii="Cambria" w:hAnsi="Cambria"/>
                <w:lang w:eastAsia="pl-PL"/>
              </w:rPr>
              <w:t>,00 zł</w:t>
            </w:r>
          </w:p>
        </w:tc>
        <w:tc>
          <w:tcPr>
            <w:tcW w:w="1832" w:type="dxa"/>
            <w:tcBorders>
              <w:bottom w:val="single" w:sz="4" w:space="0" w:color="auto"/>
            </w:tcBorders>
            <w:vAlign w:val="center"/>
          </w:tcPr>
          <w:p w14:paraId="6264C989" w14:textId="77777777" w:rsidR="00CC71D4" w:rsidRPr="00941EFE" w:rsidRDefault="00CC71D4" w:rsidP="00CC71D4">
            <w:pPr>
              <w:jc w:val="center"/>
              <w:rPr>
                <w:rFonts w:ascii="Cambria" w:hAnsi="Cambria"/>
              </w:rPr>
            </w:pPr>
          </w:p>
        </w:tc>
      </w:tr>
      <w:tr w:rsidR="00CC71D4" w:rsidRPr="00941EFE" w14:paraId="24874270" w14:textId="77777777" w:rsidTr="00642132">
        <w:tc>
          <w:tcPr>
            <w:tcW w:w="710" w:type="dxa"/>
            <w:tcBorders>
              <w:bottom w:val="single" w:sz="4" w:space="0" w:color="auto"/>
            </w:tcBorders>
            <w:vAlign w:val="center"/>
          </w:tcPr>
          <w:p w14:paraId="0F644FFB" w14:textId="3FB92BB5" w:rsidR="00CC71D4" w:rsidRDefault="00CC71D4" w:rsidP="00CC71D4">
            <w:pPr>
              <w:jc w:val="center"/>
              <w:rPr>
                <w:rFonts w:ascii="Cambria" w:hAnsi="Cambria"/>
                <w:lang w:eastAsia="pl-PL"/>
              </w:rPr>
            </w:pPr>
            <w:r w:rsidRPr="0091427C">
              <w:rPr>
                <w:rFonts w:ascii="Cambria" w:hAnsi="Cambria"/>
                <w:lang w:eastAsia="pl-PL"/>
              </w:rPr>
              <w:t>1</w:t>
            </w:r>
            <w:r>
              <w:rPr>
                <w:rFonts w:ascii="Cambria" w:hAnsi="Cambria"/>
                <w:lang w:eastAsia="pl-PL"/>
              </w:rPr>
              <w:t>9</w:t>
            </w:r>
          </w:p>
        </w:tc>
        <w:tc>
          <w:tcPr>
            <w:tcW w:w="6094" w:type="dxa"/>
            <w:tcBorders>
              <w:bottom w:val="single" w:sz="4" w:space="0" w:color="auto"/>
            </w:tcBorders>
          </w:tcPr>
          <w:p w14:paraId="165CFC78" w14:textId="37D26723" w:rsidR="00CC71D4" w:rsidRDefault="00CC71D4" w:rsidP="00CC71D4">
            <w:pPr>
              <w:rPr>
                <w:rFonts w:ascii="Cambria" w:hAnsi="Cambria"/>
                <w:lang w:eastAsia="pl-PL"/>
              </w:rPr>
            </w:pPr>
            <w:r w:rsidRPr="0091427C">
              <w:rPr>
                <w:rFonts w:ascii="Cambria" w:hAnsi="Cambria"/>
                <w:lang w:eastAsia="pl-PL"/>
              </w:rPr>
              <w:t>Leczenie specjalistyczne Ubezpieczonego</w:t>
            </w:r>
          </w:p>
        </w:tc>
        <w:tc>
          <w:tcPr>
            <w:tcW w:w="2117" w:type="dxa"/>
            <w:tcBorders>
              <w:bottom w:val="single" w:sz="4" w:space="0" w:color="auto"/>
            </w:tcBorders>
            <w:vAlign w:val="center"/>
          </w:tcPr>
          <w:p w14:paraId="084E487C" w14:textId="206F13B2" w:rsidR="00CC71D4" w:rsidRDefault="00CC71D4" w:rsidP="00CC71D4">
            <w:pPr>
              <w:jc w:val="center"/>
              <w:rPr>
                <w:rFonts w:ascii="Cambria" w:hAnsi="Cambria"/>
                <w:lang w:eastAsia="pl-PL"/>
              </w:rPr>
            </w:pPr>
            <w:r>
              <w:rPr>
                <w:rFonts w:ascii="Cambria" w:hAnsi="Cambria"/>
                <w:lang w:eastAsia="pl-PL"/>
              </w:rPr>
              <w:t>3 200</w:t>
            </w:r>
            <w:r w:rsidRPr="0091427C">
              <w:rPr>
                <w:rFonts w:ascii="Cambria" w:hAnsi="Cambria"/>
                <w:lang w:eastAsia="pl-PL"/>
              </w:rPr>
              <w:t>,00 zł</w:t>
            </w:r>
          </w:p>
        </w:tc>
        <w:tc>
          <w:tcPr>
            <w:tcW w:w="1832" w:type="dxa"/>
            <w:tcBorders>
              <w:bottom w:val="single" w:sz="4" w:space="0" w:color="auto"/>
            </w:tcBorders>
            <w:vAlign w:val="center"/>
          </w:tcPr>
          <w:p w14:paraId="3E3F7C10" w14:textId="77777777" w:rsidR="00CC71D4" w:rsidRPr="00941EFE" w:rsidRDefault="00CC71D4" w:rsidP="00CC71D4">
            <w:pPr>
              <w:jc w:val="center"/>
              <w:rPr>
                <w:rFonts w:ascii="Cambria" w:hAnsi="Cambria"/>
              </w:rPr>
            </w:pPr>
          </w:p>
        </w:tc>
      </w:tr>
      <w:tr w:rsidR="00CC71D4" w:rsidRPr="00941EFE" w14:paraId="701850E6" w14:textId="77777777" w:rsidTr="00642132">
        <w:tc>
          <w:tcPr>
            <w:tcW w:w="710" w:type="dxa"/>
            <w:tcBorders>
              <w:bottom w:val="single" w:sz="4" w:space="0" w:color="auto"/>
            </w:tcBorders>
            <w:vAlign w:val="center"/>
          </w:tcPr>
          <w:p w14:paraId="740C873E" w14:textId="7849E5D0" w:rsidR="00CC71D4" w:rsidRDefault="00CC71D4" w:rsidP="00CC71D4">
            <w:pPr>
              <w:jc w:val="center"/>
              <w:rPr>
                <w:rFonts w:ascii="Cambria" w:hAnsi="Cambria"/>
                <w:lang w:eastAsia="pl-PL"/>
              </w:rPr>
            </w:pPr>
            <w:r>
              <w:rPr>
                <w:rFonts w:ascii="Cambria" w:hAnsi="Cambria"/>
                <w:lang w:eastAsia="pl-PL"/>
              </w:rPr>
              <w:t>20</w:t>
            </w:r>
          </w:p>
        </w:tc>
        <w:tc>
          <w:tcPr>
            <w:tcW w:w="6094" w:type="dxa"/>
            <w:tcBorders>
              <w:bottom w:val="single" w:sz="4" w:space="0" w:color="auto"/>
            </w:tcBorders>
          </w:tcPr>
          <w:p w14:paraId="1FAD5D72" w14:textId="62716B2D" w:rsidR="00CC71D4" w:rsidRDefault="00CC71D4" w:rsidP="00CC71D4">
            <w:pPr>
              <w:rPr>
                <w:rFonts w:ascii="Cambria" w:hAnsi="Cambria"/>
                <w:lang w:eastAsia="pl-PL"/>
              </w:rPr>
            </w:pPr>
            <w:r w:rsidRPr="0091427C">
              <w:rPr>
                <w:rFonts w:ascii="Cambria" w:hAnsi="Cambria"/>
                <w:lang w:eastAsia="pl-PL"/>
              </w:rPr>
              <w:t>Pobyt Ubezpieczonego na OIOM</w:t>
            </w:r>
          </w:p>
        </w:tc>
        <w:tc>
          <w:tcPr>
            <w:tcW w:w="2117" w:type="dxa"/>
            <w:tcBorders>
              <w:bottom w:val="single" w:sz="4" w:space="0" w:color="auto"/>
            </w:tcBorders>
            <w:vAlign w:val="center"/>
          </w:tcPr>
          <w:p w14:paraId="58E6A512" w14:textId="35BA1F04" w:rsidR="00CC71D4" w:rsidRPr="00C27339" w:rsidRDefault="00CC71D4" w:rsidP="00CC71D4">
            <w:pPr>
              <w:jc w:val="center"/>
              <w:rPr>
                <w:rFonts w:ascii="Cambria" w:hAnsi="Cambria"/>
                <w:lang w:eastAsia="pl-PL"/>
              </w:rPr>
            </w:pPr>
            <w:r>
              <w:rPr>
                <w:rFonts w:ascii="Cambria" w:hAnsi="Cambria"/>
                <w:lang w:eastAsia="pl-PL"/>
              </w:rPr>
              <w:t>460</w:t>
            </w:r>
            <w:r w:rsidRPr="0091427C">
              <w:rPr>
                <w:rFonts w:ascii="Cambria" w:hAnsi="Cambria"/>
                <w:lang w:eastAsia="pl-PL"/>
              </w:rPr>
              <w:t>,00 zł</w:t>
            </w:r>
          </w:p>
        </w:tc>
        <w:tc>
          <w:tcPr>
            <w:tcW w:w="1832" w:type="dxa"/>
            <w:tcBorders>
              <w:bottom w:val="single" w:sz="4" w:space="0" w:color="auto"/>
            </w:tcBorders>
            <w:vAlign w:val="center"/>
          </w:tcPr>
          <w:p w14:paraId="23578865" w14:textId="77777777" w:rsidR="00CC71D4" w:rsidRPr="00941EFE" w:rsidRDefault="00CC71D4" w:rsidP="00CC71D4">
            <w:pPr>
              <w:jc w:val="center"/>
              <w:rPr>
                <w:rFonts w:ascii="Cambria" w:hAnsi="Cambria"/>
              </w:rPr>
            </w:pPr>
          </w:p>
        </w:tc>
      </w:tr>
      <w:tr w:rsidR="00CC71D4" w:rsidRPr="00941EFE" w14:paraId="3FD2D777" w14:textId="77777777" w:rsidTr="00642132">
        <w:tc>
          <w:tcPr>
            <w:tcW w:w="710" w:type="dxa"/>
            <w:tcBorders>
              <w:bottom w:val="single" w:sz="4" w:space="0" w:color="auto"/>
            </w:tcBorders>
            <w:vAlign w:val="center"/>
          </w:tcPr>
          <w:p w14:paraId="6FE468F5" w14:textId="2593DE1F" w:rsidR="00CC71D4" w:rsidRDefault="00CC71D4" w:rsidP="00CC71D4">
            <w:pPr>
              <w:jc w:val="center"/>
              <w:rPr>
                <w:rFonts w:ascii="Cambria" w:hAnsi="Cambria"/>
                <w:lang w:eastAsia="pl-PL"/>
              </w:rPr>
            </w:pPr>
            <w:r w:rsidRPr="0091427C">
              <w:rPr>
                <w:rFonts w:ascii="Cambria" w:hAnsi="Cambria"/>
                <w:lang w:eastAsia="pl-PL"/>
              </w:rPr>
              <w:t>2</w:t>
            </w:r>
            <w:r>
              <w:rPr>
                <w:rFonts w:ascii="Cambria" w:hAnsi="Cambria"/>
                <w:lang w:eastAsia="pl-PL"/>
              </w:rPr>
              <w:t>1</w:t>
            </w:r>
          </w:p>
        </w:tc>
        <w:tc>
          <w:tcPr>
            <w:tcW w:w="6094" w:type="dxa"/>
            <w:tcBorders>
              <w:bottom w:val="single" w:sz="4" w:space="0" w:color="auto"/>
            </w:tcBorders>
          </w:tcPr>
          <w:p w14:paraId="289B844E" w14:textId="531AB819" w:rsidR="00CC71D4" w:rsidRDefault="00CC71D4" w:rsidP="00CC71D4">
            <w:pPr>
              <w:rPr>
                <w:rFonts w:ascii="Cambria" w:hAnsi="Cambria"/>
                <w:lang w:eastAsia="pl-PL"/>
              </w:rPr>
            </w:pPr>
            <w:r w:rsidRPr="0091427C">
              <w:rPr>
                <w:rFonts w:ascii="Cambria" w:hAnsi="Cambria"/>
                <w:lang w:eastAsia="pl-PL"/>
              </w:rPr>
              <w:t xml:space="preserve">Rekonwalescencja Ubezpieczonego </w:t>
            </w:r>
          </w:p>
        </w:tc>
        <w:tc>
          <w:tcPr>
            <w:tcW w:w="2117" w:type="dxa"/>
            <w:tcBorders>
              <w:bottom w:val="single" w:sz="4" w:space="0" w:color="auto"/>
            </w:tcBorders>
            <w:vAlign w:val="center"/>
          </w:tcPr>
          <w:p w14:paraId="712F5D34" w14:textId="27B109E2" w:rsidR="00CC71D4" w:rsidRPr="00C27339" w:rsidRDefault="00CC71D4" w:rsidP="00CC71D4">
            <w:pPr>
              <w:jc w:val="center"/>
              <w:rPr>
                <w:rFonts w:ascii="Cambria" w:hAnsi="Cambria"/>
                <w:lang w:eastAsia="pl-PL"/>
              </w:rPr>
            </w:pPr>
            <w:r w:rsidRPr="0091427C">
              <w:rPr>
                <w:rFonts w:ascii="Cambria" w:hAnsi="Cambria"/>
                <w:lang w:eastAsia="pl-PL"/>
              </w:rPr>
              <w:t>2</w:t>
            </w:r>
            <w:r>
              <w:rPr>
                <w:rFonts w:ascii="Cambria" w:hAnsi="Cambria"/>
                <w:lang w:eastAsia="pl-PL"/>
              </w:rPr>
              <w:t>3</w:t>
            </w:r>
            <w:r w:rsidRPr="0091427C">
              <w:rPr>
                <w:rFonts w:ascii="Cambria" w:hAnsi="Cambria"/>
                <w:lang w:eastAsia="pl-PL"/>
              </w:rPr>
              <w:t>,00 zł</w:t>
            </w:r>
          </w:p>
        </w:tc>
        <w:tc>
          <w:tcPr>
            <w:tcW w:w="1832" w:type="dxa"/>
            <w:tcBorders>
              <w:bottom w:val="single" w:sz="4" w:space="0" w:color="auto"/>
            </w:tcBorders>
            <w:vAlign w:val="center"/>
          </w:tcPr>
          <w:p w14:paraId="41178EEC" w14:textId="77777777" w:rsidR="00CC71D4" w:rsidRPr="00941EFE" w:rsidRDefault="00CC71D4" w:rsidP="00CC71D4">
            <w:pPr>
              <w:jc w:val="center"/>
              <w:rPr>
                <w:rFonts w:ascii="Cambria" w:hAnsi="Cambria"/>
              </w:rPr>
            </w:pPr>
          </w:p>
        </w:tc>
      </w:tr>
      <w:tr w:rsidR="00024830" w:rsidRPr="00941EFE" w14:paraId="301915DC" w14:textId="77777777" w:rsidTr="00642132">
        <w:tc>
          <w:tcPr>
            <w:tcW w:w="10753" w:type="dxa"/>
            <w:gridSpan w:val="4"/>
            <w:tcBorders>
              <w:bottom w:val="single" w:sz="4" w:space="0" w:color="auto"/>
            </w:tcBorders>
            <w:shd w:val="clear" w:color="auto" w:fill="CCCCCC"/>
          </w:tcPr>
          <w:p w14:paraId="16A0C102" w14:textId="77777777" w:rsidR="00024830" w:rsidRPr="00941EFE" w:rsidRDefault="00024830" w:rsidP="00642132">
            <w:pPr>
              <w:jc w:val="center"/>
              <w:rPr>
                <w:rFonts w:ascii="Cambria" w:hAnsi="Cambria"/>
              </w:rPr>
            </w:pPr>
            <w:r w:rsidRPr="00941EFE">
              <w:rPr>
                <w:rFonts w:ascii="Cambria" w:hAnsi="Cambria"/>
                <w:b/>
              </w:rPr>
              <w:t>Dzienne świadczenia z tytułu pobytu w szpitalu od 1 do 14 dni</w:t>
            </w:r>
          </w:p>
        </w:tc>
      </w:tr>
      <w:tr w:rsidR="00CC71D4" w:rsidRPr="00941EFE" w14:paraId="2C409151" w14:textId="77777777" w:rsidTr="00642132">
        <w:tc>
          <w:tcPr>
            <w:tcW w:w="710" w:type="dxa"/>
            <w:tcBorders>
              <w:bottom w:val="single" w:sz="4" w:space="0" w:color="auto"/>
            </w:tcBorders>
            <w:vAlign w:val="center"/>
          </w:tcPr>
          <w:p w14:paraId="4D68723C" w14:textId="3F352BBF" w:rsidR="00CC71D4" w:rsidRPr="00F641D8" w:rsidRDefault="00CC71D4" w:rsidP="00CC71D4">
            <w:pPr>
              <w:jc w:val="center"/>
              <w:rPr>
                <w:rFonts w:ascii="Cambria" w:hAnsi="Cambria"/>
                <w:lang w:eastAsia="pl-PL"/>
              </w:rPr>
            </w:pPr>
            <w:r w:rsidRPr="0091427C">
              <w:rPr>
                <w:rFonts w:ascii="Cambria" w:hAnsi="Cambria"/>
                <w:lang w:eastAsia="pl-PL"/>
              </w:rPr>
              <w:t>22</w:t>
            </w:r>
          </w:p>
        </w:tc>
        <w:tc>
          <w:tcPr>
            <w:tcW w:w="6094" w:type="dxa"/>
            <w:tcBorders>
              <w:bottom w:val="single" w:sz="4" w:space="0" w:color="auto"/>
            </w:tcBorders>
          </w:tcPr>
          <w:p w14:paraId="3AF3556B" w14:textId="177D7C0A" w:rsidR="00CC71D4" w:rsidRPr="00F641D8" w:rsidRDefault="00CC71D4" w:rsidP="00CC71D4">
            <w:pPr>
              <w:rPr>
                <w:rFonts w:ascii="Cambria" w:hAnsi="Cambria"/>
                <w:lang w:eastAsia="pl-PL"/>
              </w:rPr>
            </w:pPr>
            <w:r w:rsidRPr="0091427C">
              <w:rPr>
                <w:rFonts w:ascii="Cambria" w:hAnsi="Cambria"/>
                <w:lang w:eastAsia="pl-PL"/>
              </w:rPr>
              <w:t>Leczenie Ubezpieczonego w szpitalu w związku z chorobą</w:t>
            </w:r>
          </w:p>
        </w:tc>
        <w:tc>
          <w:tcPr>
            <w:tcW w:w="2117" w:type="dxa"/>
            <w:tcBorders>
              <w:bottom w:val="single" w:sz="4" w:space="0" w:color="auto"/>
            </w:tcBorders>
            <w:vAlign w:val="center"/>
          </w:tcPr>
          <w:p w14:paraId="2420B9BF" w14:textId="2539E2B5" w:rsidR="00CC71D4" w:rsidRPr="00C27339" w:rsidRDefault="00CC71D4" w:rsidP="00CC71D4">
            <w:pPr>
              <w:jc w:val="center"/>
              <w:rPr>
                <w:rFonts w:ascii="Cambria" w:hAnsi="Cambria"/>
                <w:lang w:eastAsia="pl-PL"/>
              </w:rPr>
            </w:pPr>
            <w:r>
              <w:rPr>
                <w:rFonts w:ascii="Cambria" w:hAnsi="Cambria"/>
                <w:lang w:eastAsia="pl-PL"/>
              </w:rPr>
              <w:t>53</w:t>
            </w:r>
            <w:r w:rsidRPr="0091427C">
              <w:rPr>
                <w:rFonts w:ascii="Cambria" w:hAnsi="Cambria"/>
                <w:lang w:eastAsia="pl-PL"/>
              </w:rPr>
              <w:t>,00 zł</w:t>
            </w:r>
          </w:p>
        </w:tc>
        <w:tc>
          <w:tcPr>
            <w:tcW w:w="1832" w:type="dxa"/>
            <w:tcBorders>
              <w:bottom w:val="single" w:sz="4" w:space="0" w:color="auto"/>
            </w:tcBorders>
            <w:vAlign w:val="center"/>
          </w:tcPr>
          <w:p w14:paraId="16829FFE" w14:textId="77777777" w:rsidR="00CC71D4" w:rsidRPr="00941EFE" w:rsidRDefault="00CC71D4" w:rsidP="00CC71D4">
            <w:pPr>
              <w:jc w:val="center"/>
              <w:rPr>
                <w:rFonts w:ascii="Cambria" w:hAnsi="Cambria"/>
              </w:rPr>
            </w:pPr>
          </w:p>
        </w:tc>
      </w:tr>
      <w:tr w:rsidR="00CC71D4" w:rsidRPr="00941EFE" w14:paraId="6EE08E8F" w14:textId="77777777" w:rsidTr="00642132">
        <w:tc>
          <w:tcPr>
            <w:tcW w:w="710" w:type="dxa"/>
            <w:tcBorders>
              <w:bottom w:val="single" w:sz="4" w:space="0" w:color="auto"/>
            </w:tcBorders>
            <w:vAlign w:val="center"/>
          </w:tcPr>
          <w:p w14:paraId="44139330" w14:textId="79565DA2" w:rsidR="00CC71D4" w:rsidRPr="00F641D8" w:rsidRDefault="00CC71D4" w:rsidP="00CC71D4">
            <w:pPr>
              <w:jc w:val="center"/>
              <w:rPr>
                <w:rFonts w:ascii="Cambria" w:hAnsi="Cambria"/>
                <w:lang w:eastAsia="pl-PL"/>
              </w:rPr>
            </w:pPr>
            <w:r w:rsidRPr="0091427C">
              <w:rPr>
                <w:rFonts w:ascii="Cambria" w:hAnsi="Cambria"/>
                <w:lang w:eastAsia="pl-PL"/>
              </w:rPr>
              <w:t>23</w:t>
            </w:r>
          </w:p>
        </w:tc>
        <w:tc>
          <w:tcPr>
            <w:tcW w:w="6094" w:type="dxa"/>
            <w:tcBorders>
              <w:bottom w:val="single" w:sz="4" w:space="0" w:color="auto"/>
            </w:tcBorders>
          </w:tcPr>
          <w:p w14:paraId="3E026C35" w14:textId="68DB4F01" w:rsidR="00CC71D4" w:rsidRPr="00F641D8" w:rsidRDefault="00CC71D4" w:rsidP="00CC71D4">
            <w:pPr>
              <w:rPr>
                <w:rFonts w:ascii="Cambria" w:hAnsi="Cambria"/>
                <w:lang w:eastAsia="pl-PL"/>
              </w:rPr>
            </w:pPr>
            <w:r w:rsidRPr="0091427C">
              <w:rPr>
                <w:rFonts w:ascii="Cambria" w:hAnsi="Cambria"/>
                <w:lang w:eastAsia="pl-PL"/>
              </w:rPr>
              <w:t>Leczenie Ubezpieczonego w szpitalu w związku z zawałem serca lub udarem mózgu</w:t>
            </w:r>
          </w:p>
        </w:tc>
        <w:tc>
          <w:tcPr>
            <w:tcW w:w="2117" w:type="dxa"/>
            <w:tcBorders>
              <w:bottom w:val="single" w:sz="4" w:space="0" w:color="auto"/>
            </w:tcBorders>
            <w:vAlign w:val="center"/>
          </w:tcPr>
          <w:p w14:paraId="7DFE09F0" w14:textId="10A7119A" w:rsidR="00CC71D4" w:rsidRPr="00C27339" w:rsidRDefault="00CC71D4" w:rsidP="00CC71D4">
            <w:pPr>
              <w:jc w:val="center"/>
              <w:rPr>
                <w:rFonts w:ascii="Cambria" w:hAnsi="Cambria"/>
                <w:lang w:eastAsia="pl-PL"/>
              </w:rPr>
            </w:pPr>
            <w:r>
              <w:rPr>
                <w:rFonts w:ascii="Cambria" w:hAnsi="Cambria"/>
                <w:lang w:eastAsia="pl-PL"/>
              </w:rPr>
              <w:t>103</w:t>
            </w:r>
            <w:r w:rsidRPr="0091427C">
              <w:rPr>
                <w:rFonts w:ascii="Cambria" w:hAnsi="Cambria"/>
                <w:lang w:eastAsia="pl-PL"/>
              </w:rPr>
              <w:t>,00 zł</w:t>
            </w:r>
          </w:p>
        </w:tc>
        <w:tc>
          <w:tcPr>
            <w:tcW w:w="1832" w:type="dxa"/>
            <w:tcBorders>
              <w:bottom w:val="single" w:sz="4" w:space="0" w:color="auto"/>
            </w:tcBorders>
            <w:vAlign w:val="center"/>
          </w:tcPr>
          <w:p w14:paraId="15D0307B" w14:textId="77777777" w:rsidR="00CC71D4" w:rsidRPr="00941EFE" w:rsidRDefault="00CC71D4" w:rsidP="00CC71D4">
            <w:pPr>
              <w:jc w:val="center"/>
              <w:rPr>
                <w:rFonts w:ascii="Cambria" w:hAnsi="Cambria"/>
              </w:rPr>
            </w:pPr>
          </w:p>
        </w:tc>
      </w:tr>
      <w:tr w:rsidR="00CC71D4" w:rsidRPr="00941EFE" w14:paraId="22E375DC" w14:textId="77777777" w:rsidTr="00642132">
        <w:tc>
          <w:tcPr>
            <w:tcW w:w="710" w:type="dxa"/>
            <w:tcBorders>
              <w:bottom w:val="single" w:sz="4" w:space="0" w:color="auto"/>
            </w:tcBorders>
            <w:vAlign w:val="center"/>
          </w:tcPr>
          <w:p w14:paraId="37CA06C6" w14:textId="5EF57533" w:rsidR="00CC71D4" w:rsidRPr="00F641D8" w:rsidRDefault="00CC71D4" w:rsidP="00CC71D4">
            <w:pPr>
              <w:jc w:val="center"/>
              <w:rPr>
                <w:rFonts w:ascii="Cambria" w:hAnsi="Cambria"/>
                <w:lang w:eastAsia="pl-PL"/>
              </w:rPr>
            </w:pPr>
            <w:r w:rsidRPr="0091427C">
              <w:rPr>
                <w:rFonts w:ascii="Cambria" w:hAnsi="Cambria"/>
                <w:lang w:eastAsia="pl-PL"/>
              </w:rPr>
              <w:t>24</w:t>
            </w:r>
          </w:p>
        </w:tc>
        <w:tc>
          <w:tcPr>
            <w:tcW w:w="6094" w:type="dxa"/>
            <w:tcBorders>
              <w:bottom w:val="single" w:sz="4" w:space="0" w:color="auto"/>
            </w:tcBorders>
          </w:tcPr>
          <w:p w14:paraId="5C72B976" w14:textId="105CE82A" w:rsidR="00CC71D4" w:rsidRPr="00F641D8" w:rsidRDefault="00CC71D4" w:rsidP="00CC71D4">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w:t>
            </w:r>
          </w:p>
        </w:tc>
        <w:tc>
          <w:tcPr>
            <w:tcW w:w="2117" w:type="dxa"/>
            <w:tcBorders>
              <w:bottom w:val="single" w:sz="4" w:space="0" w:color="auto"/>
            </w:tcBorders>
            <w:vAlign w:val="center"/>
          </w:tcPr>
          <w:p w14:paraId="3841D469" w14:textId="4C229EC7" w:rsidR="00CC71D4" w:rsidRPr="00C27339" w:rsidRDefault="00CC71D4" w:rsidP="00CC71D4">
            <w:pPr>
              <w:jc w:val="center"/>
              <w:rPr>
                <w:rFonts w:ascii="Cambria" w:hAnsi="Cambria"/>
                <w:lang w:eastAsia="pl-PL"/>
              </w:rPr>
            </w:pPr>
            <w:r>
              <w:rPr>
                <w:rFonts w:ascii="Cambria" w:hAnsi="Cambria"/>
                <w:lang w:eastAsia="pl-PL"/>
              </w:rPr>
              <w:t>155</w:t>
            </w:r>
            <w:r w:rsidRPr="0091427C">
              <w:rPr>
                <w:rFonts w:ascii="Cambria" w:hAnsi="Cambria"/>
                <w:lang w:eastAsia="pl-PL"/>
              </w:rPr>
              <w:t>,00 zł</w:t>
            </w:r>
          </w:p>
        </w:tc>
        <w:tc>
          <w:tcPr>
            <w:tcW w:w="1832" w:type="dxa"/>
            <w:tcBorders>
              <w:bottom w:val="single" w:sz="4" w:space="0" w:color="auto"/>
            </w:tcBorders>
            <w:vAlign w:val="center"/>
          </w:tcPr>
          <w:p w14:paraId="507E933D" w14:textId="77777777" w:rsidR="00CC71D4" w:rsidRPr="00941EFE" w:rsidRDefault="00CC71D4" w:rsidP="00CC71D4">
            <w:pPr>
              <w:jc w:val="center"/>
              <w:rPr>
                <w:rFonts w:ascii="Cambria" w:hAnsi="Cambria"/>
              </w:rPr>
            </w:pPr>
          </w:p>
        </w:tc>
      </w:tr>
      <w:tr w:rsidR="00CC71D4" w:rsidRPr="00941EFE" w14:paraId="6FED43F4" w14:textId="77777777" w:rsidTr="00642132">
        <w:tc>
          <w:tcPr>
            <w:tcW w:w="710" w:type="dxa"/>
            <w:tcBorders>
              <w:bottom w:val="single" w:sz="4" w:space="0" w:color="auto"/>
            </w:tcBorders>
            <w:vAlign w:val="center"/>
          </w:tcPr>
          <w:p w14:paraId="0B2D4594" w14:textId="071C71F5" w:rsidR="00CC71D4" w:rsidRPr="00F641D8" w:rsidRDefault="00CC71D4" w:rsidP="00CC71D4">
            <w:pPr>
              <w:jc w:val="center"/>
              <w:rPr>
                <w:rFonts w:ascii="Cambria" w:hAnsi="Cambria"/>
                <w:lang w:eastAsia="pl-PL"/>
              </w:rPr>
            </w:pPr>
            <w:r w:rsidRPr="0091427C">
              <w:rPr>
                <w:rFonts w:ascii="Cambria" w:hAnsi="Cambria"/>
                <w:lang w:eastAsia="pl-PL"/>
              </w:rPr>
              <w:t>25</w:t>
            </w:r>
          </w:p>
        </w:tc>
        <w:tc>
          <w:tcPr>
            <w:tcW w:w="6094" w:type="dxa"/>
            <w:tcBorders>
              <w:bottom w:val="single" w:sz="4" w:space="0" w:color="auto"/>
            </w:tcBorders>
          </w:tcPr>
          <w:p w14:paraId="62D2EB45" w14:textId="371D2982" w:rsidR="00CC71D4" w:rsidRPr="00F641D8" w:rsidRDefault="00CC71D4" w:rsidP="00CC71D4">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14:paraId="5098B239" w14:textId="2787E4FC" w:rsidR="00CC71D4" w:rsidRPr="00C27339" w:rsidRDefault="00CC71D4" w:rsidP="00CC71D4">
            <w:pPr>
              <w:jc w:val="center"/>
              <w:rPr>
                <w:rFonts w:ascii="Cambria" w:hAnsi="Cambria"/>
                <w:lang w:eastAsia="pl-PL"/>
              </w:rPr>
            </w:pPr>
            <w:r w:rsidRPr="0091427C">
              <w:rPr>
                <w:rFonts w:ascii="Cambria" w:hAnsi="Cambria"/>
                <w:lang w:eastAsia="pl-PL"/>
              </w:rPr>
              <w:t>2</w:t>
            </w:r>
            <w:r>
              <w:rPr>
                <w:rFonts w:ascii="Cambria" w:hAnsi="Cambria"/>
                <w:lang w:eastAsia="pl-PL"/>
              </w:rPr>
              <w:t>00</w:t>
            </w:r>
            <w:r w:rsidRPr="0091427C">
              <w:rPr>
                <w:rFonts w:ascii="Cambria" w:hAnsi="Cambria"/>
                <w:lang w:eastAsia="pl-PL"/>
              </w:rPr>
              <w:t>,00 zł</w:t>
            </w:r>
          </w:p>
        </w:tc>
        <w:tc>
          <w:tcPr>
            <w:tcW w:w="1832" w:type="dxa"/>
            <w:tcBorders>
              <w:bottom w:val="single" w:sz="4" w:space="0" w:color="auto"/>
            </w:tcBorders>
            <w:vAlign w:val="center"/>
          </w:tcPr>
          <w:p w14:paraId="0CFA0DBA" w14:textId="77777777" w:rsidR="00CC71D4" w:rsidRPr="00941EFE" w:rsidRDefault="00CC71D4" w:rsidP="00CC71D4">
            <w:pPr>
              <w:jc w:val="center"/>
              <w:rPr>
                <w:rFonts w:ascii="Cambria" w:hAnsi="Cambria"/>
              </w:rPr>
            </w:pPr>
          </w:p>
        </w:tc>
      </w:tr>
      <w:tr w:rsidR="00CC71D4" w:rsidRPr="00941EFE" w14:paraId="65C6FC83" w14:textId="77777777" w:rsidTr="00642132">
        <w:tc>
          <w:tcPr>
            <w:tcW w:w="710" w:type="dxa"/>
            <w:tcBorders>
              <w:bottom w:val="single" w:sz="4" w:space="0" w:color="auto"/>
            </w:tcBorders>
            <w:vAlign w:val="center"/>
          </w:tcPr>
          <w:p w14:paraId="7C54C7FF" w14:textId="78A4B6B4" w:rsidR="00CC71D4" w:rsidRPr="00F641D8" w:rsidRDefault="00CC71D4" w:rsidP="00CC71D4">
            <w:pPr>
              <w:jc w:val="center"/>
              <w:rPr>
                <w:rFonts w:ascii="Cambria" w:hAnsi="Cambria"/>
                <w:lang w:eastAsia="pl-PL"/>
              </w:rPr>
            </w:pPr>
            <w:r w:rsidRPr="0091427C">
              <w:rPr>
                <w:rFonts w:ascii="Cambria" w:hAnsi="Cambria"/>
                <w:lang w:eastAsia="pl-PL"/>
              </w:rPr>
              <w:t>26</w:t>
            </w:r>
          </w:p>
        </w:tc>
        <w:tc>
          <w:tcPr>
            <w:tcW w:w="6094" w:type="dxa"/>
            <w:tcBorders>
              <w:bottom w:val="single" w:sz="4" w:space="0" w:color="auto"/>
            </w:tcBorders>
          </w:tcPr>
          <w:p w14:paraId="5B897241" w14:textId="03A0C75E" w:rsidR="00CC71D4" w:rsidRPr="00F641D8" w:rsidRDefault="00CC71D4" w:rsidP="00CC71D4">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w pracy</w:t>
            </w:r>
          </w:p>
        </w:tc>
        <w:tc>
          <w:tcPr>
            <w:tcW w:w="2117" w:type="dxa"/>
            <w:tcBorders>
              <w:bottom w:val="single" w:sz="4" w:space="0" w:color="auto"/>
            </w:tcBorders>
            <w:vAlign w:val="center"/>
          </w:tcPr>
          <w:p w14:paraId="42F101C1" w14:textId="747DDD0B" w:rsidR="00CC71D4" w:rsidRPr="00C27339" w:rsidRDefault="00CC71D4" w:rsidP="00CC71D4">
            <w:pPr>
              <w:jc w:val="center"/>
              <w:rPr>
                <w:rFonts w:ascii="Cambria" w:hAnsi="Cambria"/>
                <w:lang w:eastAsia="pl-PL"/>
              </w:rPr>
            </w:pPr>
            <w:r>
              <w:rPr>
                <w:rFonts w:ascii="Cambria" w:hAnsi="Cambria"/>
                <w:lang w:eastAsia="pl-PL"/>
              </w:rPr>
              <w:t>180</w:t>
            </w:r>
            <w:r w:rsidRPr="0091427C">
              <w:rPr>
                <w:rFonts w:ascii="Cambria" w:hAnsi="Cambria"/>
                <w:lang w:eastAsia="pl-PL"/>
              </w:rPr>
              <w:t>,00 zł</w:t>
            </w:r>
          </w:p>
        </w:tc>
        <w:tc>
          <w:tcPr>
            <w:tcW w:w="1832" w:type="dxa"/>
            <w:tcBorders>
              <w:bottom w:val="single" w:sz="4" w:space="0" w:color="auto"/>
            </w:tcBorders>
            <w:vAlign w:val="center"/>
          </w:tcPr>
          <w:p w14:paraId="32DD104C" w14:textId="77777777" w:rsidR="00CC71D4" w:rsidRPr="00941EFE" w:rsidRDefault="00CC71D4" w:rsidP="00CC71D4">
            <w:pPr>
              <w:jc w:val="center"/>
              <w:rPr>
                <w:rFonts w:ascii="Cambria" w:hAnsi="Cambria"/>
              </w:rPr>
            </w:pPr>
          </w:p>
        </w:tc>
      </w:tr>
      <w:tr w:rsidR="00CC71D4" w:rsidRPr="00941EFE" w14:paraId="3166CB9D" w14:textId="77777777" w:rsidTr="00642132">
        <w:tc>
          <w:tcPr>
            <w:tcW w:w="710" w:type="dxa"/>
            <w:tcBorders>
              <w:bottom w:val="single" w:sz="4" w:space="0" w:color="auto"/>
            </w:tcBorders>
            <w:vAlign w:val="center"/>
          </w:tcPr>
          <w:p w14:paraId="1DD223AE" w14:textId="5EA51046" w:rsidR="00CC71D4" w:rsidRPr="00F641D8" w:rsidRDefault="00CC71D4" w:rsidP="00CC71D4">
            <w:pPr>
              <w:jc w:val="center"/>
              <w:rPr>
                <w:rFonts w:ascii="Cambria" w:hAnsi="Cambria"/>
                <w:lang w:eastAsia="pl-PL"/>
              </w:rPr>
            </w:pPr>
            <w:r w:rsidRPr="0091427C">
              <w:rPr>
                <w:rFonts w:ascii="Cambria" w:hAnsi="Cambria"/>
                <w:lang w:eastAsia="pl-PL"/>
              </w:rPr>
              <w:lastRenderedPageBreak/>
              <w:t>27</w:t>
            </w:r>
          </w:p>
        </w:tc>
        <w:tc>
          <w:tcPr>
            <w:tcW w:w="6094" w:type="dxa"/>
            <w:tcBorders>
              <w:bottom w:val="single" w:sz="4" w:space="0" w:color="auto"/>
            </w:tcBorders>
          </w:tcPr>
          <w:p w14:paraId="21AF87E1" w14:textId="09D64659" w:rsidR="00CC71D4" w:rsidRPr="00F641D8" w:rsidRDefault="00CC71D4" w:rsidP="00CC71D4">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14:paraId="65FC8905" w14:textId="7785BEFD" w:rsidR="00CC71D4" w:rsidRPr="00C27339" w:rsidRDefault="00CC71D4" w:rsidP="00CC71D4">
            <w:pPr>
              <w:jc w:val="center"/>
              <w:rPr>
                <w:rFonts w:ascii="Cambria" w:hAnsi="Cambria"/>
                <w:lang w:eastAsia="pl-PL"/>
              </w:rPr>
            </w:pPr>
            <w:r w:rsidRPr="0091427C">
              <w:rPr>
                <w:rFonts w:ascii="Cambria" w:hAnsi="Cambria"/>
                <w:lang w:eastAsia="pl-PL"/>
              </w:rPr>
              <w:t>2</w:t>
            </w:r>
            <w:r>
              <w:rPr>
                <w:rFonts w:ascii="Cambria" w:hAnsi="Cambria"/>
                <w:lang w:eastAsia="pl-PL"/>
              </w:rPr>
              <w:t>30</w:t>
            </w:r>
            <w:r w:rsidRPr="0091427C">
              <w:rPr>
                <w:rFonts w:ascii="Cambria" w:hAnsi="Cambria"/>
                <w:lang w:eastAsia="pl-PL"/>
              </w:rPr>
              <w:t>,00 zł</w:t>
            </w:r>
          </w:p>
        </w:tc>
        <w:tc>
          <w:tcPr>
            <w:tcW w:w="1832" w:type="dxa"/>
            <w:tcBorders>
              <w:bottom w:val="single" w:sz="4" w:space="0" w:color="auto"/>
            </w:tcBorders>
            <w:vAlign w:val="center"/>
          </w:tcPr>
          <w:p w14:paraId="24216D32" w14:textId="77777777" w:rsidR="00CC71D4" w:rsidRPr="00941EFE" w:rsidRDefault="00CC71D4" w:rsidP="00CC71D4">
            <w:pPr>
              <w:jc w:val="center"/>
              <w:rPr>
                <w:rFonts w:ascii="Cambria" w:hAnsi="Cambria"/>
              </w:rPr>
            </w:pPr>
          </w:p>
        </w:tc>
      </w:tr>
      <w:tr w:rsidR="00024830" w:rsidRPr="00941EFE" w14:paraId="01141C39" w14:textId="77777777" w:rsidTr="00642132">
        <w:tc>
          <w:tcPr>
            <w:tcW w:w="10753" w:type="dxa"/>
            <w:gridSpan w:val="4"/>
            <w:tcBorders>
              <w:bottom w:val="single" w:sz="4" w:space="0" w:color="auto"/>
            </w:tcBorders>
            <w:shd w:val="clear" w:color="auto" w:fill="CCCCCC"/>
          </w:tcPr>
          <w:p w14:paraId="4F9E2591" w14:textId="77777777" w:rsidR="00024830" w:rsidRPr="00941EFE" w:rsidRDefault="00024830" w:rsidP="00642132">
            <w:pPr>
              <w:jc w:val="center"/>
              <w:rPr>
                <w:rFonts w:ascii="Cambria" w:hAnsi="Cambria"/>
              </w:rPr>
            </w:pPr>
            <w:r w:rsidRPr="00941EFE">
              <w:rPr>
                <w:rFonts w:ascii="Cambria" w:hAnsi="Cambria"/>
                <w:b/>
              </w:rPr>
              <w:t>Dzienne świadczenia z tytułu pobytu w szpitalu powyżej 14 dni</w:t>
            </w:r>
          </w:p>
        </w:tc>
      </w:tr>
      <w:tr w:rsidR="00CC71D4" w:rsidRPr="00941EFE" w14:paraId="5C0EE405" w14:textId="77777777" w:rsidTr="00642132">
        <w:tc>
          <w:tcPr>
            <w:tcW w:w="710" w:type="dxa"/>
            <w:tcBorders>
              <w:bottom w:val="single" w:sz="4" w:space="0" w:color="auto"/>
            </w:tcBorders>
            <w:vAlign w:val="center"/>
          </w:tcPr>
          <w:p w14:paraId="7B8B6370" w14:textId="5046CBAB" w:rsidR="00CC71D4" w:rsidRPr="00F641D8" w:rsidRDefault="00CC71D4" w:rsidP="00CC71D4">
            <w:pPr>
              <w:jc w:val="center"/>
              <w:rPr>
                <w:rFonts w:ascii="Cambria" w:hAnsi="Cambria"/>
                <w:lang w:eastAsia="pl-PL"/>
              </w:rPr>
            </w:pPr>
            <w:r w:rsidRPr="0091427C">
              <w:rPr>
                <w:rFonts w:ascii="Cambria" w:hAnsi="Cambria"/>
                <w:lang w:eastAsia="pl-PL"/>
              </w:rPr>
              <w:t>28</w:t>
            </w:r>
          </w:p>
        </w:tc>
        <w:tc>
          <w:tcPr>
            <w:tcW w:w="6094" w:type="dxa"/>
            <w:tcBorders>
              <w:bottom w:val="single" w:sz="4" w:space="0" w:color="auto"/>
            </w:tcBorders>
          </w:tcPr>
          <w:p w14:paraId="2D72AA63" w14:textId="7241FCBF" w:rsidR="00CC71D4" w:rsidRPr="00F641D8" w:rsidRDefault="00CC71D4" w:rsidP="00CC71D4">
            <w:pPr>
              <w:rPr>
                <w:rFonts w:ascii="Cambria" w:hAnsi="Cambria"/>
                <w:lang w:eastAsia="pl-PL"/>
              </w:rPr>
            </w:pPr>
            <w:r w:rsidRPr="0091427C">
              <w:rPr>
                <w:rFonts w:ascii="Cambria" w:hAnsi="Cambria"/>
                <w:lang w:eastAsia="pl-PL"/>
              </w:rPr>
              <w:t>Leczenie Ubezpieczonego w szpitalu w związku z chorobą</w:t>
            </w:r>
          </w:p>
        </w:tc>
        <w:tc>
          <w:tcPr>
            <w:tcW w:w="2117" w:type="dxa"/>
            <w:tcBorders>
              <w:bottom w:val="single" w:sz="4" w:space="0" w:color="auto"/>
            </w:tcBorders>
            <w:vAlign w:val="center"/>
          </w:tcPr>
          <w:p w14:paraId="22FF7028" w14:textId="16EAFAB6" w:rsidR="00CC71D4" w:rsidRPr="00C27339" w:rsidRDefault="00CC71D4" w:rsidP="00CC71D4">
            <w:pPr>
              <w:jc w:val="center"/>
              <w:rPr>
                <w:rFonts w:ascii="Cambria" w:hAnsi="Cambria"/>
                <w:lang w:eastAsia="pl-PL"/>
              </w:rPr>
            </w:pPr>
            <w:r>
              <w:rPr>
                <w:rFonts w:ascii="Cambria" w:hAnsi="Cambria"/>
                <w:lang w:eastAsia="pl-PL"/>
              </w:rPr>
              <w:t>53</w:t>
            </w:r>
            <w:r w:rsidRPr="0091427C">
              <w:rPr>
                <w:rFonts w:ascii="Cambria" w:hAnsi="Cambria"/>
                <w:lang w:eastAsia="pl-PL"/>
              </w:rPr>
              <w:t>,00 zł</w:t>
            </w:r>
          </w:p>
        </w:tc>
        <w:tc>
          <w:tcPr>
            <w:tcW w:w="1832" w:type="dxa"/>
            <w:tcBorders>
              <w:bottom w:val="single" w:sz="4" w:space="0" w:color="auto"/>
            </w:tcBorders>
            <w:vAlign w:val="center"/>
          </w:tcPr>
          <w:p w14:paraId="3C7E805A" w14:textId="77777777" w:rsidR="00CC71D4" w:rsidRPr="00941EFE" w:rsidRDefault="00CC71D4" w:rsidP="00CC71D4">
            <w:pPr>
              <w:jc w:val="center"/>
              <w:rPr>
                <w:rFonts w:ascii="Cambria" w:hAnsi="Cambria"/>
              </w:rPr>
            </w:pPr>
          </w:p>
        </w:tc>
      </w:tr>
      <w:tr w:rsidR="00CC71D4" w:rsidRPr="00941EFE" w14:paraId="7EAA38FE" w14:textId="77777777" w:rsidTr="00642132">
        <w:tc>
          <w:tcPr>
            <w:tcW w:w="710" w:type="dxa"/>
            <w:vAlign w:val="center"/>
          </w:tcPr>
          <w:p w14:paraId="424E802A" w14:textId="6A38CF27" w:rsidR="00CC71D4" w:rsidRPr="00F641D8" w:rsidRDefault="00CC71D4" w:rsidP="00CC71D4">
            <w:pPr>
              <w:jc w:val="center"/>
              <w:rPr>
                <w:rFonts w:ascii="Cambria" w:hAnsi="Cambria"/>
                <w:lang w:eastAsia="pl-PL"/>
              </w:rPr>
            </w:pPr>
            <w:r w:rsidRPr="0091427C">
              <w:rPr>
                <w:rFonts w:ascii="Cambria" w:hAnsi="Cambria"/>
                <w:lang w:eastAsia="pl-PL"/>
              </w:rPr>
              <w:t>29</w:t>
            </w:r>
          </w:p>
        </w:tc>
        <w:tc>
          <w:tcPr>
            <w:tcW w:w="6094" w:type="dxa"/>
          </w:tcPr>
          <w:p w14:paraId="589797C2" w14:textId="008EA572" w:rsidR="00CC71D4" w:rsidRPr="00F641D8" w:rsidRDefault="00CC71D4" w:rsidP="00CC71D4">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w:t>
            </w:r>
          </w:p>
        </w:tc>
        <w:tc>
          <w:tcPr>
            <w:tcW w:w="2117" w:type="dxa"/>
            <w:vAlign w:val="center"/>
          </w:tcPr>
          <w:p w14:paraId="4AA5D8C6" w14:textId="39E06441" w:rsidR="00CC71D4" w:rsidRPr="00C27339" w:rsidRDefault="00CC71D4" w:rsidP="00CC71D4">
            <w:pPr>
              <w:jc w:val="center"/>
              <w:rPr>
                <w:rFonts w:ascii="Cambria" w:hAnsi="Cambria"/>
                <w:lang w:eastAsia="pl-PL"/>
              </w:rPr>
            </w:pPr>
            <w:r>
              <w:rPr>
                <w:rFonts w:ascii="Cambria" w:hAnsi="Cambria"/>
                <w:lang w:eastAsia="pl-PL"/>
              </w:rPr>
              <w:t>155</w:t>
            </w:r>
            <w:r w:rsidRPr="0091427C">
              <w:rPr>
                <w:rFonts w:ascii="Cambria" w:hAnsi="Cambria"/>
                <w:lang w:eastAsia="pl-PL"/>
              </w:rPr>
              <w:t>,00 zł</w:t>
            </w:r>
          </w:p>
        </w:tc>
        <w:tc>
          <w:tcPr>
            <w:tcW w:w="1832" w:type="dxa"/>
            <w:vAlign w:val="center"/>
          </w:tcPr>
          <w:p w14:paraId="577A01F7" w14:textId="77777777" w:rsidR="00CC71D4" w:rsidRPr="00941EFE" w:rsidRDefault="00CC71D4" w:rsidP="00CC71D4">
            <w:pPr>
              <w:jc w:val="center"/>
              <w:rPr>
                <w:rFonts w:ascii="Cambria" w:hAnsi="Cambria"/>
              </w:rPr>
            </w:pPr>
          </w:p>
        </w:tc>
      </w:tr>
    </w:tbl>
    <w:p w14:paraId="57AB718A" w14:textId="60EE3869" w:rsidR="00024830" w:rsidRDefault="00024830" w:rsidP="00024830">
      <w:pPr>
        <w:widowControl w:val="0"/>
        <w:suppressAutoHyphens w:val="0"/>
        <w:spacing w:before="240" w:after="240" w:line="276" w:lineRule="auto"/>
        <w:ind w:left="426"/>
        <w:contextualSpacing/>
        <w:jc w:val="both"/>
        <w:rPr>
          <w:rFonts w:asciiTheme="minorHAnsi" w:eastAsia="Calibri" w:hAnsiTheme="minorHAnsi" w:cstheme="minorHAnsi"/>
          <w:lang w:eastAsia="en-US"/>
        </w:rPr>
      </w:pPr>
    </w:p>
    <w:tbl>
      <w:tblPr>
        <w:tblW w:w="107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094"/>
        <w:gridCol w:w="2117"/>
        <w:gridCol w:w="1832"/>
      </w:tblGrid>
      <w:tr w:rsidR="00024830" w:rsidRPr="00941EFE" w14:paraId="1178F9A1" w14:textId="77777777" w:rsidTr="00642132">
        <w:tc>
          <w:tcPr>
            <w:tcW w:w="710" w:type="dxa"/>
            <w:shd w:val="clear" w:color="auto" w:fill="CCCCCC"/>
            <w:vAlign w:val="center"/>
          </w:tcPr>
          <w:p w14:paraId="4F80782B" w14:textId="77777777" w:rsidR="00024830" w:rsidRPr="00941EFE" w:rsidRDefault="00024830" w:rsidP="00642132">
            <w:pPr>
              <w:jc w:val="center"/>
              <w:rPr>
                <w:rFonts w:ascii="Cambria" w:hAnsi="Cambria"/>
                <w:b/>
              </w:rPr>
            </w:pPr>
            <w:r w:rsidRPr="00941EFE">
              <w:rPr>
                <w:rFonts w:ascii="Cambria" w:hAnsi="Cambria"/>
                <w:b/>
              </w:rPr>
              <w:t>L.p.</w:t>
            </w:r>
          </w:p>
        </w:tc>
        <w:tc>
          <w:tcPr>
            <w:tcW w:w="6094" w:type="dxa"/>
            <w:shd w:val="clear" w:color="auto" w:fill="CCCCCC"/>
            <w:vAlign w:val="center"/>
          </w:tcPr>
          <w:p w14:paraId="0E8EF6CC" w14:textId="77777777" w:rsidR="00024830" w:rsidRPr="00941EFE" w:rsidRDefault="00024830" w:rsidP="00642132">
            <w:pPr>
              <w:jc w:val="center"/>
              <w:rPr>
                <w:rFonts w:ascii="Cambria" w:hAnsi="Cambria"/>
                <w:b/>
              </w:rPr>
            </w:pPr>
            <w:r>
              <w:rPr>
                <w:rFonts w:ascii="Cambria" w:hAnsi="Cambria"/>
                <w:b/>
              </w:rPr>
              <w:t>Zakres świadczeń – Grupa nr 2</w:t>
            </w:r>
          </w:p>
        </w:tc>
        <w:tc>
          <w:tcPr>
            <w:tcW w:w="2117" w:type="dxa"/>
            <w:shd w:val="clear" w:color="auto" w:fill="CCCCCC"/>
            <w:vAlign w:val="center"/>
          </w:tcPr>
          <w:p w14:paraId="1D9E962D" w14:textId="77777777" w:rsidR="00024830" w:rsidRPr="00941EFE" w:rsidRDefault="00024830" w:rsidP="00642132">
            <w:pPr>
              <w:jc w:val="center"/>
              <w:rPr>
                <w:rFonts w:ascii="Cambria" w:hAnsi="Cambria"/>
                <w:b/>
              </w:rPr>
            </w:pPr>
            <w:r w:rsidRPr="00941EFE">
              <w:rPr>
                <w:rFonts w:ascii="Cambria" w:hAnsi="Cambria"/>
                <w:b/>
              </w:rPr>
              <w:t>Wymagana</w:t>
            </w:r>
          </w:p>
          <w:p w14:paraId="67F3FA50" w14:textId="77777777" w:rsidR="00024830" w:rsidRPr="00941EFE" w:rsidRDefault="00024830" w:rsidP="00642132">
            <w:pPr>
              <w:jc w:val="center"/>
              <w:rPr>
                <w:rFonts w:ascii="Cambria" w:hAnsi="Cambria"/>
                <w:b/>
              </w:rPr>
            </w:pPr>
            <w:r w:rsidRPr="00941EFE">
              <w:rPr>
                <w:rFonts w:ascii="Cambria" w:hAnsi="Cambria"/>
                <w:b/>
              </w:rPr>
              <w:t>minimalna</w:t>
            </w:r>
          </w:p>
          <w:p w14:paraId="15D6B139" w14:textId="77777777" w:rsidR="00024830" w:rsidRPr="00941EFE" w:rsidRDefault="00024830" w:rsidP="00642132">
            <w:pPr>
              <w:jc w:val="center"/>
              <w:rPr>
                <w:rFonts w:ascii="Cambria" w:hAnsi="Cambria"/>
                <w:b/>
              </w:rPr>
            </w:pPr>
            <w:r w:rsidRPr="00941EFE">
              <w:rPr>
                <w:rFonts w:ascii="Cambria" w:hAnsi="Cambria"/>
                <w:b/>
              </w:rPr>
              <w:t>wysokość świadczenia</w:t>
            </w:r>
          </w:p>
        </w:tc>
        <w:tc>
          <w:tcPr>
            <w:tcW w:w="1832" w:type="dxa"/>
            <w:shd w:val="clear" w:color="auto" w:fill="CCCCCC"/>
            <w:vAlign w:val="center"/>
          </w:tcPr>
          <w:p w14:paraId="6859893C" w14:textId="77777777" w:rsidR="00024830" w:rsidRPr="00941EFE" w:rsidRDefault="00024830" w:rsidP="00642132">
            <w:pPr>
              <w:jc w:val="center"/>
              <w:rPr>
                <w:rFonts w:ascii="Cambria" w:hAnsi="Cambria"/>
                <w:b/>
              </w:rPr>
            </w:pPr>
            <w:r w:rsidRPr="00941EFE">
              <w:rPr>
                <w:rFonts w:ascii="Cambria" w:hAnsi="Cambria"/>
                <w:b/>
              </w:rPr>
              <w:t>Oferowana</w:t>
            </w:r>
          </w:p>
          <w:p w14:paraId="4DF29F1C" w14:textId="77777777" w:rsidR="00024830" w:rsidRPr="00941EFE" w:rsidRDefault="00024830" w:rsidP="00642132">
            <w:pPr>
              <w:jc w:val="center"/>
              <w:rPr>
                <w:rFonts w:ascii="Cambria" w:hAnsi="Cambria"/>
                <w:b/>
              </w:rPr>
            </w:pPr>
            <w:r w:rsidRPr="00941EFE">
              <w:rPr>
                <w:rFonts w:ascii="Cambria" w:hAnsi="Cambria"/>
                <w:b/>
              </w:rPr>
              <w:t>wysokość</w:t>
            </w:r>
          </w:p>
          <w:p w14:paraId="6FCEC69E" w14:textId="77777777" w:rsidR="00024830" w:rsidRPr="00941EFE" w:rsidRDefault="00024830" w:rsidP="00642132">
            <w:pPr>
              <w:jc w:val="center"/>
              <w:rPr>
                <w:rFonts w:ascii="Cambria" w:hAnsi="Cambria"/>
                <w:b/>
              </w:rPr>
            </w:pPr>
            <w:r w:rsidRPr="00941EFE">
              <w:rPr>
                <w:rFonts w:ascii="Cambria" w:hAnsi="Cambria"/>
                <w:b/>
              </w:rPr>
              <w:t>świadczenia</w:t>
            </w:r>
          </w:p>
          <w:p w14:paraId="6AA6863E" w14:textId="77777777" w:rsidR="00024830" w:rsidRPr="00941EFE" w:rsidRDefault="00024830" w:rsidP="00642132">
            <w:pPr>
              <w:jc w:val="center"/>
              <w:rPr>
                <w:rFonts w:ascii="Cambria" w:hAnsi="Cambria"/>
                <w:b/>
              </w:rPr>
            </w:pPr>
            <w:r w:rsidRPr="00941EFE">
              <w:rPr>
                <w:rFonts w:ascii="Cambria" w:hAnsi="Cambria"/>
                <w:b/>
              </w:rPr>
              <w:t>przez Wykonawcę</w:t>
            </w:r>
          </w:p>
        </w:tc>
      </w:tr>
      <w:tr w:rsidR="00CC71D4" w:rsidRPr="00941EFE" w14:paraId="0E39F415" w14:textId="77777777" w:rsidTr="00642132">
        <w:tc>
          <w:tcPr>
            <w:tcW w:w="710" w:type="dxa"/>
            <w:vAlign w:val="center"/>
          </w:tcPr>
          <w:p w14:paraId="690D47B0" w14:textId="60ABD815" w:rsidR="00CC71D4" w:rsidRPr="00C27339" w:rsidRDefault="00CC71D4" w:rsidP="00CC71D4">
            <w:pPr>
              <w:jc w:val="center"/>
              <w:rPr>
                <w:rFonts w:ascii="Cambria" w:hAnsi="Cambria"/>
                <w:lang w:eastAsia="pl-PL"/>
              </w:rPr>
            </w:pPr>
            <w:r w:rsidRPr="0091427C">
              <w:rPr>
                <w:rFonts w:ascii="Cambria" w:hAnsi="Cambria"/>
                <w:lang w:eastAsia="pl-PL"/>
              </w:rPr>
              <w:t>1</w:t>
            </w:r>
          </w:p>
        </w:tc>
        <w:tc>
          <w:tcPr>
            <w:tcW w:w="6094" w:type="dxa"/>
          </w:tcPr>
          <w:p w14:paraId="3D841F9A" w14:textId="4134F9D6" w:rsidR="00CC71D4" w:rsidRPr="00C27339" w:rsidRDefault="00CC71D4" w:rsidP="00CC71D4">
            <w:pPr>
              <w:rPr>
                <w:rFonts w:ascii="Cambria" w:hAnsi="Cambria"/>
                <w:highlight w:val="yellow"/>
                <w:lang w:eastAsia="pl-PL"/>
              </w:rPr>
            </w:pPr>
            <w:r w:rsidRPr="0091427C">
              <w:rPr>
                <w:rFonts w:ascii="Cambria" w:hAnsi="Cambria"/>
                <w:lang w:eastAsia="pl-PL"/>
              </w:rPr>
              <w:t>Śmierć Ubezpieczonego</w:t>
            </w:r>
          </w:p>
        </w:tc>
        <w:tc>
          <w:tcPr>
            <w:tcW w:w="2117" w:type="dxa"/>
            <w:vAlign w:val="center"/>
          </w:tcPr>
          <w:p w14:paraId="10BD29AB" w14:textId="3D32C9BD" w:rsidR="00CC71D4" w:rsidRPr="00C27339" w:rsidRDefault="00CC71D4" w:rsidP="00CC71D4">
            <w:pPr>
              <w:jc w:val="center"/>
              <w:rPr>
                <w:rFonts w:ascii="Cambria" w:hAnsi="Cambria"/>
                <w:lang w:eastAsia="pl-PL"/>
              </w:rPr>
            </w:pPr>
            <w:r>
              <w:rPr>
                <w:rFonts w:ascii="Cambria" w:hAnsi="Cambria"/>
                <w:lang w:eastAsia="pl-PL"/>
              </w:rPr>
              <w:t>48</w:t>
            </w:r>
            <w:r w:rsidRPr="0091427C">
              <w:rPr>
                <w:rFonts w:ascii="Cambria" w:hAnsi="Cambria"/>
                <w:lang w:eastAsia="pl-PL"/>
              </w:rPr>
              <w:t xml:space="preserve"> 000,00 zł</w:t>
            </w:r>
          </w:p>
        </w:tc>
        <w:tc>
          <w:tcPr>
            <w:tcW w:w="1832" w:type="dxa"/>
            <w:vAlign w:val="center"/>
          </w:tcPr>
          <w:p w14:paraId="43F44CFA" w14:textId="77777777" w:rsidR="00CC71D4" w:rsidRPr="00941EFE" w:rsidRDefault="00CC71D4" w:rsidP="00CC71D4">
            <w:pPr>
              <w:jc w:val="center"/>
              <w:rPr>
                <w:rFonts w:ascii="Cambria" w:hAnsi="Cambria"/>
              </w:rPr>
            </w:pPr>
          </w:p>
        </w:tc>
      </w:tr>
      <w:tr w:rsidR="00CC71D4" w:rsidRPr="00941EFE" w14:paraId="56320933" w14:textId="77777777" w:rsidTr="00642132">
        <w:tc>
          <w:tcPr>
            <w:tcW w:w="710" w:type="dxa"/>
            <w:vAlign w:val="center"/>
          </w:tcPr>
          <w:p w14:paraId="60557443" w14:textId="16078283" w:rsidR="00CC71D4" w:rsidRPr="00C27339" w:rsidRDefault="00CC71D4" w:rsidP="00CC71D4">
            <w:pPr>
              <w:jc w:val="center"/>
              <w:rPr>
                <w:rFonts w:ascii="Cambria" w:hAnsi="Cambria"/>
                <w:lang w:eastAsia="pl-PL"/>
              </w:rPr>
            </w:pPr>
            <w:r w:rsidRPr="0091427C">
              <w:rPr>
                <w:rFonts w:ascii="Cambria" w:hAnsi="Cambria"/>
                <w:lang w:eastAsia="pl-PL"/>
              </w:rPr>
              <w:t>2</w:t>
            </w:r>
          </w:p>
        </w:tc>
        <w:tc>
          <w:tcPr>
            <w:tcW w:w="6094" w:type="dxa"/>
          </w:tcPr>
          <w:p w14:paraId="495A15BE" w14:textId="1B6481A5" w:rsidR="00CC71D4" w:rsidRPr="00C27339" w:rsidRDefault="00CC71D4" w:rsidP="00CC71D4">
            <w:pPr>
              <w:rPr>
                <w:rFonts w:ascii="Cambria" w:hAnsi="Cambria"/>
                <w:lang w:eastAsia="pl-PL"/>
              </w:rPr>
            </w:pPr>
            <w:r w:rsidRPr="0091427C">
              <w:rPr>
                <w:rFonts w:ascii="Cambria" w:hAnsi="Cambria"/>
                <w:lang w:eastAsia="pl-PL"/>
              </w:rPr>
              <w:t>Śmierć Ubezpieczonego w następstwie nieszczęśliwego wypadku</w:t>
            </w:r>
          </w:p>
        </w:tc>
        <w:tc>
          <w:tcPr>
            <w:tcW w:w="2117" w:type="dxa"/>
            <w:vAlign w:val="center"/>
          </w:tcPr>
          <w:p w14:paraId="2000E6FA" w14:textId="7E84A8F0" w:rsidR="00CC71D4" w:rsidRPr="00C27339" w:rsidRDefault="00CC71D4" w:rsidP="00CC71D4">
            <w:pPr>
              <w:jc w:val="center"/>
              <w:rPr>
                <w:rFonts w:ascii="Cambria" w:hAnsi="Cambria"/>
                <w:lang w:eastAsia="pl-PL"/>
              </w:rPr>
            </w:pPr>
            <w:r>
              <w:rPr>
                <w:rFonts w:ascii="Cambria" w:hAnsi="Cambria"/>
                <w:lang w:eastAsia="pl-PL"/>
              </w:rPr>
              <w:t>96</w:t>
            </w:r>
            <w:r w:rsidRPr="0091427C">
              <w:rPr>
                <w:rFonts w:ascii="Cambria" w:hAnsi="Cambria"/>
                <w:lang w:eastAsia="pl-PL"/>
              </w:rPr>
              <w:t xml:space="preserve"> 000,00 zł</w:t>
            </w:r>
          </w:p>
        </w:tc>
        <w:tc>
          <w:tcPr>
            <w:tcW w:w="1832" w:type="dxa"/>
            <w:vAlign w:val="center"/>
          </w:tcPr>
          <w:p w14:paraId="5DA9CD33" w14:textId="77777777" w:rsidR="00CC71D4" w:rsidRPr="00941EFE" w:rsidRDefault="00CC71D4" w:rsidP="00CC71D4">
            <w:pPr>
              <w:jc w:val="center"/>
              <w:rPr>
                <w:rFonts w:ascii="Cambria" w:hAnsi="Cambria"/>
              </w:rPr>
            </w:pPr>
          </w:p>
        </w:tc>
      </w:tr>
      <w:tr w:rsidR="00CC71D4" w:rsidRPr="00941EFE" w14:paraId="2A3D32C3" w14:textId="77777777" w:rsidTr="00642132">
        <w:tc>
          <w:tcPr>
            <w:tcW w:w="710" w:type="dxa"/>
            <w:vAlign w:val="center"/>
          </w:tcPr>
          <w:p w14:paraId="5897C40A" w14:textId="5F7D288A" w:rsidR="00CC71D4" w:rsidRPr="00C27339" w:rsidRDefault="00CC71D4" w:rsidP="00CC71D4">
            <w:pPr>
              <w:jc w:val="center"/>
              <w:rPr>
                <w:rFonts w:ascii="Cambria" w:hAnsi="Cambria"/>
                <w:lang w:eastAsia="pl-PL"/>
              </w:rPr>
            </w:pPr>
            <w:r w:rsidRPr="0091427C">
              <w:rPr>
                <w:rFonts w:ascii="Cambria" w:hAnsi="Cambria"/>
                <w:lang w:eastAsia="pl-PL"/>
              </w:rPr>
              <w:t>3</w:t>
            </w:r>
          </w:p>
        </w:tc>
        <w:tc>
          <w:tcPr>
            <w:tcW w:w="6094" w:type="dxa"/>
          </w:tcPr>
          <w:p w14:paraId="51489DA8" w14:textId="28AC6FD4" w:rsidR="00CC71D4" w:rsidRPr="003F0F8E" w:rsidRDefault="00CC71D4" w:rsidP="00CC71D4">
            <w:pPr>
              <w:pStyle w:val="NormalnyWeb10"/>
              <w:widowControl w:val="0"/>
              <w:spacing w:before="0" w:after="0"/>
              <w:rPr>
                <w:rFonts w:ascii="Cambria" w:hAnsi="Cambria"/>
                <w:sz w:val="22"/>
                <w:szCs w:val="22"/>
              </w:rPr>
            </w:pPr>
            <w:r w:rsidRPr="0091427C">
              <w:rPr>
                <w:rFonts w:ascii="Cambria" w:hAnsi="Cambria"/>
                <w:sz w:val="22"/>
                <w:szCs w:val="22"/>
              </w:rPr>
              <w:t>Śmierć Ubezpieczonego w następstwie wypadku komunikacyjnego</w:t>
            </w:r>
          </w:p>
        </w:tc>
        <w:tc>
          <w:tcPr>
            <w:tcW w:w="2117" w:type="dxa"/>
            <w:vAlign w:val="center"/>
          </w:tcPr>
          <w:p w14:paraId="69D510B1" w14:textId="25C8EBC7" w:rsidR="00CC71D4" w:rsidRPr="00C27339" w:rsidRDefault="00CC71D4" w:rsidP="00CC71D4">
            <w:pPr>
              <w:jc w:val="center"/>
              <w:rPr>
                <w:rFonts w:ascii="Cambria" w:hAnsi="Cambria"/>
                <w:lang w:eastAsia="pl-PL"/>
              </w:rPr>
            </w:pPr>
            <w:r w:rsidRPr="0091427C">
              <w:rPr>
                <w:rFonts w:ascii="Cambria" w:hAnsi="Cambria"/>
                <w:lang w:eastAsia="pl-PL"/>
              </w:rPr>
              <w:t>1</w:t>
            </w:r>
            <w:r>
              <w:rPr>
                <w:rFonts w:ascii="Cambria" w:hAnsi="Cambria"/>
                <w:lang w:eastAsia="pl-PL"/>
              </w:rPr>
              <w:t>36</w:t>
            </w:r>
            <w:r w:rsidRPr="0091427C">
              <w:rPr>
                <w:rFonts w:ascii="Cambria" w:hAnsi="Cambria"/>
                <w:lang w:eastAsia="pl-PL"/>
              </w:rPr>
              <w:t xml:space="preserve"> 000,00 zł</w:t>
            </w:r>
          </w:p>
        </w:tc>
        <w:tc>
          <w:tcPr>
            <w:tcW w:w="1832" w:type="dxa"/>
            <w:vAlign w:val="center"/>
          </w:tcPr>
          <w:p w14:paraId="2DEE4E43" w14:textId="77777777" w:rsidR="00CC71D4" w:rsidRPr="00941EFE" w:rsidRDefault="00CC71D4" w:rsidP="00CC71D4">
            <w:pPr>
              <w:jc w:val="center"/>
              <w:rPr>
                <w:rFonts w:ascii="Cambria" w:hAnsi="Cambria"/>
              </w:rPr>
            </w:pPr>
          </w:p>
        </w:tc>
      </w:tr>
      <w:tr w:rsidR="00CC71D4" w:rsidRPr="00941EFE" w14:paraId="287CB9DB" w14:textId="77777777" w:rsidTr="00642132">
        <w:tc>
          <w:tcPr>
            <w:tcW w:w="710" w:type="dxa"/>
            <w:vAlign w:val="center"/>
          </w:tcPr>
          <w:p w14:paraId="08D13531" w14:textId="239C3190" w:rsidR="00CC71D4" w:rsidRPr="00C27339" w:rsidRDefault="00CC71D4" w:rsidP="00CC71D4">
            <w:pPr>
              <w:jc w:val="center"/>
              <w:rPr>
                <w:rFonts w:ascii="Cambria" w:hAnsi="Cambria"/>
                <w:lang w:eastAsia="pl-PL"/>
              </w:rPr>
            </w:pPr>
            <w:r w:rsidRPr="0091427C">
              <w:rPr>
                <w:rFonts w:ascii="Cambria" w:hAnsi="Cambria"/>
                <w:lang w:eastAsia="pl-PL"/>
              </w:rPr>
              <w:t>4</w:t>
            </w:r>
          </w:p>
        </w:tc>
        <w:tc>
          <w:tcPr>
            <w:tcW w:w="6094" w:type="dxa"/>
          </w:tcPr>
          <w:p w14:paraId="5CF23DD0" w14:textId="626B55E1" w:rsidR="00CC71D4" w:rsidRPr="003F0F8E" w:rsidRDefault="00CC71D4" w:rsidP="00CC71D4">
            <w:pPr>
              <w:pStyle w:val="NormalnyWeb10"/>
              <w:widowControl w:val="0"/>
              <w:spacing w:before="0" w:after="0"/>
              <w:rPr>
                <w:rFonts w:ascii="Cambria" w:hAnsi="Cambria"/>
                <w:sz w:val="22"/>
                <w:szCs w:val="22"/>
              </w:rPr>
            </w:pPr>
            <w:r w:rsidRPr="0091427C">
              <w:rPr>
                <w:rFonts w:ascii="Cambria" w:hAnsi="Cambria"/>
                <w:sz w:val="22"/>
                <w:szCs w:val="22"/>
              </w:rPr>
              <w:t>Śmierć Ubezpieczonego w następstwie wypadku przy pracy</w:t>
            </w:r>
          </w:p>
        </w:tc>
        <w:tc>
          <w:tcPr>
            <w:tcW w:w="2117" w:type="dxa"/>
            <w:vAlign w:val="center"/>
          </w:tcPr>
          <w:p w14:paraId="543A4A6C" w14:textId="5793FBA8" w:rsidR="00CC71D4" w:rsidRPr="00C27339" w:rsidRDefault="00CC71D4" w:rsidP="00CC71D4">
            <w:pPr>
              <w:jc w:val="center"/>
              <w:rPr>
                <w:rFonts w:ascii="Cambria" w:hAnsi="Cambria"/>
                <w:lang w:eastAsia="pl-PL"/>
              </w:rPr>
            </w:pPr>
            <w:r w:rsidRPr="0091427C">
              <w:rPr>
                <w:rFonts w:ascii="Cambria" w:hAnsi="Cambria"/>
                <w:lang w:eastAsia="pl-PL"/>
              </w:rPr>
              <w:t>1</w:t>
            </w:r>
            <w:r>
              <w:rPr>
                <w:rFonts w:ascii="Cambria" w:hAnsi="Cambria"/>
                <w:lang w:eastAsia="pl-PL"/>
              </w:rPr>
              <w:t>36</w:t>
            </w:r>
            <w:r w:rsidRPr="0091427C">
              <w:rPr>
                <w:rFonts w:ascii="Cambria" w:hAnsi="Cambria"/>
                <w:lang w:eastAsia="pl-PL"/>
              </w:rPr>
              <w:t xml:space="preserve"> 000,00 zł</w:t>
            </w:r>
          </w:p>
        </w:tc>
        <w:tc>
          <w:tcPr>
            <w:tcW w:w="1832" w:type="dxa"/>
            <w:vAlign w:val="center"/>
          </w:tcPr>
          <w:p w14:paraId="5B4606B8" w14:textId="77777777" w:rsidR="00CC71D4" w:rsidRPr="00941EFE" w:rsidRDefault="00CC71D4" w:rsidP="00CC71D4">
            <w:pPr>
              <w:jc w:val="center"/>
              <w:rPr>
                <w:rFonts w:ascii="Cambria" w:hAnsi="Cambria"/>
              </w:rPr>
            </w:pPr>
          </w:p>
        </w:tc>
      </w:tr>
      <w:tr w:rsidR="00CC71D4" w:rsidRPr="00941EFE" w14:paraId="126E6619" w14:textId="77777777" w:rsidTr="00642132">
        <w:tc>
          <w:tcPr>
            <w:tcW w:w="710" w:type="dxa"/>
            <w:vAlign w:val="center"/>
          </w:tcPr>
          <w:p w14:paraId="53F2C772" w14:textId="65280045" w:rsidR="00CC71D4" w:rsidRPr="00C27339" w:rsidRDefault="00CC71D4" w:rsidP="00CC71D4">
            <w:pPr>
              <w:jc w:val="center"/>
              <w:rPr>
                <w:rFonts w:ascii="Cambria" w:hAnsi="Cambria"/>
                <w:lang w:eastAsia="pl-PL"/>
              </w:rPr>
            </w:pPr>
            <w:r w:rsidRPr="0091427C">
              <w:rPr>
                <w:rFonts w:ascii="Cambria" w:hAnsi="Cambria"/>
                <w:lang w:eastAsia="pl-PL"/>
              </w:rPr>
              <w:t>5</w:t>
            </w:r>
          </w:p>
        </w:tc>
        <w:tc>
          <w:tcPr>
            <w:tcW w:w="6094" w:type="dxa"/>
          </w:tcPr>
          <w:p w14:paraId="23DA45CB" w14:textId="58ED3CE6" w:rsidR="00CC71D4" w:rsidRPr="00C27339" w:rsidRDefault="00CC71D4" w:rsidP="00CC71D4">
            <w:pPr>
              <w:rPr>
                <w:rFonts w:ascii="Cambria" w:hAnsi="Cambria"/>
                <w:lang w:eastAsia="pl-PL"/>
              </w:rPr>
            </w:pPr>
            <w:r w:rsidRPr="0091427C">
              <w:rPr>
                <w:rFonts w:ascii="Cambria" w:hAnsi="Cambria"/>
                <w:lang w:eastAsia="pl-PL"/>
              </w:rPr>
              <w:t>Śmierć Ubezpieczonego w następstwie wypadku komunikacyjnego przy pracy</w:t>
            </w:r>
          </w:p>
        </w:tc>
        <w:tc>
          <w:tcPr>
            <w:tcW w:w="2117" w:type="dxa"/>
            <w:vAlign w:val="center"/>
          </w:tcPr>
          <w:p w14:paraId="07B44D5F" w14:textId="3F945E53" w:rsidR="00CC71D4" w:rsidRPr="00C27339" w:rsidRDefault="00CC71D4" w:rsidP="00CC71D4">
            <w:pPr>
              <w:jc w:val="center"/>
              <w:rPr>
                <w:rFonts w:ascii="Cambria" w:hAnsi="Cambria"/>
                <w:lang w:eastAsia="pl-PL"/>
              </w:rPr>
            </w:pPr>
            <w:r w:rsidRPr="0091427C">
              <w:rPr>
                <w:rFonts w:ascii="Cambria" w:hAnsi="Cambria"/>
                <w:lang w:eastAsia="pl-PL"/>
              </w:rPr>
              <w:t>1</w:t>
            </w:r>
            <w:r>
              <w:rPr>
                <w:rFonts w:ascii="Cambria" w:hAnsi="Cambria"/>
                <w:lang w:eastAsia="pl-PL"/>
              </w:rPr>
              <w:t>77</w:t>
            </w:r>
            <w:r w:rsidRPr="0091427C">
              <w:rPr>
                <w:rFonts w:ascii="Cambria" w:hAnsi="Cambria"/>
                <w:lang w:eastAsia="pl-PL"/>
              </w:rPr>
              <w:t xml:space="preserve"> 000,00 zł</w:t>
            </w:r>
          </w:p>
        </w:tc>
        <w:tc>
          <w:tcPr>
            <w:tcW w:w="1832" w:type="dxa"/>
            <w:vAlign w:val="center"/>
          </w:tcPr>
          <w:p w14:paraId="2B08FA13" w14:textId="77777777" w:rsidR="00CC71D4" w:rsidRPr="00941EFE" w:rsidRDefault="00CC71D4" w:rsidP="00CC71D4">
            <w:pPr>
              <w:jc w:val="center"/>
              <w:rPr>
                <w:rFonts w:ascii="Cambria" w:hAnsi="Cambria"/>
              </w:rPr>
            </w:pPr>
          </w:p>
        </w:tc>
      </w:tr>
      <w:tr w:rsidR="00CC71D4" w:rsidRPr="00941EFE" w14:paraId="62EE5C0A" w14:textId="77777777" w:rsidTr="00642132">
        <w:tc>
          <w:tcPr>
            <w:tcW w:w="710" w:type="dxa"/>
            <w:tcBorders>
              <w:bottom w:val="single" w:sz="4" w:space="0" w:color="auto"/>
            </w:tcBorders>
            <w:vAlign w:val="center"/>
          </w:tcPr>
          <w:p w14:paraId="304F9397" w14:textId="4C4CE73C" w:rsidR="00CC71D4" w:rsidRPr="00C27339" w:rsidRDefault="00CC71D4" w:rsidP="00CC71D4">
            <w:pPr>
              <w:jc w:val="center"/>
              <w:rPr>
                <w:rFonts w:ascii="Cambria" w:hAnsi="Cambria"/>
                <w:lang w:eastAsia="pl-PL"/>
              </w:rPr>
            </w:pPr>
            <w:r w:rsidRPr="0091427C">
              <w:rPr>
                <w:rFonts w:ascii="Cambria" w:hAnsi="Cambria"/>
                <w:lang w:eastAsia="pl-PL"/>
              </w:rPr>
              <w:t>6</w:t>
            </w:r>
          </w:p>
        </w:tc>
        <w:tc>
          <w:tcPr>
            <w:tcW w:w="6094" w:type="dxa"/>
            <w:tcBorders>
              <w:bottom w:val="single" w:sz="4" w:space="0" w:color="auto"/>
            </w:tcBorders>
          </w:tcPr>
          <w:p w14:paraId="77DDDEC5" w14:textId="3B60110E" w:rsidR="00CC71D4" w:rsidRPr="00C27339" w:rsidRDefault="00CC71D4" w:rsidP="00CC71D4">
            <w:pPr>
              <w:rPr>
                <w:rFonts w:ascii="Cambria" w:hAnsi="Cambria"/>
                <w:lang w:eastAsia="pl-PL"/>
              </w:rPr>
            </w:pPr>
            <w:r w:rsidRPr="0091427C">
              <w:rPr>
                <w:rFonts w:ascii="Cambria" w:hAnsi="Cambria"/>
                <w:lang w:eastAsia="pl-PL"/>
              </w:rPr>
              <w:t>Śmierć Ubezpieczonego w następstwie zawału serca lub udaru mózgu</w:t>
            </w:r>
          </w:p>
        </w:tc>
        <w:tc>
          <w:tcPr>
            <w:tcW w:w="2117" w:type="dxa"/>
            <w:tcBorders>
              <w:bottom w:val="single" w:sz="4" w:space="0" w:color="auto"/>
            </w:tcBorders>
            <w:vAlign w:val="center"/>
          </w:tcPr>
          <w:p w14:paraId="15B82062" w14:textId="60F4DF3C" w:rsidR="00CC71D4" w:rsidRPr="00C27339" w:rsidRDefault="00CC71D4" w:rsidP="00CC71D4">
            <w:pPr>
              <w:jc w:val="center"/>
              <w:rPr>
                <w:rFonts w:ascii="Cambria" w:hAnsi="Cambria"/>
                <w:lang w:eastAsia="pl-PL"/>
              </w:rPr>
            </w:pPr>
            <w:r>
              <w:rPr>
                <w:rFonts w:ascii="Cambria" w:hAnsi="Cambria"/>
                <w:lang w:eastAsia="pl-PL"/>
              </w:rPr>
              <w:t>71</w:t>
            </w:r>
            <w:r w:rsidRPr="0091427C">
              <w:rPr>
                <w:rFonts w:ascii="Cambria" w:hAnsi="Cambria"/>
                <w:lang w:eastAsia="pl-PL"/>
              </w:rPr>
              <w:t xml:space="preserve"> 000,00 zł</w:t>
            </w:r>
          </w:p>
        </w:tc>
        <w:tc>
          <w:tcPr>
            <w:tcW w:w="1832" w:type="dxa"/>
            <w:tcBorders>
              <w:bottom w:val="single" w:sz="4" w:space="0" w:color="auto"/>
            </w:tcBorders>
            <w:vAlign w:val="center"/>
          </w:tcPr>
          <w:p w14:paraId="53BF09F8" w14:textId="77777777" w:rsidR="00CC71D4" w:rsidRPr="00941EFE" w:rsidRDefault="00CC71D4" w:rsidP="00CC71D4">
            <w:pPr>
              <w:jc w:val="center"/>
              <w:rPr>
                <w:rFonts w:ascii="Cambria" w:hAnsi="Cambria"/>
              </w:rPr>
            </w:pPr>
          </w:p>
        </w:tc>
      </w:tr>
      <w:tr w:rsidR="00CC71D4" w:rsidRPr="00941EFE" w14:paraId="50D3A368" w14:textId="77777777" w:rsidTr="00642132">
        <w:tc>
          <w:tcPr>
            <w:tcW w:w="710" w:type="dxa"/>
            <w:tcBorders>
              <w:bottom w:val="single" w:sz="4" w:space="0" w:color="auto"/>
            </w:tcBorders>
            <w:vAlign w:val="center"/>
          </w:tcPr>
          <w:p w14:paraId="6D4DC984" w14:textId="7BF55916" w:rsidR="00CC71D4" w:rsidRPr="00C27339" w:rsidRDefault="00CC71D4" w:rsidP="00CC71D4">
            <w:pPr>
              <w:jc w:val="center"/>
              <w:rPr>
                <w:rFonts w:ascii="Cambria" w:hAnsi="Cambria"/>
                <w:lang w:eastAsia="pl-PL"/>
              </w:rPr>
            </w:pPr>
            <w:r w:rsidRPr="0091427C">
              <w:rPr>
                <w:rFonts w:ascii="Cambria" w:hAnsi="Cambria"/>
                <w:lang w:eastAsia="pl-PL"/>
              </w:rPr>
              <w:t>7</w:t>
            </w:r>
          </w:p>
        </w:tc>
        <w:tc>
          <w:tcPr>
            <w:tcW w:w="6094" w:type="dxa"/>
            <w:tcBorders>
              <w:bottom w:val="single" w:sz="4" w:space="0" w:color="auto"/>
            </w:tcBorders>
          </w:tcPr>
          <w:p w14:paraId="5C38BDA5" w14:textId="39E77E2B" w:rsidR="00CC71D4" w:rsidRPr="00C27339" w:rsidRDefault="00CC71D4" w:rsidP="00CC71D4">
            <w:pPr>
              <w:rPr>
                <w:rFonts w:ascii="Cambria" w:hAnsi="Cambria"/>
                <w:lang w:eastAsia="pl-PL"/>
              </w:rPr>
            </w:pPr>
            <w:r w:rsidRPr="0091427C">
              <w:rPr>
                <w:rFonts w:ascii="Cambria" w:hAnsi="Cambria"/>
                <w:lang w:eastAsia="pl-PL"/>
              </w:rPr>
              <w:t>Śmierć współmałżonka</w:t>
            </w:r>
          </w:p>
        </w:tc>
        <w:tc>
          <w:tcPr>
            <w:tcW w:w="2117" w:type="dxa"/>
            <w:tcBorders>
              <w:bottom w:val="single" w:sz="4" w:space="0" w:color="auto"/>
            </w:tcBorders>
            <w:vAlign w:val="center"/>
          </w:tcPr>
          <w:p w14:paraId="07D043FA" w14:textId="2E9A9296" w:rsidR="00CC71D4" w:rsidRPr="00C27339" w:rsidRDefault="00CC71D4" w:rsidP="00CC71D4">
            <w:pPr>
              <w:jc w:val="center"/>
              <w:rPr>
                <w:rFonts w:ascii="Cambria" w:hAnsi="Cambria"/>
                <w:lang w:eastAsia="pl-PL"/>
              </w:rPr>
            </w:pPr>
            <w:r w:rsidRPr="0091427C">
              <w:rPr>
                <w:rFonts w:ascii="Cambria" w:hAnsi="Cambria"/>
                <w:lang w:eastAsia="pl-PL"/>
              </w:rPr>
              <w:t xml:space="preserve">15 </w:t>
            </w:r>
            <w:r>
              <w:rPr>
                <w:rFonts w:ascii="Cambria" w:hAnsi="Cambria"/>
                <w:lang w:eastAsia="pl-PL"/>
              </w:rPr>
              <w:t>5</w:t>
            </w:r>
            <w:r w:rsidRPr="0091427C">
              <w:rPr>
                <w:rFonts w:ascii="Cambria" w:hAnsi="Cambria"/>
                <w:lang w:eastAsia="pl-PL"/>
              </w:rPr>
              <w:t>00,00 zł</w:t>
            </w:r>
          </w:p>
        </w:tc>
        <w:tc>
          <w:tcPr>
            <w:tcW w:w="1832" w:type="dxa"/>
            <w:tcBorders>
              <w:bottom w:val="single" w:sz="4" w:space="0" w:color="auto"/>
            </w:tcBorders>
            <w:vAlign w:val="center"/>
          </w:tcPr>
          <w:p w14:paraId="5BCC89E9" w14:textId="77777777" w:rsidR="00CC71D4" w:rsidRPr="00941EFE" w:rsidRDefault="00CC71D4" w:rsidP="00CC71D4">
            <w:pPr>
              <w:jc w:val="center"/>
              <w:rPr>
                <w:rFonts w:ascii="Cambria" w:hAnsi="Cambria"/>
              </w:rPr>
            </w:pPr>
          </w:p>
        </w:tc>
      </w:tr>
      <w:tr w:rsidR="00CC71D4" w:rsidRPr="00941EFE" w14:paraId="52A7D16F" w14:textId="77777777" w:rsidTr="00642132">
        <w:tc>
          <w:tcPr>
            <w:tcW w:w="710" w:type="dxa"/>
            <w:tcBorders>
              <w:bottom w:val="single" w:sz="4" w:space="0" w:color="auto"/>
            </w:tcBorders>
            <w:vAlign w:val="center"/>
          </w:tcPr>
          <w:p w14:paraId="6230BEF8" w14:textId="53D3967F" w:rsidR="00CC71D4" w:rsidRPr="00C27339" w:rsidRDefault="00CC71D4" w:rsidP="00CC71D4">
            <w:pPr>
              <w:jc w:val="center"/>
              <w:rPr>
                <w:rFonts w:ascii="Cambria" w:hAnsi="Cambria"/>
                <w:lang w:eastAsia="pl-PL"/>
              </w:rPr>
            </w:pPr>
            <w:r w:rsidRPr="0091427C">
              <w:rPr>
                <w:rFonts w:ascii="Cambria" w:hAnsi="Cambria"/>
                <w:lang w:eastAsia="pl-PL"/>
              </w:rPr>
              <w:t>8</w:t>
            </w:r>
          </w:p>
        </w:tc>
        <w:tc>
          <w:tcPr>
            <w:tcW w:w="6094" w:type="dxa"/>
            <w:tcBorders>
              <w:bottom w:val="single" w:sz="4" w:space="0" w:color="auto"/>
            </w:tcBorders>
          </w:tcPr>
          <w:p w14:paraId="031B2968" w14:textId="257B63EC" w:rsidR="00CC71D4" w:rsidRPr="00C27339" w:rsidRDefault="00CC71D4" w:rsidP="00CC71D4">
            <w:pPr>
              <w:rPr>
                <w:rFonts w:ascii="Cambria" w:hAnsi="Cambria"/>
                <w:lang w:eastAsia="pl-PL"/>
              </w:rPr>
            </w:pPr>
            <w:r w:rsidRPr="0091427C">
              <w:rPr>
                <w:rFonts w:ascii="Cambria" w:hAnsi="Cambria"/>
                <w:lang w:eastAsia="pl-PL"/>
              </w:rPr>
              <w:t>Śmierć współmałżonka w następstwie nieszczęśliwego wypadku</w:t>
            </w:r>
          </w:p>
        </w:tc>
        <w:tc>
          <w:tcPr>
            <w:tcW w:w="2117" w:type="dxa"/>
            <w:tcBorders>
              <w:bottom w:val="single" w:sz="4" w:space="0" w:color="auto"/>
            </w:tcBorders>
            <w:vAlign w:val="center"/>
          </w:tcPr>
          <w:p w14:paraId="4410312E" w14:textId="01B54989" w:rsidR="00CC71D4" w:rsidRPr="00C27339" w:rsidRDefault="00CC71D4" w:rsidP="00CC71D4">
            <w:pPr>
              <w:jc w:val="center"/>
              <w:rPr>
                <w:rFonts w:ascii="Cambria" w:hAnsi="Cambria"/>
                <w:lang w:eastAsia="pl-PL"/>
              </w:rPr>
            </w:pPr>
            <w:r>
              <w:rPr>
                <w:rFonts w:ascii="Cambria" w:hAnsi="Cambria"/>
                <w:lang w:eastAsia="pl-PL"/>
              </w:rPr>
              <w:t>25 5</w:t>
            </w:r>
            <w:r w:rsidRPr="0091427C">
              <w:rPr>
                <w:rFonts w:ascii="Cambria" w:hAnsi="Cambria"/>
                <w:lang w:eastAsia="pl-PL"/>
              </w:rPr>
              <w:t>00,00 zł</w:t>
            </w:r>
          </w:p>
        </w:tc>
        <w:tc>
          <w:tcPr>
            <w:tcW w:w="1832" w:type="dxa"/>
            <w:tcBorders>
              <w:bottom w:val="single" w:sz="4" w:space="0" w:color="auto"/>
            </w:tcBorders>
            <w:vAlign w:val="center"/>
          </w:tcPr>
          <w:p w14:paraId="3C3B869C" w14:textId="77777777" w:rsidR="00CC71D4" w:rsidRPr="00941EFE" w:rsidRDefault="00CC71D4" w:rsidP="00CC71D4">
            <w:pPr>
              <w:jc w:val="center"/>
              <w:rPr>
                <w:rFonts w:ascii="Cambria" w:hAnsi="Cambria"/>
              </w:rPr>
            </w:pPr>
          </w:p>
        </w:tc>
      </w:tr>
      <w:tr w:rsidR="00CC71D4" w:rsidRPr="00941EFE" w14:paraId="628FEB2C" w14:textId="77777777" w:rsidTr="00642132">
        <w:tc>
          <w:tcPr>
            <w:tcW w:w="710" w:type="dxa"/>
            <w:tcBorders>
              <w:bottom w:val="single" w:sz="4" w:space="0" w:color="auto"/>
            </w:tcBorders>
            <w:vAlign w:val="center"/>
          </w:tcPr>
          <w:p w14:paraId="0B1A6319" w14:textId="078560D4" w:rsidR="00CC71D4" w:rsidRPr="00C27339" w:rsidRDefault="00CC71D4" w:rsidP="00CC71D4">
            <w:pPr>
              <w:jc w:val="center"/>
              <w:rPr>
                <w:rFonts w:ascii="Cambria" w:hAnsi="Cambria"/>
                <w:lang w:eastAsia="pl-PL"/>
              </w:rPr>
            </w:pPr>
            <w:r w:rsidRPr="0091427C">
              <w:rPr>
                <w:rFonts w:ascii="Cambria" w:hAnsi="Cambria"/>
                <w:lang w:eastAsia="pl-PL"/>
              </w:rPr>
              <w:t>9</w:t>
            </w:r>
          </w:p>
        </w:tc>
        <w:tc>
          <w:tcPr>
            <w:tcW w:w="6094" w:type="dxa"/>
            <w:tcBorders>
              <w:bottom w:val="single" w:sz="4" w:space="0" w:color="auto"/>
            </w:tcBorders>
          </w:tcPr>
          <w:p w14:paraId="0E586C69" w14:textId="121A5DAF" w:rsidR="00CC71D4" w:rsidRPr="00C27339" w:rsidRDefault="00CC71D4" w:rsidP="00CC71D4">
            <w:pPr>
              <w:rPr>
                <w:rFonts w:ascii="Cambria" w:hAnsi="Cambria"/>
                <w:lang w:eastAsia="pl-PL"/>
              </w:rPr>
            </w:pPr>
            <w:r w:rsidRPr="0091427C">
              <w:rPr>
                <w:rFonts w:ascii="Cambria" w:hAnsi="Cambria"/>
                <w:lang w:eastAsia="pl-PL"/>
              </w:rPr>
              <w:t xml:space="preserve">Śmierć rodziców lub teściów </w:t>
            </w:r>
          </w:p>
        </w:tc>
        <w:tc>
          <w:tcPr>
            <w:tcW w:w="2117" w:type="dxa"/>
            <w:tcBorders>
              <w:bottom w:val="single" w:sz="4" w:space="0" w:color="auto"/>
            </w:tcBorders>
            <w:vAlign w:val="center"/>
          </w:tcPr>
          <w:p w14:paraId="71439FB4" w14:textId="50833978" w:rsidR="00CC71D4" w:rsidRPr="00C27339" w:rsidRDefault="00CC71D4" w:rsidP="00CC71D4">
            <w:pPr>
              <w:jc w:val="center"/>
              <w:rPr>
                <w:rFonts w:ascii="Cambria" w:hAnsi="Cambria"/>
                <w:lang w:eastAsia="pl-PL"/>
              </w:rPr>
            </w:pPr>
            <w:r w:rsidRPr="0091427C">
              <w:rPr>
                <w:rFonts w:ascii="Cambria" w:hAnsi="Cambria"/>
                <w:lang w:eastAsia="pl-PL"/>
              </w:rPr>
              <w:t xml:space="preserve">2 </w:t>
            </w:r>
            <w:r>
              <w:rPr>
                <w:rFonts w:ascii="Cambria" w:hAnsi="Cambria"/>
                <w:lang w:eastAsia="pl-PL"/>
              </w:rPr>
              <w:t>100</w:t>
            </w:r>
            <w:r w:rsidRPr="0091427C">
              <w:rPr>
                <w:rFonts w:ascii="Cambria" w:hAnsi="Cambria"/>
                <w:lang w:eastAsia="pl-PL"/>
              </w:rPr>
              <w:t>,00 zł</w:t>
            </w:r>
          </w:p>
        </w:tc>
        <w:tc>
          <w:tcPr>
            <w:tcW w:w="1832" w:type="dxa"/>
            <w:tcBorders>
              <w:bottom w:val="single" w:sz="4" w:space="0" w:color="auto"/>
            </w:tcBorders>
            <w:vAlign w:val="center"/>
          </w:tcPr>
          <w:p w14:paraId="4A52B8FF" w14:textId="77777777" w:rsidR="00CC71D4" w:rsidRPr="00941EFE" w:rsidRDefault="00CC71D4" w:rsidP="00CC71D4">
            <w:pPr>
              <w:jc w:val="center"/>
              <w:rPr>
                <w:rFonts w:ascii="Cambria" w:hAnsi="Cambria"/>
              </w:rPr>
            </w:pPr>
          </w:p>
        </w:tc>
      </w:tr>
      <w:tr w:rsidR="00CC71D4" w:rsidRPr="00941EFE" w14:paraId="769D2EA7" w14:textId="77777777" w:rsidTr="00642132">
        <w:tc>
          <w:tcPr>
            <w:tcW w:w="710" w:type="dxa"/>
            <w:tcBorders>
              <w:bottom w:val="single" w:sz="4" w:space="0" w:color="auto"/>
            </w:tcBorders>
            <w:vAlign w:val="center"/>
          </w:tcPr>
          <w:p w14:paraId="463DDD56" w14:textId="2B5B8FD9" w:rsidR="00CC71D4" w:rsidRPr="00C27339" w:rsidRDefault="00CC71D4" w:rsidP="00CC71D4">
            <w:pPr>
              <w:jc w:val="center"/>
              <w:rPr>
                <w:rFonts w:ascii="Cambria" w:hAnsi="Cambria"/>
                <w:lang w:eastAsia="pl-PL"/>
              </w:rPr>
            </w:pPr>
            <w:r w:rsidRPr="0091427C">
              <w:rPr>
                <w:rFonts w:ascii="Cambria" w:hAnsi="Cambria"/>
                <w:lang w:eastAsia="pl-PL"/>
              </w:rPr>
              <w:t>10</w:t>
            </w:r>
          </w:p>
        </w:tc>
        <w:tc>
          <w:tcPr>
            <w:tcW w:w="6094" w:type="dxa"/>
            <w:tcBorders>
              <w:bottom w:val="single" w:sz="4" w:space="0" w:color="auto"/>
            </w:tcBorders>
          </w:tcPr>
          <w:p w14:paraId="4E610ABA" w14:textId="07041397" w:rsidR="00CC71D4" w:rsidRPr="00C27339" w:rsidRDefault="00CC71D4" w:rsidP="00CC71D4">
            <w:pPr>
              <w:rPr>
                <w:rFonts w:ascii="Cambria" w:hAnsi="Cambria"/>
                <w:lang w:eastAsia="pl-PL"/>
              </w:rPr>
            </w:pPr>
            <w:r w:rsidRPr="0091427C">
              <w:rPr>
                <w:rFonts w:ascii="Cambria" w:hAnsi="Cambria"/>
                <w:lang w:eastAsia="pl-PL"/>
              </w:rPr>
              <w:t xml:space="preserve">Śmierć dziecka </w:t>
            </w:r>
          </w:p>
        </w:tc>
        <w:tc>
          <w:tcPr>
            <w:tcW w:w="2117" w:type="dxa"/>
            <w:tcBorders>
              <w:bottom w:val="single" w:sz="4" w:space="0" w:color="auto"/>
            </w:tcBorders>
            <w:vAlign w:val="center"/>
          </w:tcPr>
          <w:p w14:paraId="7BE55D47" w14:textId="64119B09" w:rsidR="00CC71D4" w:rsidRPr="00C27339" w:rsidRDefault="00CC71D4" w:rsidP="00CC71D4">
            <w:pPr>
              <w:jc w:val="center"/>
              <w:rPr>
                <w:rFonts w:ascii="Cambria" w:hAnsi="Cambria"/>
                <w:lang w:eastAsia="pl-PL"/>
              </w:rPr>
            </w:pPr>
            <w:r>
              <w:rPr>
                <w:rFonts w:ascii="Cambria" w:hAnsi="Cambria"/>
                <w:lang w:eastAsia="pl-PL"/>
              </w:rPr>
              <w:t>3 900</w:t>
            </w:r>
            <w:r w:rsidRPr="0091427C">
              <w:rPr>
                <w:rFonts w:ascii="Cambria" w:hAnsi="Cambria"/>
                <w:lang w:eastAsia="pl-PL"/>
              </w:rPr>
              <w:t>,00 zł</w:t>
            </w:r>
          </w:p>
        </w:tc>
        <w:tc>
          <w:tcPr>
            <w:tcW w:w="1832" w:type="dxa"/>
            <w:tcBorders>
              <w:bottom w:val="single" w:sz="4" w:space="0" w:color="auto"/>
            </w:tcBorders>
            <w:vAlign w:val="center"/>
          </w:tcPr>
          <w:p w14:paraId="29387996" w14:textId="77777777" w:rsidR="00CC71D4" w:rsidRPr="00941EFE" w:rsidRDefault="00CC71D4" w:rsidP="00CC71D4">
            <w:pPr>
              <w:jc w:val="center"/>
              <w:rPr>
                <w:rFonts w:ascii="Cambria" w:hAnsi="Cambria"/>
              </w:rPr>
            </w:pPr>
          </w:p>
        </w:tc>
      </w:tr>
      <w:tr w:rsidR="00CC71D4" w:rsidRPr="00941EFE" w14:paraId="73FCDA68" w14:textId="77777777" w:rsidTr="00642132">
        <w:tc>
          <w:tcPr>
            <w:tcW w:w="710" w:type="dxa"/>
            <w:tcBorders>
              <w:bottom w:val="single" w:sz="4" w:space="0" w:color="auto"/>
            </w:tcBorders>
            <w:vAlign w:val="center"/>
          </w:tcPr>
          <w:p w14:paraId="0713C198" w14:textId="43D05E08" w:rsidR="00CC71D4" w:rsidRPr="00C27339" w:rsidRDefault="00CC71D4" w:rsidP="00CC71D4">
            <w:pPr>
              <w:jc w:val="center"/>
              <w:rPr>
                <w:rFonts w:ascii="Cambria" w:hAnsi="Cambria"/>
                <w:lang w:eastAsia="pl-PL"/>
              </w:rPr>
            </w:pPr>
            <w:r w:rsidRPr="0091427C">
              <w:rPr>
                <w:rFonts w:ascii="Cambria" w:hAnsi="Cambria"/>
                <w:lang w:eastAsia="pl-PL"/>
              </w:rPr>
              <w:t>11</w:t>
            </w:r>
          </w:p>
        </w:tc>
        <w:tc>
          <w:tcPr>
            <w:tcW w:w="6094" w:type="dxa"/>
            <w:tcBorders>
              <w:bottom w:val="single" w:sz="4" w:space="0" w:color="auto"/>
            </w:tcBorders>
          </w:tcPr>
          <w:p w14:paraId="1BF6A0B0" w14:textId="3887B807" w:rsidR="00CC71D4" w:rsidRPr="00C27339" w:rsidRDefault="00CC71D4" w:rsidP="00CC71D4">
            <w:pPr>
              <w:rPr>
                <w:rFonts w:ascii="Cambria" w:hAnsi="Cambria"/>
                <w:lang w:eastAsia="pl-PL"/>
              </w:rPr>
            </w:pPr>
            <w:r w:rsidRPr="0091427C">
              <w:rPr>
                <w:rFonts w:ascii="Cambria" w:hAnsi="Cambria"/>
                <w:lang w:eastAsia="pl-PL"/>
              </w:rPr>
              <w:t xml:space="preserve">Urodzenie się dziecka </w:t>
            </w:r>
          </w:p>
        </w:tc>
        <w:tc>
          <w:tcPr>
            <w:tcW w:w="2117" w:type="dxa"/>
            <w:tcBorders>
              <w:bottom w:val="single" w:sz="4" w:space="0" w:color="auto"/>
            </w:tcBorders>
            <w:vAlign w:val="center"/>
          </w:tcPr>
          <w:p w14:paraId="5F7F49D1" w14:textId="5CFE43E9" w:rsidR="00CC71D4" w:rsidRPr="00C27339" w:rsidRDefault="00CC71D4" w:rsidP="00CC71D4">
            <w:pPr>
              <w:jc w:val="center"/>
              <w:rPr>
                <w:rFonts w:ascii="Cambria" w:hAnsi="Cambria"/>
                <w:lang w:eastAsia="pl-PL"/>
              </w:rPr>
            </w:pPr>
            <w:r>
              <w:rPr>
                <w:rFonts w:ascii="Cambria" w:hAnsi="Cambria"/>
                <w:lang w:eastAsia="pl-PL"/>
              </w:rPr>
              <w:t>1 530</w:t>
            </w:r>
            <w:r w:rsidRPr="0091427C">
              <w:rPr>
                <w:rFonts w:ascii="Cambria" w:hAnsi="Cambria"/>
                <w:lang w:eastAsia="pl-PL"/>
              </w:rPr>
              <w:t>,00 zł</w:t>
            </w:r>
          </w:p>
        </w:tc>
        <w:tc>
          <w:tcPr>
            <w:tcW w:w="1832" w:type="dxa"/>
            <w:tcBorders>
              <w:bottom w:val="single" w:sz="4" w:space="0" w:color="auto"/>
            </w:tcBorders>
            <w:vAlign w:val="center"/>
          </w:tcPr>
          <w:p w14:paraId="313FB483" w14:textId="77777777" w:rsidR="00CC71D4" w:rsidRPr="00941EFE" w:rsidRDefault="00CC71D4" w:rsidP="00CC71D4">
            <w:pPr>
              <w:jc w:val="center"/>
              <w:rPr>
                <w:rFonts w:ascii="Cambria" w:hAnsi="Cambria"/>
              </w:rPr>
            </w:pPr>
          </w:p>
        </w:tc>
      </w:tr>
      <w:tr w:rsidR="00CC71D4" w:rsidRPr="00941EFE" w14:paraId="4DD86350" w14:textId="77777777" w:rsidTr="00642132">
        <w:tc>
          <w:tcPr>
            <w:tcW w:w="710" w:type="dxa"/>
            <w:tcBorders>
              <w:bottom w:val="single" w:sz="4" w:space="0" w:color="auto"/>
            </w:tcBorders>
            <w:vAlign w:val="center"/>
          </w:tcPr>
          <w:p w14:paraId="4653B94C" w14:textId="4BCAA8C9" w:rsidR="00CC71D4" w:rsidRPr="00C27339" w:rsidRDefault="00CC71D4" w:rsidP="00CC71D4">
            <w:pPr>
              <w:jc w:val="center"/>
              <w:rPr>
                <w:rFonts w:ascii="Cambria" w:hAnsi="Cambria"/>
                <w:lang w:eastAsia="pl-PL"/>
              </w:rPr>
            </w:pPr>
            <w:r w:rsidRPr="0091427C">
              <w:rPr>
                <w:rFonts w:ascii="Cambria" w:hAnsi="Cambria"/>
                <w:lang w:eastAsia="pl-PL"/>
              </w:rPr>
              <w:t>12</w:t>
            </w:r>
          </w:p>
        </w:tc>
        <w:tc>
          <w:tcPr>
            <w:tcW w:w="6094" w:type="dxa"/>
            <w:tcBorders>
              <w:bottom w:val="single" w:sz="4" w:space="0" w:color="auto"/>
            </w:tcBorders>
          </w:tcPr>
          <w:p w14:paraId="14F879A5" w14:textId="5429F94C" w:rsidR="00CC71D4" w:rsidRPr="00C27339" w:rsidRDefault="00CC71D4" w:rsidP="00CC71D4">
            <w:pPr>
              <w:rPr>
                <w:rFonts w:ascii="Cambria" w:hAnsi="Cambria"/>
                <w:lang w:eastAsia="pl-PL"/>
              </w:rPr>
            </w:pPr>
            <w:r w:rsidRPr="0091427C">
              <w:rPr>
                <w:rFonts w:ascii="Cambria" w:hAnsi="Cambria"/>
                <w:lang w:eastAsia="pl-PL"/>
              </w:rPr>
              <w:t xml:space="preserve">Urodzenie martwego dziecka </w:t>
            </w:r>
          </w:p>
        </w:tc>
        <w:tc>
          <w:tcPr>
            <w:tcW w:w="2117" w:type="dxa"/>
            <w:tcBorders>
              <w:bottom w:val="single" w:sz="4" w:space="0" w:color="auto"/>
            </w:tcBorders>
            <w:vAlign w:val="center"/>
          </w:tcPr>
          <w:p w14:paraId="1B5F6B09" w14:textId="675E9972" w:rsidR="00CC71D4" w:rsidRPr="00C27339" w:rsidRDefault="00CC71D4" w:rsidP="00CC71D4">
            <w:pPr>
              <w:jc w:val="center"/>
              <w:rPr>
                <w:rFonts w:ascii="Cambria" w:hAnsi="Cambria"/>
                <w:lang w:eastAsia="pl-PL"/>
              </w:rPr>
            </w:pPr>
            <w:r>
              <w:rPr>
                <w:rFonts w:ascii="Cambria" w:hAnsi="Cambria"/>
                <w:lang w:eastAsia="pl-PL"/>
              </w:rPr>
              <w:t>3 060</w:t>
            </w:r>
            <w:r w:rsidRPr="0091427C">
              <w:rPr>
                <w:rFonts w:ascii="Cambria" w:hAnsi="Cambria"/>
                <w:lang w:eastAsia="pl-PL"/>
              </w:rPr>
              <w:t>,00 zł</w:t>
            </w:r>
          </w:p>
        </w:tc>
        <w:tc>
          <w:tcPr>
            <w:tcW w:w="1832" w:type="dxa"/>
            <w:tcBorders>
              <w:bottom w:val="single" w:sz="4" w:space="0" w:color="auto"/>
            </w:tcBorders>
            <w:vAlign w:val="center"/>
          </w:tcPr>
          <w:p w14:paraId="369A05AC" w14:textId="77777777" w:rsidR="00CC71D4" w:rsidRPr="00941EFE" w:rsidRDefault="00CC71D4" w:rsidP="00CC71D4">
            <w:pPr>
              <w:jc w:val="center"/>
              <w:rPr>
                <w:rFonts w:ascii="Cambria" w:hAnsi="Cambria"/>
              </w:rPr>
            </w:pPr>
          </w:p>
        </w:tc>
      </w:tr>
      <w:tr w:rsidR="00CC71D4" w:rsidRPr="00941EFE" w14:paraId="1A64BF8E" w14:textId="77777777" w:rsidTr="00642132">
        <w:tc>
          <w:tcPr>
            <w:tcW w:w="710" w:type="dxa"/>
            <w:tcBorders>
              <w:bottom w:val="single" w:sz="4" w:space="0" w:color="auto"/>
            </w:tcBorders>
            <w:vAlign w:val="center"/>
          </w:tcPr>
          <w:p w14:paraId="0166C703" w14:textId="0E0D3EE4" w:rsidR="00CC71D4" w:rsidRPr="00C27339" w:rsidRDefault="00CC71D4" w:rsidP="00CC71D4">
            <w:pPr>
              <w:jc w:val="center"/>
              <w:rPr>
                <w:rFonts w:ascii="Cambria" w:hAnsi="Cambria"/>
                <w:lang w:eastAsia="pl-PL"/>
              </w:rPr>
            </w:pPr>
            <w:r w:rsidRPr="0091427C">
              <w:rPr>
                <w:rFonts w:ascii="Cambria" w:hAnsi="Cambria"/>
                <w:lang w:eastAsia="pl-PL"/>
              </w:rPr>
              <w:t>13</w:t>
            </w:r>
          </w:p>
        </w:tc>
        <w:tc>
          <w:tcPr>
            <w:tcW w:w="6094" w:type="dxa"/>
            <w:tcBorders>
              <w:bottom w:val="single" w:sz="4" w:space="0" w:color="auto"/>
            </w:tcBorders>
          </w:tcPr>
          <w:p w14:paraId="5EED747C" w14:textId="032D3FC5" w:rsidR="00CC71D4" w:rsidRPr="00C27339" w:rsidRDefault="00CC71D4" w:rsidP="00CC71D4">
            <w:pPr>
              <w:rPr>
                <w:rFonts w:ascii="Cambria" w:hAnsi="Cambria"/>
                <w:lang w:eastAsia="pl-PL"/>
              </w:rPr>
            </w:pPr>
            <w:r w:rsidRPr="0091427C">
              <w:rPr>
                <w:rFonts w:ascii="Cambria" w:hAnsi="Cambria"/>
                <w:lang w:eastAsia="pl-PL"/>
              </w:rPr>
              <w:t>Osierocenie dziecka</w:t>
            </w:r>
          </w:p>
        </w:tc>
        <w:tc>
          <w:tcPr>
            <w:tcW w:w="2117" w:type="dxa"/>
            <w:tcBorders>
              <w:bottom w:val="single" w:sz="4" w:space="0" w:color="auto"/>
            </w:tcBorders>
            <w:vAlign w:val="center"/>
          </w:tcPr>
          <w:p w14:paraId="569AB44E" w14:textId="22160401" w:rsidR="00CC71D4" w:rsidRPr="00C27339" w:rsidRDefault="00CC71D4" w:rsidP="00CC71D4">
            <w:pPr>
              <w:jc w:val="center"/>
              <w:rPr>
                <w:rFonts w:ascii="Cambria" w:hAnsi="Cambria"/>
                <w:lang w:eastAsia="pl-PL"/>
              </w:rPr>
            </w:pPr>
            <w:r w:rsidRPr="0091427C">
              <w:rPr>
                <w:rFonts w:ascii="Cambria" w:hAnsi="Cambria"/>
                <w:lang w:eastAsia="pl-PL"/>
              </w:rPr>
              <w:t xml:space="preserve">4 </w:t>
            </w:r>
            <w:r>
              <w:rPr>
                <w:rFonts w:ascii="Cambria" w:hAnsi="Cambria"/>
                <w:lang w:eastAsia="pl-PL"/>
              </w:rPr>
              <w:t>000</w:t>
            </w:r>
            <w:r w:rsidRPr="0091427C">
              <w:rPr>
                <w:rFonts w:ascii="Cambria" w:hAnsi="Cambria"/>
                <w:lang w:eastAsia="pl-PL"/>
              </w:rPr>
              <w:t>,00 zł</w:t>
            </w:r>
          </w:p>
        </w:tc>
        <w:tc>
          <w:tcPr>
            <w:tcW w:w="1832" w:type="dxa"/>
            <w:tcBorders>
              <w:bottom w:val="single" w:sz="4" w:space="0" w:color="auto"/>
            </w:tcBorders>
            <w:vAlign w:val="center"/>
          </w:tcPr>
          <w:p w14:paraId="0803F1ED" w14:textId="77777777" w:rsidR="00CC71D4" w:rsidRPr="00941EFE" w:rsidRDefault="00CC71D4" w:rsidP="00CC71D4">
            <w:pPr>
              <w:jc w:val="center"/>
              <w:rPr>
                <w:rFonts w:ascii="Cambria" w:hAnsi="Cambria"/>
              </w:rPr>
            </w:pPr>
          </w:p>
        </w:tc>
      </w:tr>
      <w:tr w:rsidR="00CC71D4" w:rsidRPr="00941EFE" w14:paraId="4928625D" w14:textId="77777777" w:rsidTr="00642132">
        <w:tc>
          <w:tcPr>
            <w:tcW w:w="710" w:type="dxa"/>
            <w:tcBorders>
              <w:bottom w:val="single" w:sz="4" w:space="0" w:color="auto"/>
            </w:tcBorders>
            <w:vAlign w:val="center"/>
          </w:tcPr>
          <w:p w14:paraId="261575BE" w14:textId="59DA654A" w:rsidR="00CC71D4" w:rsidRPr="00C27339" w:rsidRDefault="00CC71D4" w:rsidP="00CC71D4">
            <w:pPr>
              <w:jc w:val="center"/>
              <w:rPr>
                <w:rFonts w:ascii="Cambria" w:hAnsi="Cambria"/>
                <w:lang w:eastAsia="pl-PL"/>
              </w:rPr>
            </w:pPr>
            <w:r w:rsidRPr="0091427C">
              <w:rPr>
                <w:rFonts w:ascii="Cambria" w:hAnsi="Cambria"/>
                <w:lang w:eastAsia="pl-PL"/>
              </w:rPr>
              <w:t>14</w:t>
            </w:r>
          </w:p>
        </w:tc>
        <w:tc>
          <w:tcPr>
            <w:tcW w:w="6094" w:type="dxa"/>
            <w:tcBorders>
              <w:bottom w:val="single" w:sz="4" w:space="0" w:color="auto"/>
            </w:tcBorders>
          </w:tcPr>
          <w:p w14:paraId="2052B49F" w14:textId="275F2708" w:rsidR="00CC71D4" w:rsidRPr="00C27339" w:rsidRDefault="00CC71D4" w:rsidP="00CC71D4">
            <w:pPr>
              <w:rPr>
                <w:rFonts w:ascii="Cambria" w:hAnsi="Cambria"/>
                <w:highlight w:val="yellow"/>
                <w:lang w:eastAsia="pl-PL"/>
              </w:rPr>
            </w:pPr>
            <w:r w:rsidRPr="0091427C">
              <w:rPr>
                <w:rFonts w:ascii="Cambria" w:hAnsi="Cambria"/>
                <w:lang w:eastAsia="pl-PL"/>
              </w:rPr>
              <w:t>Trwały uszczerbek na zdrowiu Ubezpieczonego w następstwie nieszczęśliwego wypadku (za 1% uszczerbku)</w:t>
            </w:r>
          </w:p>
        </w:tc>
        <w:tc>
          <w:tcPr>
            <w:tcW w:w="2117" w:type="dxa"/>
            <w:tcBorders>
              <w:bottom w:val="single" w:sz="4" w:space="0" w:color="auto"/>
            </w:tcBorders>
            <w:vAlign w:val="center"/>
          </w:tcPr>
          <w:p w14:paraId="1FE7ECE3" w14:textId="45D77FB7" w:rsidR="00CC71D4" w:rsidRPr="00C27339" w:rsidRDefault="00CC71D4" w:rsidP="00CC71D4">
            <w:pPr>
              <w:jc w:val="center"/>
              <w:rPr>
                <w:rFonts w:ascii="Cambria" w:hAnsi="Cambria"/>
                <w:lang w:eastAsia="pl-PL"/>
              </w:rPr>
            </w:pPr>
            <w:r>
              <w:rPr>
                <w:rFonts w:ascii="Cambria" w:hAnsi="Cambria"/>
                <w:lang w:eastAsia="pl-PL"/>
              </w:rPr>
              <w:t>590</w:t>
            </w:r>
            <w:r w:rsidRPr="0091427C">
              <w:rPr>
                <w:rFonts w:ascii="Cambria" w:hAnsi="Cambria"/>
                <w:lang w:eastAsia="pl-PL"/>
              </w:rPr>
              <w:t>,00 zł</w:t>
            </w:r>
          </w:p>
        </w:tc>
        <w:tc>
          <w:tcPr>
            <w:tcW w:w="1832" w:type="dxa"/>
            <w:tcBorders>
              <w:bottom w:val="single" w:sz="4" w:space="0" w:color="auto"/>
            </w:tcBorders>
            <w:vAlign w:val="center"/>
          </w:tcPr>
          <w:p w14:paraId="1F7791FD" w14:textId="77777777" w:rsidR="00CC71D4" w:rsidRPr="00941EFE" w:rsidRDefault="00CC71D4" w:rsidP="00CC71D4">
            <w:pPr>
              <w:jc w:val="center"/>
              <w:rPr>
                <w:rFonts w:ascii="Cambria" w:hAnsi="Cambria"/>
              </w:rPr>
            </w:pPr>
          </w:p>
        </w:tc>
      </w:tr>
      <w:tr w:rsidR="00CC71D4" w:rsidRPr="00941EFE" w14:paraId="606728B7" w14:textId="77777777" w:rsidTr="00642132">
        <w:tc>
          <w:tcPr>
            <w:tcW w:w="710" w:type="dxa"/>
            <w:tcBorders>
              <w:bottom w:val="single" w:sz="4" w:space="0" w:color="auto"/>
            </w:tcBorders>
            <w:vAlign w:val="center"/>
          </w:tcPr>
          <w:p w14:paraId="2D526041" w14:textId="24E5EB83" w:rsidR="00CC71D4" w:rsidRPr="00C27339" w:rsidRDefault="00CC71D4" w:rsidP="00CC71D4">
            <w:pPr>
              <w:jc w:val="center"/>
              <w:rPr>
                <w:rFonts w:ascii="Cambria" w:hAnsi="Cambria"/>
                <w:lang w:eastAsia="pl-PL"/>
              </w:rPr>
            </w:pPr>
            <w:r w:rsidRPr="0091427C">
              <w:rPr>
                <w:rFonts w:ascii="Cambria" w:hAnsi="Cambria"/>
                <w:lang w:eastAsia="pl-PL"/>
              </w:rPr>
              <w:t>15</w:t>
            </w:r>
          </w:p>
        </w:tc>
        <w:tc>
          <w:tcPr>
            <w:tcW w:w="6094" w:type="dxa"/>
            <w:tcBorders>
              <w:bottom w:val="single" w:sz="4" w:space="0" w:color="auto"/>
            </w:tcBorders>
          </w:tcPr>
          <w:p w14:paraId="4C43689E" w14:textId="51CF1B0D" w:rsidR="00CC71D4" w:rsidRPr="00C27339" w:rsidRDefault="00CC71D4" w:rsidP="00CC71D4">
            <w:pPr>
              <w:rPr>
                <w:rFonts w:ascii="Cambria" w:hAnsi="Cambria"/>
                <w:lang w:eastAsia="pl-PL"/>
              </w:rPr>
            </w:pPr>
            <w:r w:rsidRPr="0091427C">
              <w:rPr>
                <w:rFonts w:ascii="Cambria" w:hAnsi="Cambria"/>
                <w:lang w:eastAsia="pl-PL"/>
              </w:rPr>
              <w:t>Trwały uszczerbek na zdrowiu Ubezpieczonego w zawału serca lub udaru mózgu (za 1% uszczerbku)</w:t>
            </w:r>
          </w:p>
        </w:tc>
        <w:tc>
          <w:tcPr>
            <w:tcW w:w="2117" w:type="dxa"/>
            <w:tcBorders>
              <w:bottom w:val="single" w:sz="4" w:space="0" w:color="auto"/>
            </w:tcBorders>
            <w:vAlign w:val="center"/>
          </w:tcPr>
          <w:p w14:paraId="5111486B" w14:textId="67F704C3" w:rsidR="00CC71D4" w:rsidRPr="00C27339" w:rsidRDefault="00CC71D4" w:rsidP="00CC71D4">
            <w:pPr>
              <w:jc w:val="center"/>
              <w:rPr>
                <w:rFonts w:ascii="Cambria" w:hAnsi="Cambria"/>
                <w:lang w:eastAsia="pl-PL"/>
              </w:rPr>
            </w:pPr>
            <w:r>
              <w:rPr>
                <w:rFonts w:ascii="Cambria" w:hAnsi="Cambria"/>
                <w:lang w:eastAsia="pl-PL"/>
              </w:rPr>
              <w:t>460</w:t>
            </w:r>
            <w:r w:rsidRPr="0091427C">
              <w:rPr>
                <w:rFonts w:ascii="Cambria" w:hAnsi="Cambria"/>
                <w:lang w:eastAsia="pl-PL"/>
              </w:rPr>
              <w:t>,00 zł</w:t>
            </w:r>
          </w:p>
        </w:tc>
        <w:tc>
          <w:tcPr>
            <w:tcW w:w="1832" w:type="dxa"/>
            <w:tcBorders>
              <w:bottom w:val="single" w:sz="4" w:space="0" w:color="auto"/>
            </w:tcBorders>
            <w:vAlign w:val="center"/>
          </w:tcPr>
          <w:p w14:paraId="1F14149A" w14:textId="77777777" w:rsidR="00CC71D4" w:rsidRPr="00941EFE" w:rsidRDefault="00CC71D4" w:rsidP="00CC71D4">
            <w:pPr>
              <w:jc w:val="center"/>
              <w:rPr>
                <w:rFonts w:ascii="Cambria" w:hAnsi="Cambria"/>
              </w:rPr>
            </w:pPr>
          </w:p>
        </w:tc>
      </w:tr>
      <w:tr w:rsidR="00CC71D4" w:rsidRPr="00941EFE" w14:paraId="0CBD0869" w14:textId="77777777" w:rsidTr="00642132">
        <w:tc>
          <w:tcPr>
            <w:tcW w:w="710" w:type="dxa"/>
            <w:tcBorders>
              <w:bottom w:val="single" w:sz="4" w:space="0" w:color="auto"/>
            </w:tcBorders>
            <w:vAlign w:val="center"/>
          </w:tcPr>
          <w:p w14:paraId="7091ED56" w14:textId="338B8CAD" w:rsidR="00CC71D4" w:rsidRPr="00C27339" w:rsidRDefault="00CC71D4" w:rsidP="00CC71D4">
            <w:pPr>
              <w:jc w:val="center"/>
              <w:rPr>
                <w:rFonts w:ascii="Cambria" w:hAnsi="Cambria"/>
                <w:lang w:eastAsia="pl-PL"/>
              </w:rPr>
            </w:pPr>
            <w:r w:rsidRPr="0091427C">
              <w:rPr>
                <w:rFonts w:ascii="Cambria" w:hAnsi="Cambria"/>
                <w:lang w:eastAsia="pl-PL"/>
              </w:rPr>
              <w:t>16</w:t>
            </w:r>
          </w:p>
        </w:tc>
        <w:tc>
          <w:tcPr>
            <w:tcW w:w="6094" w:type="dxa"/>
            <w:tcBorders>
              <w:bottom w:val="single" w:sz="4" w:space="0" w:color="auto"/>
            </w:tcBorders>
          </w:tcPr>
          <w:p w14:paraId="294AFBEC" w14:textId="2B96D6BC" w:rsidR="00CC71D4" w:rsidRPr="00C27339" w:rsidRDefault="00CC71D4" w:rsidP="00CC71D4">
            <w:pPr>
              <w:rPr>
                <w:rFonts w:ascii="Cambria" w:hAnsi="Cambria"/>
                <w:lang w:eastAsia="pl-PL"/>
              </w:rPr>
            </w:pPr>
            <w:r w:rsidRPr="0091427C">
              <w:rPr>
                <w:rFonts w:ascii="Cambria" w:hAnsi="Cambria"/>
                <w:lang w:eastAsia="pl-PL"/>
              </w:rPr>
              <w:t>Trwała niezdolność Ubezpieczonego do pracy</w:t>
            </w:r>
          </w:p>
        </w:tc>
        <w:tc>
          <w:tcPr>
            <w:tcW w:w="2117" w:type="dxa"/>
            <w:tcBorders>
              <w:bottom w:val="single" w:sz="4" w:space="0" w:color="auto"/>
            </w:tcBorders>
            <w:vAlign w:val="center"/>
          </w:tcPr>
          <w:p w14:paraId="3CAF53FE" w14:textId="4AD6F799" w:rsidR="00CC71D4" w:rsidRDefault="00CC71D4" w:rsidP="00CC71D4">
            <w:pPr>
              <w:jc w:val="center"/>
              <w:rPr>
                <w:rFonts w:ascii="Cambria" w:hAnsi="Cambria"/>
                <w:lang w:eastAsia="pl-PL"/>
              </w:rPr>
            </w:pPr>
            <w:r>
              <w:rPr>
                <w:rFonts w:ascii="Cambria" w:hAnsi="Cambria"/>
                <w:lang w:eastAsia="pl-PL"/>
              </w:rPr>
              <w:t>7 2</w:t>
            </w:r>
            <w:r w:rsidRPr="0091427C">
              <w:rPr>
                <w:rFonts w:ascii="Cambria" w:hAnsi="Cambria"/>
                <w:lang w:eastAsia="pl-PL"/>
              </w:rPr>
              <w:t>00,00 zł</w:t>
            </w:r>
          </w:p>
        </w:tc>
        <w:tc>
          <w:tcPr>
            <w:tcW w:w="1832" w:type="dxa"/>
            <w:tcBorders>
              <w:bottom w:val="single" w:sz="4" w:space="0" w:color="auto"/>
            </w:tcBorders>
            <w:vAlign w:val="center"/>
          </w:tcPr>
          <w:p w14:paraId="2D360726" w14:textId="77777777" w:rsidR="00CC71D4" w:rsidRPr="00941EFE" w:rsidRDefault="00CC71D4" w:rsidP="00CC71D4">
            <w:pPr>
              <w:jc w:val="center"/>
              <w:rPr>
                <w:rFonts w:ascii="Cambria" w:hAnsi="Cambria"/>
              </w:rPr>
            </w:pPr>
          </w:p>
        </w:tc>
      </w:tr>
      <w:tr w:rsidR="00CC71D4" w:rsidRPr="00941EFE" w14:paraId="124B6F8A" w14:textId="77777777" w:rsidTr="00642132">
        <w:tc>
          <w:tcPr>
            <w:tcW w:w="710" w:type="dxa"/>
            <w:tcBorders>
              <w:bottom w:val="single" w:sz="4" w:space="0" w:color="auto"/>
            </w:tcBorders>
            <w:vAlign w:val="center"/>
          </w:tcPr>
          <w:p w14:paraId="4AF8622F" w14:textId="09D157FE" w:rsidR="00CC71D4" w:rsidRPr="00C27339" w:rsidRDefault="00CC71D4" w:rsidP="00CC71D4">
            <w:pPr>
              <w:jc w:val="center"/>
              <w:rPr>
                <w:rFonts w:ascii="Cambria" w:hAnsi="Cambria"/>
                <w:lang w:eastAsia="pl-PL"/>
              </w:rPr>
            </w:pPr>
            <w:r w:rsidRPr="0091427C">
              <w:rPr>
                <w:rFonts w:ascii="Cambria" w:hAnsi="Cambria"/>
                <w:lang w:eastAsia="pl-PL"/>
              </w:rPr>
              <w:t>17</w:t>
            </w:r>
          </w:p>
        </w:tc>
        <w:tc>
          <w:tcPr>
            <w:tcW w:w="6094" w:type="dxa"/>
            <w:tcBorders>
              <w:bottom w:val="single" w:sz="4" w:space="0" w:color="auto"/>
            </w:tcBorders>
          </w:tcPr>
          <w:p w14:paraId="35DB8E33" w14:textId="310DBE75" w:rsidR="00CC71D4" w:rsidRPr="00C27339" w:rsidRDefault="00CC71D4" w:rsidP="00CC71D4">
            <w:pPr>
              <w:rPr>
                <w:rFonts w:ascii="Cambria" w:hAnsi="Cambria"/>
                <w:lang w:eastAsia="pl-PL"/>
              </w:rPr>
            </w:pPr>
            <w:r w:rsidRPr="0091427C">
              <w:rPr>
                <w:rFonts w:ascii="Cambria" w:hAnsi="Cambria"/>
                <w:lang w:eastAsia="pl-PL"/>
              </w:rPr>
              <w:t>Poważne zachorowanie Ubezpieczonego</w:t>
            </w:r>
          </w:p>
        </w:tc>
        <w:tc>
          <w:tcPr>
            <w:tcW w:w="2117" w:type="dxa"/>
            <w:tcBorders>
              <w:bottom w:val="single" w:sz="4" w:space="0" w:color="auto"/>
            </w:tcBorders>
            <w:vAlign w:val="center"/>
          </w:tcPr>
          <w:p w14:paraId="42EB0E4C" w14:textId="61DF93BA" w:rsidR="00CC71D4" w:rsidRPr="00C27339" w:rsidRDefault="00CC71D4" w:rsidP="00CC71D4">
            <w:pPr>
              <w:jc w:val="center"/>
              <w:rPr>
                <w:rFonts w:ascii="Cambria" w:hAnsi="Cambria"/>
                <w:lang w:eastAsia="pl-PL"/>
              </w:rPr>
            </w:pPr>
            <w:r w:rsidRPr="0091427C">
              <w:rPr>
                <w:rFonts w:ascii="Cambria" w:hAnsi="Cambria"/>
                <w:lang w:eastAsia="pl-PL"/>
              </w:rPr>
              <w:t xml:space="preserve">7 </w:t>
            </w:r>
            <w:r>
              <w:rPr>
                <w:rFonts w:ascii="Cambria" w:hAnsi="Cambria"/>
                <w:lang w:eastAsia="pl-PL"/>
              </w:rPr>
              <w:t>4</w:t>
            </w:r>
            <w:r w:rsidRPr="0091427C">
              <w:rPr>
                <w:rFonts w:ascii="Cambria" w:hAnsi="Cambria"/>
                <w:lang w:eastAsia="pl-PL"/>
              </w:rPr>
              <w:t>00,00 zł</w:t>
            </w:r>
          </w:p>
        </w:tc>
        <w:tc>
          <w:tcPr>
            <w:tcW w:w="1832" w:type="dxa"/>
            <w:tcBorders>
              <w:bottom w:val="single" w:sz="4" w:space="0" w:color="auto"/>
            </w:tcBorders>
            <w:vAlign w:val="center"/>
          </w:tcPr>
          <w:p w14:paraId="4E90564C" w14:textId="77777777" w:rsidR="00CC71D4" w:rsidRPr="00941EFE" w:rsidRDefault="00CC71D4" w:rsidP="00CC71D4">
            <w:pPr>
              <w:jc w:val="center"/>
              <w:rPr>
                <w:rFonts w:ascii="Cambria" w:hAnsi="Cambria"/>
              </w:rPr>
            </w:pPr>
          </w:p>
        </w:tc>
      </w:tr>
      <w:tr w:rsidR="00CC71D4" w:rsidRPr="00941EFE" w14:paraId="3C18F821" w14:textId="77777777" w:rsidTr="00642132">
        <w:tc>
          <w:tcPr>
            <w:tcW w:w="710" w:type="dxa"/>
            <w:tcBorders>
              <w:bottom w:val="single" w:sz="4" w:space="0" w:color="auto"/>
            </w:tcBorders>
            <w:vAlign w:val="center"/>
          </w:tcPr>
          <w:p w14:paraId="7302B102" w14:textId="1B8B9581" w:rsidR="00CC71D4" w:rsidRDefault="00CC71D4" w:rsidP="00CC71D4">
            <w:pPr>
              <w:jc w:val="center"/>
              <w:rPr>
                <w:rFonts w:ascii="Cambria" w:hAnsi="Cambria"/>
                <w:lang w:eastAsia="pl-PL"/>
              </w:rPr>
            </w:pPr>
            <w:r w:rsidRPr="0091427C">
              <w:rPr>
                <w:rFonts w:ascii="Cambria" w:hAnsi="Cambria"/>
                <w:lang w:eastAsia="pl-PL"/>
              </w:rPr>
              <w:t>18</w:t>
            </w:r>
          </w:p>
        </w:tc>
        <w:tc>
          <w:tcPr>
            <w:tcW w:w="6094" w:type="dxa"/>
            <w:tcBorders>
              <w:bottom w:val="single" w:sz="4" w:space="0" w:color="auto"/>
            </w:tcBorders>
          </w:tcPr>
          <w:p w14:paraId="494D9C8D" w14:textId="1414CBC6" w:rsidR="00CC71D4" w:rsidRPr="00C27339" w:rsidRDefault="00CC71D4" w:rsidP="00CC71D4">
            <w:pPr>
              <w:rPr>
                <w:rFonts w:ascii="Cambria" w:hAnsi="Cambria"/>
                <w:lang w:eastAsia="pl-PL"/>
              </w:rPr>
            </w:pPr>
            <w:r w:rsidRPr="0091427C">
              <w:rPr>
                <w:rFonts w:ascii="Cambria" w:hAnsi="Cambria"/>
                <w:lang w:eastAsia="pl-PL"/>
              </w:rPr>
              <w:t>Poważne zachorowanie małżonka Ubezpieczonego</w:t>
            </w:r>
          </w:p>
        </w:tc>
        <w:tc>
          <w:tcPr>
            <w:tcW w:w="2117" w:type="dxa"/>
            <w:tcBorders>
              <w:bottom w:val="single" w:sz="4" w:space="0" w:color="auto"/>
            </w:tcBorders>
            <w:vAlign w:val="center"/>
          </w:tcPr>
          <w:p w14:paraId="417BACC2" w14:textId="58F5349F" w:rsidR="00CC71D4" w:rsidRDefault="00CC71D4" w:rsidP="00CC71D4">
            <w:pPr>
              <w:jc w:val="center"/>
              <w:rPr>
                <w:rFonts w:ascii="Cambria" w:hAnsi="Cambria"/>
                <w:lang w:eastAsia="pl-PL"/>
              </w:rPr>
            </w:pPr>
            <w:r>
              <w:rPr>
                <w:rFonts w:ascii="Cambria" w:hAnsi="Cambria"/>
                <w:lang w:eastAsia="pl-PL"/>
              </w:rPr>
              <w:t>1 9</w:t>
            </w:r>
            <w:r w:rsidRPr="0091427C">
              <w:rPr>
                <w:rFonts w:ascii="Cambria" w:hAnsi="Cambria"/>
                <w:lang w:eastAsia="pl-PL"/>
              </w:rPr>
              <w:t>00,00 zł</w:t>
            </w:r>
          </w:p>
        </w:tc>
        <w:tc>
          <w:tcPr>
            <w:tcW w:w="1832" w:type="dxa"/>
            <w:tcBorders>
              <w:bottom w:val="single" w:sz="4" w:space="0" w:color="auto"/>
            </w:tcBorders>
            <w:vAlign w:val="center"/>
          </w:tcPr>
          <w:p w14:paraId="409F58A8" w14:textId="77777777" w:rsidR="00CC71D4" w:rsidRPr="00941EFE" w:rsidRDefault="00CC71D4" w:rsidP="00CC71D4">
            <w:pPr>
              <w:jc w:val="center"/>
              <w:rPr>
                <w:rFonts w:ascii="Cambria" w:hAnsi="Cambria"/>
              </w:rPr>
            </w:pPr>
          </w:p>
        </w:tc>
      </w:tr>
      <w:tr w:rsidR="00CC71D4" w:rsidRPr="00941EFE" w14:paraId="424A27E0" w14:textId="77777777" w:rsidTr="00642132">
        <w:tc>
          <w:tcPr>
            <w:tcW w:w="710" w:type="dxa"/>
            <w:tcBorders>
              <w:bottom w:val="single" w:sz="4" w:space="0" w:color="auto"/>
            </w:tcBorders>
            <w:vAlign w:val="center"/>
          </w:tcPr>
          <w:p w14:paraId="24F3CE53" w14:textId="172AFA4F" w:rsidR="00CC71D4" w:rsidRDefault="00CC71D4" w:rsidP="00CC71D4">
            <w:pPr>
              <w:jc w:val="center"/>
              <w:rPr>
                <w:rFonts w:ascii="Cambria" w:hAnsi="Cambria"/>
                <w:lang w:eastAsia="pl-PL"/>
              </w:rPr>
            </w:pPr>
            <w:r w:rsidRPr="0091427C">
              <w:rPr>
                <w:rFonts w:ascii="Cambria" w:hAnsi="Cambria"/>
                <w:lang w:eastAsia="pl-PL"/>
              </w:rPr>
              <w:t>19</w:t>
            </w:r>
          </w:p>
        </w:tc>
        <w:tc>
          <w:tcPr>
            <w:tcW w:w="6094" w:type="dxa"/>
            <w:tcBorders>
              <w:bottom w:val="single" w:sz="4" w:space="0" w:color="auto"/>
            </w:tcBorders>
          </w:tcPr>
          <w:p w14:paraId="383F12CE" w14:textId="079949BB" w:rsidR="00CC71D4" w:rsidRPr="00C27339" w:rsidRDefault="00CC71D4" w:rsidP="00CC71D4">
            <w:pPr>
              <w:rPr>
                <w:rFonts w:ascii="Cambria" w:hAnsi="Cambria"/>
                <w:lang w:eastAsia="pl-PL"/>
              </w:rPr>
            </w:pPr>
            <w:r w:rsidRPr="0091427C">
              <w:rPr>
                <w:rFonts w:ascii="Cambria" w:hAnsi="Cambria"/>
                <w:lang w:eastAsia="pl-PL"/>
              </w:rPr>
              <w:t>Operacje chirurgiczne Ubezpieczonego</w:t>
            </w:r>
          </w:p>
        </w:tc>
        <w:tc>
          <w:tcPr>
            <w:tcW w:w="2117" w:type="dxa"/>
            <w:tcBorders>
              <w:bottom w:val="single" w:sz="4" w:space="0" w:color="auto"/>
            </w:tcBorders>
            <w:vAlign w:val="center"/>
          </w:tcPr>
          <w:p w14:paraId="66C13BB4" w14:textId="1FC4FAFD" w:rsidR="00CC71D4" w:rsidRDefault="00CC71D4" w:rsidP="00CC71D4">
            <w:pPr>
              <w:jc w:val="center"/>
              <w:rPr>
                <w:rFonts w:ascii="Cambria" w:hAnsi="Cambria"/>
                <w:lang w:eastAsia="pl-PL"/>
              </w:rPr>
            </w:pPr>
            <w:r>
              <w:rPr>
                <w:rFonts w:ascii="Cambria" w:hAnsi="Cambria"/>
                <w:lang w:eastAsia="pl-PL"/>
              </w:rPr>
              <w:t>1 9</w:t>
            </w:r>
            <w:r w:rsidRPr="0091427C">
              <w:rPr>
                <w:rFonts w:ascii="Cambria" w:hAnsi="Cambria"/>
                <w:lang w:eastAsia="pl-PL"/>
              </w:rPr>
              <w:t>00,00 zł</w:t>
            </w:r>
          </w:p>
        </w:tc>
        <w:tc>
          <w:tcPr>
            <w:tcW w:w="1832" w:type="dxa"/>
            <w:tcBorders>
              <w:bottom w:val="single" w:sz="4" w:space="0" w:color="auto"/>
            </w:tcBorders>
            <w:vAlign w:val="center"/>
          </w:tcPr>
          <w:p w14:paraId="1E1C648D" w14:textId="77777777" w:rsidR="00CC71D4" w:rsidRPr="00941EFE" w:rsidRDefault="00CC71D4" w:rsidP="00CC71D4">
            <w:pPr>
              <w:jc w:val="center"/>
              <w:rPr>
                <w:rFonts w:ascii="Cambria" w:hAnsi="Cambria"/>
              </w:rPr>
            </w:pPr>
          </w:p>
        </w:tc>
      </w:tr>
      <w:tr w:rsidR="00CC71D4" w:rsidRPr="00941EFE" w14:paraId="322C36C0" w14:textId="77777777" w:rsidTr="00642132">
        <w:tc>
          <w:tcPr>
            <w:tcW w:w="710" w:type="dxa"/>
            <w:tcBorders>
              <w:bottom w:val="single" w:sz="4" w:space="0" w:color="auto"/>
            </w:tcBorders>
            <w:vAlign w:val="center"/>
          </w:tcPr>
          <w:p w14:paraId="31E88E1F" w14:textId="661DA294" w:rsidR="00CC71D4" w:rsidRPr="00C27339" w:rsidRDefault="00CC71D4" w:rsidP="00CC71D4">
            <w:pPr>
              <w:jc w:val="center"/>
              <w:rPr>
                <w:rFonts w:ascii="Cambria" w:hAnsi="Cambria"/>
                <w:lang w:eastAsia="pl-PL"/>
              </w:rPr>
            </w:pPr>
            <w:r w:rsidRPr="0091427C">
              <w:rPr>
                <w:rFonts w:ascii="Cambria" w:hAnsi="Cambria"/>
                <w:lang w:eastAsia="pl-PL"/>
              </w:rPr>
              <w:t>20</w:t>
            </w:r>
          </w:p>
        </w:tc>
        <w:tc>
          <w:tcPr>
            <w:tcW w:w="6094" w:type="dxa"/>
            <w:tcBorders>
              <w:bottom w:val="single" w:sz="4" w:space="0" w:color="auto"/>
            </w:tcBorders>
          </w:tcPr>
          <w:p w14:paraId="41A11B9F" w14:textId="1B910640" w:rsidR="00CC71D4" w:rsidRPr="00C27339" w:rsidRDefault="00CC71D4" w:rsidP="00CC71D4">
            <w:pPr>
              <w:rPr>
                <w:rFonts w:ascii="Cambria" w:hAnsi="Cambria"/>
                <w:lang w:eastAsia="pl-PL"/>
              </w:rPr>
            </w:pPr>
            <w:r w:rsidRPr="0091427C">
              <w:rPr>
                <w:rFonts w:ascii="Cambria" w:hAnsi="Cambria"/>
                <w:lang w:eastAsia="pl-PL"/>
              </w:rPr>
              <w:t>Leczenie specjalistyczne Ubezpieczonego</w:t>
            </w:r>
          </w:p>
        </w:tc>
        <w:tc>
          <w:tcPr>
            <w:tcW w:w="2117" w:type="dxa"/>
            <w:tcBorders>
              <w:bottom w:val="single" w:sz="4" w:space="0" w:color="auto"/>
            </w:tcBorders>
            <w:vAlign w:val="center"/>
          </w:tcPr>
          <w:p w14:paraId="5CAD6CDD" w14:textId="74BF6441" w:rsidR="00CC71D4" w:rsidRPr="00C27339" w:rsidRDefault="00CC71D4" w:rsidP="00CC71D4">
            <w:pPr>
              <w:jc w:val="center"/>
              <w:rPr>
                <w:rFonts w:ascii="Cambria" w:hAnsi="Cambria"/>
                <w:lang w:eastAsia="pl-PL"/>
              </w:rPr>
            </w:pPr>
            <w:r>
              <w:rPr>
                <w:rFonts w:ascii="Cambria" w:hAnsi="Cambria"/>
                <w:lang w:eastAsia="pl-PL"/>
              </w:rPr>
              <w:t>3 3</w:t>
            </w:r>
            <w:r w:rsidRPr="0091427C">
              <w:rPr>
                <w:rFonts w:ascii="Cambria" w:hAnsi="Cambria"/>
                <w:lang w:eastAsia="pl-PL"/>
              </w:rPr>
              <w:t>00,00 zł</w:t>
            </w:r>
          </w:p>
        </w:tc>
        <w:tc>
          <w:tcPr>
            <w:tcW w:w="1832" w:type="dxa"/>
            <w:tcBorders>
              <w:bottom w:val="single" w:sz="4" w:space="0" w:color="auto"/>
            </w:tcBorders>
            <w:vAlign w:val="center"/>
          </w:tcPr>
          <w:p w14:paraId="04364CC8" w14:textId="77777777" w:rsidR="00CC71D4" w:rsidRPr="00941EFE" w:rsidRDefault="00CC71D4" w:rsidP="00CC71D4">
            <w:pPr>
              <w:jc w:val="center"/>
              <w:rPr>
                <w:rFonts w:ascii="Cambria" w:hAnsi="Cambria"/>
              </w:rPr>
            </w:pPr>
          </w:p>
        </w:tc>
      </w:tr>
      <w:tr w:rsidR="00CC71D4" w:rsidRPr="00941EFE" w14:paraId="61C31243" w14:textId="77777777" w:rsidTr="00642132">
        <w:tc>
          <w:tcPr>
            <w:tcW w:w="710" w:type="dxa"/>
            <w:tcBorders>
              <w:bottom w:val="single" w:sz="4" w:space="0" w:color="auto"/>
            </w:tcBorders>
            <w:vAlign w:val="center"/>
          </w:tcPr>
          <w:p w14:paraId="653D3006" w14:textId="615D814C" w:rsidR="00CC71D4" w:rsidRPr="00C27339" w:rsidRDefault="00CC71D4" w:rsidP="00CC71D4">
            <w:pPr>
              <w:jc w:val="center"/>
              <w:rPr>
                <w:rFonts w:ascii="Cambria" w:hAnsi="Cambria"/>
                <w:lang w:eastAsia="pl-PL"/>
              </w:rPr>
            </w:pPr>
            <w:r w:rsidRPr="0091427C">
              <w:rPr>
                <w:rFonts w:ascii="Cambria" w:hAnsi="Cambria"/>
                <w:lang w:eastAsia="pl-PL"/>
              </w:rPr>
              <w:t>21</w:t>
            </w:r>
          </w:p>
        </w:tc>
        <w:tc>
          <w:tcPr>
            <w:tcW w:w="6094" w:type="dxa"/>
            <w:tcBorders>
              <w:bottom w:val="single" w:sz="4" w:space="0" w:color="auto"/>
            </w:tcBorders>
          </w:tcPr>
          <w:p w14:paraId="776852EF" w14:textId="48DD5A34" w:rsidR="00CC71D4" w:rsidRPr="00C27339" w:rsidRDefault="00CC71D4" w:rsidP="00CC71D4">
            <w:pPr>
              <w:rPr>
                <w:rFonts w:ascii="Cambria" w:hAnsi="Cambria"/>
                <w:lang w:eastAsia="pl-PL"/>
              </w:rPr>
            </w:pPr>
            <w:r w:rsidRPr="0091427C">
              <w:rPr>
                <w:rFonts w:ascii="Cambria" w:hAnsi="Cambria"/>
                <w:lang w:eastAsia="pl-PL"/>
              </w:rPr>
              <w:t>Pobyt Ubezpieczonego na OIOM</w:t>
            </w:r>
          </w:p>
        </w:tc>
        <w:tc>
          <w:tcPr>
            <w:tcW w:w="2117" w:type="dxa"/>
            <w:tcBorders>
              <w:bottom w:val="single" w:sz="4" w:space="0" w:color="auto"/>
            </w:tcBorders>
            <w:vAlign w:val="center"/>
          </w:tcPr>
          <w:p w14:paraId="78428538" w14:textId="4988D23E" w:rsidR="00CC71D4" w:rsidRPr="00C27339" w:rsidRDefault="00CC71D4" w:rsidP="00CC71D4">
            <w:pPr>
              <w:jc w:val="center"/>
              <w:rPr>
                <w:rFonts w:ascii="Cambria" w:hAnsi="Cambria"/>
                <w:lang w:eastAsia="pl-PL"/>
              </w:rPr>
            </w:pPr>
            <w:r>
              <w:rPr>
                <w:rFonts w:ascii="Cambria" w:hAnsi="Cambria"/>
                <w:lang w:eastAsia="pl-PL"/>
              </w:rPr>
              <w:t>42</w:t>
            </w:r>
            <w:r w:rsidRPr="0091427C">
              <w:rPr>
                <w:rFonts w:ascii="Cambria" w:hAnsi="Cambria"/>
                <w:lang w:eastAsia="pl-PL"/>
              </w:rPr>
              <w:t>0,00 zł</w:t>
            </w:r>
          </w:p>
        </w:tc>
        <w:tc>
          <w:tcPr>
            <w:tcW w:w="1832" w:type="dxa"/>
            <w:tcBorders>
              <w:bottom w:val="single" w:sz="4" w:space="0" w:color="auto"/>
            </w:tcBorders>
            <w:vAlign w:val="center"/>
          </w:tcPr>
          <w:p w14:paraId="2AFDB2DA" w14:textId="77777777" w:rsidR="00CC71D4" w:rsidRPr="00941EFE" w:rsidRDefault="00CC71D4" w:rsidP="00CC71D4">
            <w:pPr>
              <w:jc w:val="center"/>
              <w:rPr>
                <w:rFonts w:ascii="Cambria" w:hAnsi="Cambria"/>
              </w:rPr>
            </w:pPr>
          </w:p>
        </w:tc>
      </w:tr>
      <w:tr w:rsidR="00CC71D4" w:rsidRPr="00941EFE" w14:paraId="5D52C056" w14:textId="77777777" w:rsidTr="00642132">
        <w:tc>
          <w:tcPr>
            <w:tcW w:w="710" w:type="dxa"/>
            <w:tcBorders>
              <w:bottom w:val="single" w:sz="4" w:space="0" w:color="auto"/>
            </w:tcBorders>
            <w:vAlign w:val="center"/>
          </w:tcPr>
          <w:p w14:paraId="13A06F9B" w14:textId="2A142A87" w:rsidR="00CC71D4" w:rsidRDefault="00CC71D4" w:rsidP="00CC71D4">
            <w:pPr>
              <w:jc w:val="center"/>
              <w:rPr>
                <w:rFonts w:ascii="Cambria" w:hAnsi="Cambria"/>
                <w:lang w:eastAsia="pl-PL"/>
              </w:rPr>
            </w:pPr>
            <w:r w:rsidRPr="0091427C">
              <w:rPr>
                <w:rFonts w:ascii="Cambria" w:hAnsi="Cambria"/>
                <w:lang w:eastAsia="pl-PL"/>
              </w:rPr>
              <w:t>22</w:t>
            </w:r>
          </w:p>
        </w:tc>
        <w:tc>
          <w:tcPr>
            <w:tcW w:w="6094" w:type="dxa"/>
            <w:tcBorders>
              <w:bottom w:val="single" w:sz="4" w:space="0" w:color="auto"/>
            </w:tcBorders>
          </w:tcPr>
          <w:p w14:paraId="0CE649EE" w14:textId="1DAC5FB2" w:rsidR="00CC71D4" w:rsidRPr="00C27339" w:rsidRDefault="00CC71D4" w:rsidP="00CC71D4">
            <w:pPr>
              <w:rPr>
                <w:rFonts w:ascii="Cambria" w:hAnsi="Cambria"/>
                <w:lang w:eastAsia="pl-PL"/>
              </w:rPr>
            </w:pPr>
            <w:r w:rsidRPr="0091427C">
              <w:rPr>
                <w:rFonts w:ascii="Cambria" w:hAnsi="Cambria"/>
                <w:lang w:eastAsia="pl-PL"/>
              </w:rPr>
              <w:t>Rekonwalescencja Ubezpieczonego</w:t>
            </w:r>
          </w:p>
        </w:tc>
        <w:tc>
          <w:tcPr>
            <w:tcW w:w="2117" w:type="dxa"/>
            <w:tcBorders>
              <w:bottom w:val="single" w:sz="4" w:space="0" w:color="auto"/>
            </w:tcBorders>
            <w:vAlign w:val="center"/>
          </w:tcPr>
          <w:p w14:paraId="79AEE0E9" w14:textId="42B48FBF" w:rsidR="00CC71D4" w:rsidRDefault="00CC71D4" w:rsidP="00CC71D4">
            <w:pPr>
              <w:jc w:val="center"/>
              <w:rPr>
                <w:rFonts w:ascii="Cambria" w:hAnsi="Cambria"/>
                <w:lang w:eastAsia="pl-PL"/>
              </w:rPr>
            </w:pPr>
            <w:r w:rsidRPr="0091427C">
              <w:rPr>
                <w:rFonts w:ascii="Cambria" w:hAnsi="Cambria"/>
                <w:lang w:eastAsia="pl-PL"/>
              </w:rPr>
              <w:t>2</w:t>
            </w:r>
            <w:r>
              <w:rPr>
                <w:rFonts w:ascii="Cambria" w:hAnsi="Cambria"/>
                <w:lang w:eastAsia="pl-PL"/>
              </w:rPr>
              <w:t>1</w:t>
            </w:r>
            <w:r w:rsidRPr="0091427C">
              <w:rPr>
                <w:rFonts w:ascii="Cambria" w:hAnsi="Cambria"/>
                <w:lang w:eastAsia="pl-PL"/>
              </w:rPr>
              <w:t>,00 zł</w:t>
            </w:r>
          </w:p>
        </w:tc>
        <w:tc>
          <w:tcPr>
            <w:tcW w:w="1832" w:type="dxa"/>
            <w:tcBorders>
              <w:bottom w:val="single" w:sz="4" w:space="0" w:color="auto"/>
            </w:tcBorders>
            <w:vAlign w:val="center"/>
          </w:tcPr>
          <w:p w14:paraId="44F7465A" w14:textId="77777777" w:rsidR="00CC71D4" w:rsidRPr="00941EFE" w:rsidRDefault="00CC71D4" w:rsidP="00CC71D4">
            <w:pPr>
              <w:jc w:val="center"/>
              <w:rPr>
                <w:rFonts w:ascii="Cambria" w:hAnsi="Cambria"/>
              </w:rPr>
            </w:pPr>
          </w:p>
        </w:tc>
      </w:tr>
      <w:tr w:rsidR="00CC71D4" w:rsidRPr="00941EFE" w14:paraId="74AD74B6" w14:textId="77777777" w:rsidTr="00642132">
        <w:tc>
          <w:tcPr>
            <w:tcW w:w="710" w:type="dxa"/>
            <w:tcBorders>
              <w:bottom w:val="single" w:sz="4" w:space="0" w:color="auto"/>
            </w:tcBorders>
            <w:vAlign w:val="center"/>
          </w:tcPr>
          <w:p w14:paraId="4D35EA18" w14:textId="23FB6EED" w:rsidR="00CC71D4" w:rsidRDefault="00CC71D4" w:rsidP="00CC71D4">
            <w:pPr>
              <w:jc w:val="center"/>
              <w:rPr>
                <w:rFonts w:ascii="Cambria" w:hAnsi="Cambria"/>
                <w:lang w:eastAsia="pl-PL"/>
              </w:rPr>
            </w:pPr>
            <w:r>
              <w:rPr>
                <w:rFonts w:ascii="Cambria" w:hAnsi="Cambria"/>
                <w:lang w:eastAsia="pl-PL"/>
              </w:rPr>
              <w:t>23</w:t>
            </w:r>
          </w:p>
        </w:tc>
        <w:tc>
          <w:tcPr>
            <w:tcW w:w="6094" w:type="dxa"/>
            <w:tcBorders>
              <w:bottom w:val="single" w:sz="4" w:space="0" w:color="auto"/>
            </w:tcBorders>
          </w:tcPr>
          <w:p w14:paraId="28627276" w14:textId="7FDB3A15" w:rsidR="00CC71D4" w:rsidRPr="0091427C" w:rsidRDefault="00CC71D4" w:rsidP="00CC71D4">
            <w:pPr>
              <w:rPr>
                <w:rFonts w:ascii="Cambria" w:hAnsi="Cambria"/>
                <w:lang w:eastAsia="pl-PL"/>
              </w:rPr>
            </w:pPr>
            <w:r>
              <w:rPr>
                <w:rFonts w:ascii="Cambria" w:hAnsi="Cambria"/>
                <w:lang w:eastAsia="pl-PL"/>
              </w:rPr>
              <w:t>Zwrot kosztów zakupu leków</w:t>
            </w:r>
          </w:p>
        </w:tc>
        <w:tc>
          <w:tcPr>
            <w:tcW w:w="2117" w:type="dxa"/>
            <w:tcBorders>
              <w:bottom w:val="single" w:sz="4" w:space="0" w:color="auto"/>
            </w:tcBorders>
            <w:vAlign w:val="center"/>
          </w:tcPr>
          <w:p w14:paraId="63CDE73E" w14:textId="18503C7B" w:rsidR="00CC71D4" w:rsidRPr="0091427C" w:rsidRDefault="00CC71D4" w:rsidP="00CC71D4">
            <w:pPr>
              <w:jc w:val="center"/>
              <w:rPr>
                <w:rFonts w:ascii="Cambria" w:hAnsi="Cambria"/>
                <w:lang w:eastAsia="pl-PL"/>
              </w:rPr>
            </w:pPr>
            <w:r>
              <w:rPr>
                <w:rFonts w:ascii="Cambria" w:hAnsi="Cambria"/>
                <w:lang w:eastAsia="pl-PL"/>
              </w:rPr>
              <w:t>200,00 zł</w:t>
            </w:r>
          </w:p>
        </w:tc>
        <w:tc>
          <w:tcPr>
            <w:tcW w:w="1832" w:type="dxa"/>
            <w:tcBorders>
              <w:bottom w:val="single" w:sz="4" w:space="0" w:color="auto"/>
            </w:tcBorders>
            <w:vAlign w:val="center"/>
          </w:tcPr>
          <w:p w14:paraId="6D2D0F36" w14:textId="77777777" w:rsidR="00CC71D4" w:rsidRPr="00941EFE" w:rsidRDefault="00CC71D4" w:rsidP="00CC71D4">
            <w:pPr>
              <w:jc w:val="center"/>
              <w:rPr>
                <w:rFonts w:ascii="Cambria" w:hAnsi="Cambria"/>
              </w:rPr>
            </w:pPr>
          </w:p>
        </w:tc>
      </w:tr>
      <w:tr w:rsidR="00024830" w:rsidRPr="00941EFE" w14:paraId="66B9D790" w14:textId="77777777" w:rsidTr="00642132">
        <w:tc>
          <w:tcPr>
            <w:tcW w:w="10753" w:type="dxa"/>
            <w:gridSpan w:val="4"/>
            <w:tcBorders>
              <w:bottom w:val="single" w:sz="4" w:space="0" w:color="auto"/>
            </w:tcBorders>
            <w:shd w:val="clear" w:color="auto" w:fill="CCCCCC"/>
          </w:tcPr>
          <w:p w14:paraId="4AA994AF" w14:textId="77777777" w:rsidR="00024830" w:rsidRPr="00941EFE" w:rsidRDefault="00024830" w:rsidP="00642132">
            <w:pPr>
              <w:jc w:val="center"/>
              <w:rPr>
                <w:rFonts w:ascii="Cambria" w:hAnsi="Cambria"/>
              </w:rPr>
            </w:pPr>
            <w:r w:rsidRPr="00941EFE">
              <w:rPr>
                <w:rFonts w:ascii="Cambria" w:hAnsi="Cambria"/>
                <w:b/>
              </w:rPr>
              <w:t>Dzienne świadczenia z tytułu pobytu w szpitalu od 1 do 14 dni</w:t>
            </w:r>
          </w:p>
        </w:tc>
      </w:tr>
      <w:tr w:rsidR="00CC71D4" w:rsidRPr="00941EFE" w14:paraId="59E5383F" w14:textId="77777777" w:rsidTr="00642132">
        <w:tc>
          <w:tcPr>
            <w:tcW w:w="710" w:type="dxa"/>
            <w:tcBorders>
              <w:bottom w:val="single" w:sz="4" w:space="0" w:color="auto"/>
            </w:tcBorders>
            <w:vAlign w:val="center"/>
          </w:tcPr>
          <w:p w14:paraId="028F8EED" w14:textId="4335F4CC" w:rsidR="00CC71D4" w:rsidRPr="00C27339" w:rsidRDefault="00CC71D4" w:rsidP="00CC71D4">
            <w:pPr>
              <w:jc w:val="center"/>
              <w:rPr>
                <w:rFonts w:ascii="Cambria" w:hAnsi="Cambria"/>
                <w:lang w:eastAsia="pl-PL"/>
              </w:rPr>
            </w:pPr>
            <w:r>
              <w:rPr>
                <w:rFonts w:ascii="Cambria" w:hAnsi="Cambria"/>
                <w:lang w:eastAsia="pl-PL"/>
              </w:rPr>
              <w:t>24</w:t>
            </w:r>
          </w:p>
        </w:tc>
        <w:tc>
          <w:tcPr>
            <w:tcW w:w="6094" w:type="dxa"/>
            <w:tcBorders>
              <w:bottom w:val="single" w:sz="4" w:space="0" w:color="auto"/>
            </w:tcBorders>
          </w:tcPr>
          <w:p w14:paraId="586AC4E1" w14:textId="14287A21" w:rsidR="00CC71D4" w:rsidRPr="00C27339" w:rsidRDefault="00CC71D4" w:rsidP="00CC71D4">
            <w:pPr>
              <w:rPr>
                <w:rFonts w:ascii="Cambria" w:hAnsi="Cambria"/>
                <w:lang w:eastAsia="pl-PL"/>
              </w:rPr>
            </w:pPr>
            <w:r w:rsidRPr="0091427C">
              <w:rPr>
                <w:rFonts w:ascii="Cambria" w:hAnsi="Cambria"/>
                <w:lang w:eastAsia="pl-PL"/>
              </w:rPr>
              <w:t>Leczenie Ubezpieczonego w szpitalu w związku z chorobą</w:t>
            </w:r>
          </w:p>
        </w:tc>
        <w:tc>
          <w:tcPr>
            <w:tcW w:w="2117" w:type="dxa"/>
            <w:tcBorders>
              <w:bottom w:val="single" w:sz="4" w:space="0" w:color="auto"/>
            </w:tcBorders>
            <w:vAlign w:val="center"/>
          </w:tcPr>
          <w:p w14:paraId="130FE115" w14:textId="4EDBD3FE" w:rsidR="00CC71D4" w:rsidRPr="00C27339" w:rsidRDefault="00CC71D4" w:rsidP="00CC71D4">
            <w:pPr>
              <w:jc w:val="center"/>
              <w:rPr>
                <w:rFonts w:ascii="Cambria" w:hAnsi="Cambria"/>
                <w:lang w:eastAsia="pl-PL"/>
              </w:rPr>
            </w:pPr>
            <w:r w:rsidRPr="0091427C">
              <w:rPr>
                <w:rFonts w:ascii="Cambria" w:hAnsi="Cambria"/>
                <w:lang w:eastAsia="pl-PL"/>
              </w:rPr>
              <w:t>55,00 zł</w:t>
            </w:r>
          </w:p>
        </w:tc>
        <w:tc>
          <w:tcPr>
            <w:tcW w:w="1832" w:type="dxa"/>
            <w:tcBorders>
              <w:bottom w:val="single" w:sz="4" w:space="0" w:color="auto"/>
            </w:tcBorders>
            <w:vAlign w:val="center"/>
          </w:tcPr>
          <w:p w14:paraId="633A97FA" w14:textId="77777777" w:rsidR="00CC71D4" w:rsidRPr="00941EFE" w:rsidRDefault="00CC71D4" w:rsidP="00CC71D4">
            <w:pPr>
              <w:jc w:val="center"/>
              <w:rPr>
                <w:rFonts w:ascii="Cambria" w:hAnsi="Cambria"/>
              </w:rPr>
            </w:pPr>
          </w:p>
        </w:tc>
      </w:tr>
      <w:tr w:rsidR="00CC71D4" w:rsidRPr="00941EFE" w14:paraId="7B8F64BE" w14:textId="77777777" w:rsidTr="00642132">
        <w:tc>
          <w:tcPr>
            <w:tcW w:w="710" w:type="dxa"/>
            <w:tcBorders>
              <w:bottom w:val="single" w:sz="4" w:space="0" w:color="auto"/>
            </w:tcBorders>
            <w:vAlign w:val="center"/>
          </w:tcPr>
          <w:p w14:paraId="49ABAE57" w14:textId="2CD720C7" w:rsidR="00CC71D4" w:rsidRPr="00C27339" w:rsidRDefault="00CC71D4" w:rsidP="00CC71D4">
            <w:pPr>
              <w:jc w:val="center"/>
              <w:rPr>
                <w:rFonts w:ascii="Cambria" w:hAnsi="Cambria"/>
                <w:lang w:eastAsia="pl-PL"/>
              </w:rPr>
            </w:pPr>
            <w:r>
              <w:rPr>
                <w:rFonts w:ascii="Cambria" w:hAnsi="Cambria"/>
                <w:lang w:eastAsia="pl-PL"/>
              </w:rPr>
              <w:lastRenderedPageBreak/>
              <w:t>25</w:t>
            </w:r>
          </w:p>
        </w:tc>
        <w:tc>
          <w:tcPr>
            <w:tcW w:w="6094" w:type="dxa"/>
            <w:tcBorders>
              <w:bottom w:val="single" w:sz="4" w:space="0" w:color="auto"/>
            </w:tcBorders>
          </w:tcPr>
          <w:p w14:paraId="5A4C1732" w14:textId="36468A2A" w:rsidR="00CC71D4" w:rsidRPr="00C27339" w:rsidRDefault="00CC71D4" w:rsidP="00CC71D4">
            <w:pPr>
              <w:rPr>
                <w:rFonts w:ascii="Cambria" w:hAnsi="Cambria"/>
                <w:lang w:eastAsia="pl-PL"/>
              </w:rPr>
            </w:pPr>
            <w:r w:rsidRPr="0091427C">
              <w:rPr>
                <w:rFonts w:ascii="Cambria" w:hAnsi="Cambria"/>
                <w:lang w:eastAsia="pl-PL"/>
              </w:rPr>
              <w:t>Leczenie Ubezpieczonego w szpitalu w związku z zawałem serca lub udarem mózgu</w:t>
            </w:r>
          </w:p>
        </w:tc>
        <w:tc>
          <w:tcPr>
            <w:tcW w:w="2117" w:type="dxa"/>
            <w:tcBorders>
              <w:bottom w:val="single" w:sz="4" w:space="0" w:color="auto"/>
            </w:tcBorders>
            <w:vAlign w:val="center"/>
          </w:tcPr>
          <w:p w14:paraId="3422BFF7" w14:textId="6C7A41C6" w:rsidR="00CC71D4" w:rsidRPr="00C27339" w:rsidRDefault="00CC71D4" w:rsidP="00CC71D4">
            <w:pPr>
              <w:jc w:val="center"/>
              <w:rPr>
                <w:rFonts w:ascii="Cambria" w:hAnsi="Cambria"/>
                <w:lang w:eastAsia="pl-PL"/>
              </w:rPr>
            </w:pPr>
            <w:r>
              <w:rPr>
                <w:rFonts w:ascii="Cambria" w:hAnsi="Cambria"/>
                <w:lang w:eastAsia="pl-PL"/>
              </w:rPr>
              <w:t>100</w:t>
            </w:r>
            <w:r w:rsidRPr="0091427C">
              <w:rPr>
                <w:rFonts w:ascii="Cambria" w:hAnsi="Cambria"/>
                <w:lang w:eastAsia="pl-PL"/>
              </w:rPr>
              <w:t>,00 zł</w:t>
            </w:r>
          </w:p>
        </w:tc>
        <w:tc>
          <w:tcPr>
            <w:tcW w:w="1832" w:type="dxa"/>
            <w:tcBorders>
              <w:bottom w:val="single" w:sz="4" w:space="0" w:color="auto"/>
            </w:tcBorders>
            <w:vAlign w:val="center"/>
          </w:tcPr>
          <w:p w14:paraId="342B48AA" w14:textId="77777777" w:rsidR="00CC71D4" w:rsidRPr="00941EFE" w:rsidRDefault="00CC71D4" w:rsidP="00CC71D4">
            <w:pPr>
              <w:jc w:val="center"/>
              <w:rPr>
                <w:rFonts w:ascii="Cambria" w:hAnsi="Cambria"/>
              </w:rPr>
            </w:pPr>
          </w:p>
        </w:tc>
      </w:tr>
      <w:tr w:rsidR="00CC71D4" w:rsidRPr="00941EFE" w14:paraId="3C6A5777" w14:textId="77777777" w:rsidTr="00642132">
        <w:tc>
          <w:tcPr>
            <w:tcW w:w="710" w:type="dxa"/>
            <w:tcBorders>
              <w:bottom w:val="single" w:sz="4" w:space="0" w:color="auto"/>
            </w:tcBorders>
            <w:vAlign w:val="center"/>
          </w:tcPr>
          <w:p w14:paraId="4718B5B3" w14:textId="399C0B8D" w:rsidR="00CC71D4" w:rsidRPr="00C27339" w:rsidRDefault="00CC71D4" w:rsidP="00CC71D4">
            <w:pPr>
              <w:jc w:val="center"/>
              <w:rPr>
                <w:rFonts w:ascii="Cambria" w:hAnsi="Cambria"/>
                <w:lang w:eastAsia="pl-PL"/>
              </w:rPr>
            </w:pPr>
            <w:r>
              <w:rPr>
                <w:rFonts w:ascii="Cambria" w:hAnsi="Cambria"/>
                <w:lang w:eastAsia="pl-PL"/>
              </w:rPr>
              <w:t>26</w:t>
            </w:r>
          </w:p>
        </w:tc>
        <w:tc>
          <w:tcPr>
            <w:tcW w:w="6094" w:type="dxa"/>
            <w:tcBorders>
              <w:bottom w:val="single" w:sz="4" w:space="0" w:color="auto"/>
            </w:tcBorders>
          </w:tcPr>
          <w:p w14:paraId="19FF646E" w14:textId="252AB68C" w:rsidR="00CC71D4" w:rsidRPr="00C27339" w:rsidRDefault="00CC71D4" w:rsidP="00CC71D4">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w:t>
            </w:r>
          </w:p>
        </w:tc>
        <w:tc>
          <w:tcPr>
            <w:tcW w:w="2117" w:type="dxa"/>
            <w:tcBorders>
              <w:bottom w:val="single" w:sz="4" w:space="0" w:color="auto"/>
            </w:tcBorders>
            <w:vAlign w:val="center"/>
          </w:tcPr>
          <w:p w14:paraId="75BC7F9D" w14:textId="7BE1F96E" w:rsidR="00CC71D4" w:rsidRPr="00C27339" w:rsidRDefault="00CC71D4" w:rsidP="00CC71D4">
            <w:pPr>
              <w:jc w:val="center"/>
              <w:rPr>
                <w:rFonts w:ascii="Cambria" w:hAnsi="Cambria"/>
                <w:lang w:eastAsia="pl-PL"/>
              </w:rPr>
            </w:pPr>
            <w:r>
              <w:rPr>
                <w:rFonts w:ascii="Cambria" w:hAnsi="Cambria"/>
                <w:lang w:eastAsia="pl-PL"/>
              </w:rPr>
              <w:t>160</w:t>
            </w:r>
            <w:r w:rsidRPr="0091427C">
              <w:rPr>
                <w:rFonts w:ascii="Cambria" w:hAnsi="Cambria"/>
                <w:lang w:eastAsia="pl-PL"/>
              </w:rPr>
              <w:t>,00 zł</w:t>
            </w:r>
          </w:p>
        </w:tc>
        <w:tc>
          <w:tcPr>
            <w:tcW w:w="1832" w:type="dxa"/>
            <w:tcBorders>
              <w:bottom w:val="single" w:sz="4" w:space="0" w:color="auto"/>
            </w:tcBorders>
            <w:vAlign w:val="center"/>
          </w:tcPr>
          <w:p w14:paraId="5B7897F4" w14:textId="77777777" w:rsidR="00CC71D4" w:rsidRPr="00941EFE" w:rsidRDefault="00CC71D4" w:rsidP="00CC71D4">
            <w:pPr>
              <w:jc w:val="center"/>
              <w:rPr>
                <w:rFonts w:ascii="Cambria" w:hAnsi="Cambria"/>
              </w:rPr>
            </w:pPr>
          </w:p>
        </w:tc>
      </w:tr>
      <w:tr w:rsidR="00CC71D4" w:rsidRPr="00941EFE" w14:paraId="2B3D556C" w14:textId="77777777" w:rsidTr="00642132">
        <w:tc>
          <w:tcPr>
            <w:tcW w:w="710" w:type="dxa"/>
            <w:tcBorders>
              <w:bottom w:val="single" w:sz="4" w:space="0" w:color="auto"/>
            </w:tcBorders>
            <w:vAlign w:val="center"/>
          </w:tcPr>
          <w:p w14:paraId="56AA3251" w14:textId="34E8B037" w:rsidR="00CC71D4" w:rsidRPr="00C27339" w:rsidRDefault="00CC71D4" w:rsidP="00CC71D4">
            <w:pPr>
              <w:jc w:val="center"/>
              <w:rPr>
                <w:rFonts w:ascii="Cambria" w:hAnsi="Cambria"/>
                <w:lang w:eastAsia="pl-PL"/>
              </w:rPr>
            </w:pPr>
            <w:r>
              <w:rPr>
                <w:rFonts w:ascii="Cambria" w:hAnsi="Cambria"/>
                <w:lang w:eastAsia="pl-PL"/>
              </w:rPr>
              <w:t>27</w:t>
            </w:r>
          </w:p>
        </w:tc>
        <w:tc>
          <w:tcPr>
            <w:tcW w:w="6094" w:type="dxa"/>
            <w:tcBorders>
              <w:bottom w:val="single" w:sz="4" w:space="0" w:color="auto"/>
            </w:tcBorders>
          </w:tcPr>
          <w:p w14:paraId="5A592F35" w14:textId="34022194" w:rsidR="00CC71D4" w:rsidRPr="00C27339" w:rsidRDefault="00CC71D4" w:rsidP="00CC71D4">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14:paraId="2A74DFAB" w14:textId="31385CC0" w:rsidR="00CC71D4" w:rsidRPr="00C27339" w:rsidRDefault="00CC71D4" w:rsidP="00CC71D4">
            <w:pPr>
              <w:jc w:val="center"/>
              <w:rPr>
                <w:rFonts w:ascii="Cambria" w:hAnsi="Cambria"/>
                <w:lang w:eastAsia="pl-PL"/>
              </w:rPr>
            </w:pPr>
            <w:r>
              <w:rPr>
                <w:rFonts w:ascii="Cambria" w:hAnsi="Cambria"/>
                <w:lang w:eastAsia="pl-PL"/>
              </w:rPr>
              <w:t>205</w:t>
            </w:r>
            <w:r w:rsidRPr="0091427C">
              <w:rPr>
                <w:rFonts w:ascii="Cambria" w:hAnsi="Cambria"/>
                <w:lang w:eastAsia="pl-PL"/>
              </w:rPr>
              <w:t>,00 zł</w:t>
            </w:r>
          </w:p>
        </w:tc>
        <w:tc>
          <w:tcPr>
            <w:tcW w:w="1832" w:type="dxa"/>
            <w:tcBorders>
              <w:bottom w:val="single" w:sz="4" w:space="0" w:color="auto"/>
            </w:tcBorders>
            <w:vAlign w:val="center"/>
          </w:tcPr>
          <w:p w14:paraId="60B56DAC" w14:textId="77777777" w:rsidR="00CC71D4" w:rsidRPr="00941EFE" w:rsidRDefault="00CC71D4" w:rsidP="00CC71D4">
            <w:pPr>
              <w:jc w:val="center"/>
              <w:rPr>
                <w:rFonts w:ascii="Cambria" w:hAnsi="Cambria"/>
              </w:rPr>
            </w:pPr>
          </w:p>
        </w:tc>
      </w:tr>
      <w:tr w:rsidR="00CC71D4" w:rsidRPr="00941EFE" w14:paraId="7258FCE8" w14:textId="77777777" w:rsidTr="00642132">
        <w:tc>
          <w:tcPr>
            <w:tcW w:w="710" w:type="dxa"/>
            <w:tcBorders>
              <w:bottom w:val="single" w:sz="4" w:space="0" w:color="auto"/>
            </w:tcBorders>
            <w:vAlign w:val="center"/>
          </w:tcPr>
          <w:p w14:paraId="6B02E653" w14:textId="08063FB3" w:rsidR="00CC71D4" w:rsidRPr="00C27339" w:rsidRDefault="00CC71D4" w:rsidP="00CC71D4">
            <w:pPr>
              <w:jc w:val="center"/>
              <w:rPr>
                <w:rFonts w:ascii="Cambria" w:hAnsi="Cambria"/>
                <w:lang w:eastAsia="pl-PL"/>
              </w:rPr>
            </w:pPr>
            <w:r>
              <w:rPr>
                <w:rFonts w:ascii="Cambria" w:hAnsi="Cambria"/>
                <w:lang w:eastAsia="pl-PL"/>
              </w:rPr>
              <w:t>28</w:t>
            </w:r>
          </w:p>
        </w:tc>
        <w:tc>
          <w:tcPr>
            <w:tcW w:w="6094" w:type="dxa"/>
            <w:tcBorders>
              <w:bottom w:val="single" w:sz="4" w:space="0" w:color="auto"/>
            </w:tcBorders>
          </w:tcPr>
          <w:p w14:paraId="694AF30A" w14:textId="42BB9529" w:rsidR="00CC71D4" w:rsidRPr="00C27339" w:rsidRDefault="00CC71D4" w:rsidP="00CC71D4">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w pracy</w:t>
            </w:r>
          </w:p>
        </w:tc>
        <w:tc>
          <w:tcPr>
            <w:tcW w:w="2117" w:type="dxa"/>
            <w:tcBorders>
              <w:bottom w:val="single" w:sz="4" w:space="0" w:color="auto"/>
            </w:tcBorders>
            <w:vAlign w:val="center"/>
          </w:tcPr>
          <w:p w14:paraId="7B5AAE41" w14:textId="52622611" w:rsidR="00CC71D4" w:rsidRPr="00C27339" w:rsidRDefault="00CC71D4" w:rsidP="00CC71D4">
            <w:pPr>
              <w:jc w:val="center"/>
              <w:rPr>
                <w:rFonts w:ascii="Cambria" w:hAnsi="Cambria"/>
                <w:lang w:eastAsia="pl-PL"/>
              </w:rPr>
            </w:pPr>
            <w:r>
              <w:rPr>
                <w:rFonts w:ascii="Cambria" w:hAnsi="Cambria"/>
                <w:lang w:eastAsia="pl-PL"/>
              </w:rPr>
              <w:t>205</w:t>
            </w:r>
            <w:r w:rsidRPr="0091427C">
              <w:rPr>
                <w:rFonts w:ascii="Cambria" w:hAnsi="Cambria"/>
                <w:lang w:eastAsia="pl-PL"/>
              </w:rPr>
              <w:t>,00 zł</w:t>
            </w:r>
          </w:p>
        </w:tc>
        <w:tc>
          <w:tcPr>
            <w:tcW w:w="1832" w:type="dxa"/>
            <w:tcBorders>
              <w:bottom w:val="single" w:sz="4" w:space="0" w:color="auto"/>
            </w:tcBorders>
            <w:vAlign w:val="center"/>
          </w:tcPr>
          <w:p w14:paraId="60DBFBD5" w14:textId="77777777" w:rsidR="00CC71D4" w:rsidRPr="00941EFE" w:rsidRDefault="00CC71D4" w:rsidP="00CC71D4">
            <w:pPr>
              <w:jc w:val="center"/>
              <w:rPr>
                <w:rFonts w:ascii="Cambria" w:hAnsi="Cambria"/>
              </w:rPr>
            </w:pPr>
          </w:p>
        </w:tc>
      </w:tr>
      <w:tr w:rsidR="00CC71D4" w:rsidRPr="00941EFE" w14:paraId="180E1E7B" w14:textId="77777777" w:rsidTr="00642132">
        <w:tc>
          <w:tcPr>
            <w:tcW w:w="710" w:type="dxa"/>
            <w:tcBorders>
              <w:bottom w:val="single" w:sz="4" w:space="0" w:color="auto"/>
            </w:tcBorders>
            <w:vAlign w:val="center"/>
          </w:tcPr>
          <w:p w14:paraId="5AEB4B03" w14:textId="3B9BE473" w:rsidR="00CC71D4" w:rsidRPr="00C27339" w:rsidRDefault="00CC71D4" w:rsidP="00CC71D4">
            <w:pPr>
              <w:jc w:val="center"/>
              <w:rPr>
                <w:rFonts w:ascii="Cambria" w:hAnsi="Cambria"/>
                <w:lang w:eastAsia="pl-PL"/>
              </w:rPr>
            </w:pPr>
            <w:r>
              <w:rPr>
                <w:rFonts w:ascii="Cambria" w:hAnsi="Cambria"/>
                <w:lang w:eastAsia="pl-PL"/>
              </w:rPr>
              <w:t>29</w:t>
            </w:r>
          </w:p>
        </w:tc>
        <w:tc>
          <w:tcPr>
            <w:tcW w:w="6094" w:type="dxa"/>
            <w:tcBorders>
              <w:bottom w:val="single" w:sz="4" w:space="0" w:color="auto"/>
            </w:tcBorders>
          </w:tcPr>
          <w:p w14:paraId="0FA9A050" w14:textId="6A43C297" w:rsidR="00CC71D4" w:rsidRPr="00C27339" w:rsidRDefault="00CC71D4" w:rsidP="00CC71D4">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14:paraId="7977D7F4" w14:textId="70884BD5" w:rsidR="00CC71D4" w:rsidRPr="00C27339" w:rsidRDefault="00CC71D4" w:rsidP="00CC71D4">
            <w:pPr>
              <w:jc w:val="center"/>
              <w:rPr>
                <w:rFonts w:ascii="Cambria" w:hAnsi="Cambria"/>
                <w:lang w:eastAsia="pl-PL"/>
              </w:rPr>
            </w:pPr>
            <w:r>
              <w:rPr>
                <w:rFonts w:ascii="Cambria" w:hAnsi="Cambria"/>
                <w:lang w:eastAsia="pl-PL"/>
              </w:rPr>
              <w:t>255</w:t>
            </w:r>
            <w:r w:rsidRPr="0091427C">
              <w:rPr>
                <w:rFonts w:ascii="Cambria" w:hAnsi="Cambria"/>
                <w:lang w:eastAsia="pl-PL"/>
              </w:rPr>
              <w:t>,00 zł</w:t>
            </w:r>
          </w:p>
        </w:tc>
        <w:tc>
          <w:tcPr>
            <w:tcW w:w="1832" w:type="dxa"/>
            <w:tcBorders>
              <w:bottom w:val="single" w:sz="4" w:space="0" w:color="auto"/>
            </w:tcBorders>
            <w:vAlign w:val="center"/>
          </w:tcPr>
          <w:p w14:paraId="05A4A301" w14:textId="77777777" w:rsidR="00CC71D4" w:rsidRPr="00941EFE" w:rsidRDefault="00CC71D4" w:rsidP="00CC71D4">
            <w:pPr>
              <w:jc w:val="center"/>
              <w:rPr>
                <w:rFonts w:ascii="Cambria" w:hAnsi="Cambria"/>
              </w:rPr>
            </w:pPr>
          </w:p>
        </w:tc>
      </w:tr>
      <w:tr w:rsidR="00024830" w:rsidRPr="00941EFE" w14:paraId="44C6C8C8" w14:textId="77777777" w:rsidTr="00642132">
        <w:tc>
          <w:tcPr>
            <w:tcW w:w="10753" w:type="dxa"/>
            <w:gridSpan w:val="4"/>
            <w:tcBorders>
              <w:bottom w:val="single" w:sz="4" w:space="0" w:color="auto"/>
            </w:tcBorders>
            <w:shd w:val="clear" w:color="auto" w:fill="CCCCCC"/>
          </w:tcPr>
          <w:p w14:paraId="70B4023D" w14:textId="77777777" w:rsidR="00024830" w:rsidRPr="00941EFE" w:rsidRDefault="00024830" w:rsidP="00642132">
            <w:pPr>
              <w:jc w:val="center"/>
              <w:rPr>
                <w:rFonts w:ascii="Cambria" w:hAnsi="Cambria"/>
              </w:rPr>
            </w:pPr>
            <w:r w:rsidRPr="00941EFE">
              <w:rPr>
                <w:rFonts w:ascii="Cambria" w:hAnsi="Cambria"/>
                <w:b/>
              </w:rPr>
              <w:t>Dzienne świadczenia z tytułu pobytu w szpitalu powyżej 14 dni</w:t>
            </w:r>
          </w:p>
        </w:tc>
      </w:tr>
      <w:tr w:rsidR="00CC71D4" w:rsidRPr="00941EFE" w14:paraId="688FAF6A" w14:textId="77777777" w:rsidTr="00642132">
        <w:tc>
          <w:tcPr>
            <w:tcW w:w="710" w:type="dxa"/>
            <w:tcBorders>
              <w:bottom w:val="single" w:sz="4" w:space="0" w:color="auto"/>
            </w:tcBorders>
            <w:vAlign w:val="center"/>
          </w:tcPr>
          <w:p w14:paraId="19118CC8" w14:textId="72886414" w:rsidR="00CC71D4" w:rsidRPr="00C27339" w:rsidRDefault="00CC71D4" w:rsidP="00CC71D4">
            <w:pPr>
              <w:jc w:val="center"/>
              <w:rPr>
                <w:rFonts w:ascii="Cambria" w:hAnsi="Cambria"/>
                <w:lang w:eastAsia="pl-PL"/>
              </w:rPr>
            </w:pPr>
            <w:r>
              <w:rPr>
                <w:rFonts w:ascii="Cambria" w:hAnsi="Cambria"/>
                <w:lang w:eastAsia="pl-PL"/>
              </w:rPr>
              <w:t>30</w:t>
            </w:r>
          </w:p>
        </w:tc>
        <w:tc>
          <w:tcPr>
            <w:tcW w:w="6094" w:type="dxa"/>
            <w:tcBorders>
              <w:bottom w:val="single" w:sz="4" w:space="0" w:color="auto"/>
            </w:tcBorders>
          </w:tcPr>
          <w:p w14:paraId="51528C41" w14:textId="070F9E3F" w:rsidR="00CC71D4" w:rsidRPr="00C27339" w:rsidRDefault="00CC71D4" w:rsidP="00CC71D4">
            <w:pPr>
              <w:rPr>
                <w:rFonts w:ascii="Cambria" w:hAnsi="Cambria"/>
                <w:lang w:eastAsia="pl-PL"/>
              </w:rPr>
            </w:pPr>
            <w:r w:rsidRPr="0091427C">
              <w:rPr>
                <w:rFonts w:ascii="Cambria" w:hAnsi="Cambria"/>
                <w:lang w:eastAsia="pl-PL"/>
              </w:rPr>
              <w:t>Leczenie Ubezpieczonego w szpitalu w związku z chorobą</w:t>
            </w:r>
          </w:p>
        </w:tc>
        <w:tc>
          <w:tcPr>
            <w:tcW w:w="2117" w:type="dxa"/>
            <w:tcBorders>
              <w:bottom w:val="single" w:sz="4" w:space="0" w:color="auto"/>
            </w:tcBorders>
            <w:vAlign w:val="center"/>
          </w:tcPr>
          <w:p w14:paraId="66DB6AE9" w14:textId="30446503" w:rsidR="00CC71D4" w:rsidRPr="00C27339" w:rsidRDefault="00CC71D4" w:rsidP="00CC71D4">
            <w:pPr>
              <w:jc w:val="center"/>
              <w:rPr>
                <w:rFonts w:ascii="Cambria" w:hAnsi="Cambria"/>
                <w:lang w:eastAsia="pl-PL"/>
              </w:rPr>
            </w:pPr>
            <w:r w:rsidRPr="0091427C">
              <w:rPr>
                <w:rFonts w:ascii="Cambria" w:hAnsi="Cambria"/>
                <w:lang w:eastAsia="pl-PL"/>
              </w:rPr>
              <w:t>55,00 zł</w:t>
            </w:r>
          </w:p>
        </w:tc>
        <w:tc>
          <w:tcPr>
            <w:tcW w:w="1832" w:type="dxa"/>
            <w:tcBorders>
              <w:bottom w:val="single" w:sz="4" w:space="0" w:color="auto"/>
            </w:tcBorders>
            <w:vAlign w:val="center"/>
          </w:tcPr>
          <w:p w14:paraId="0AA1498F" w14:textId="77777777" w:rsidR="00CC71D4" w:rsidRPr="00941EFE" w:rsidRDefault="00CC71D4" w:rsidP="00CC71D4">
            <w:pPr>
              <w:jc w:val="center"/>
              <w:rPr>
                <w:rFonts w:ascii="Cambria" w:hAnsi="Cambria"/>
              </w:rPr>
            </w:pPr>
          </w:p>
        </w:tc>
      </w:tr>
      <w:tr w:rsidR="00CC71D4" w:rsidRPr="00941EFE" w14:paraId="51DFBA86" w14:textId="77777777" w:rsidTr="00642132">
        <w:tc>
          <w:tcPr>
            <w:tcW w:w="710" w:type="dxa"/>
            <w:vAlign w:val="center"/>
          </w:tcPr>
          <w:p w14:paraId="6B4965C0" w14:textId="236F94BA" w:rsidR="00CC71D4" w:rsidRPr="00C27339" w:rsidRDefault="00CC71D4" w:rsidP="00CC71D4">
            <w:pPr>
              <w:jc w:val="center"/>
              <w:rPr>
                <w:rFonts w:ascii="Cambria" w:hAnsi="Cambria"/>
                <w:lang w:eastAsia="pl-PL"/>
              </w:rPr>
            </w:pPr>
            <w:r>
              <w:rPr>
                <w:rFonts w:ascii="Cambria" w:hAnsi="Cambria"/>
                <w:lang w:eastAsia="pl-PL"/>
              </w:rPr>
              <w:t>31</w:t>
            </w:r>
          </w:p>
        </w:tc>
        <w:tc>
          <w:tcPr>
            <w:tcW w:w="6094" w:type="dxa"/>
          </w:tcPr>
          <w:p w14:paraId="79D15455" w14:textId="2079D6A2" w:rsidR="00CC71D4" w:rsidRPr="00C27339" w:rsidRDefault="00CC71D4" w:rsidP="00CC71D4">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w:t>
            </w:r>
          </w:p>
        </w:tc>
        <w:tc>
          <w:tcPr>
            <w:tcW w:w="2117" w:type="dxa"/>
            <w:vAlign w:val="center"/>
          </w:tcPr>
          <w:p w14:paraId="6E9D3C22" w14:textId="13ACA4C6" w:rsidR="00CC71D4" w:rsidRPr="00C27339" w:rsidRDefault="00CC71D4" w:rsidP="00CC71D4">
            <w:pPr>
              <w:jc w:val="center"/>
              <w:rPr>
                <w:rFonts w:ascii="Cambria" w:hAnsi="Cambria"/>
                <w:lang w:eastAsia="pl-PL"/>
              </w:rPr>
            </w:pPr>
            <w:r>
              <w:rPr>
                <w:rFonts w:ascii="Cambria" w:hAnsi="Cambria"/>
                <w:lang w:eastAsia="pl-PL"/>
              </w:rPr>
              <w:t>160</w:t>
            </w:r>
            <w:r w:rsidRPr="0091427C">
              <w:rPr>
                <w:rFonts w:ascii="Cambria" w:hAnsi="Cambria"/>
                <w:lang w:eastAsia="pl-PL"/>
              </w:rPr>
              <w:t>,00 zł</w:t>
            </w:r>
          </w:p>
        </w:tc>
        <w:tc>
          <w:tcPr>
            <w:tcW w:w="1832" w:type="dxa"/>
            <w:vAlign w:val="center"/>
          </w:tcPr>
          <w:p w14:paraId="2118DCEA" w14:textId="77777777" w:rsidR="00CC71D4" w:rsidRPr="00941EFE" w:rsidRDefault="00CC71D4" w:rsidP="00CC71D4">
            <w:pPr>
              <w:jc w:val="center"/>
              <w:rPr>
                <w:rFonts w:ascii="Cambria" w:hAnsi="Cambria"/>
              </w:rPr>
            </w:pPr>
          </w:p>
        </w:tc>
      </w:tr>
    </w:tbl>
    <w:p w14:paraId="10095624" w14:textId="77777777" w:rsidR="00CC71D4" w:rsidRDefault="00CC71D4" w:rsidP="00CB5F9F">
      <w:pPr>
        <w:pStyle w:val="Normalny1"/>
        <w:jc w:val="both"/>
        <w:rPr>
          <w:i/>
          <w:sz w:val="20"/>
          <w:szCs w:val="22"/>
        </w:rPr>
      </w:pPr>
    </w:p>
    <w:p w14:paraId="4F495E3A" w14:textId="72E681AA" w:rsidR="00CB5F9F" w:rsidRDefault="00CB5F9F" w:rsidP="00CB5F9F">
      <w:pPr>
        <w:pStyle w:val="Normalny1"/>
        <w:jc w:val="both"/>
        <w:rPr>
          <w:i/>
          <w:sz w:val="20"/>
          <w:szCs w:val="22"/>
        </w:rPr>
      </w:pPr>
      <w:r>
        <w:rPr>
          <w:i/>
          <w:sz w:val="20"/>
          <w:szCs w:val="22"/>
        </w:rPr>
        <w:t xml:space="preserve">Uwaga: W kolumnie „Oferowana wysokość świadczenia przez Wykonawcę” w wierszu dotyczącym danej Grupy należy wpisać wartość proponowanej wysokości świadczenia. Brak wpisanej wartości świadczenia oznacza zaakceptowanie wartości minimalnej. Wpisanie wartości niższej niż wymagana minimalna wysokość świadczenia w danej pozycji będzie oznaczało niezaakceptowanie warunku obligatoryjnego, a tym samych oferta będzie podlegała odrzuceniu. </w:t>
      </w:r>
    </w:p>
    <w:p w14:paraId="28EE550F" w14:textId="77777777" w:rsidR="00024830" w:rsidRDefault="00024830" w:rsidP="00CB5F9F">
      <w:pPr>
        <w:widowControl w:val="0"/>
        <w:suppressAutoHyphens w:val="0"/>
        <w:spacing w:before="240" w:after="240" w:line="276" w:lineRule="auto"/>
        <w:contextualSpacing/>
        <w:jc w:val="both"/>
        <w:rPr>
          <w:rFonts w:asciiTheme="minorHAnsi" w:eastAsia="Calibri" w:hAnsiTheme="minorHAnsi" w:cstheme="minorHAnsi"/>
          <w:lang w:eastAsia="en-US"/>
        </w:rPr>
      </w:pPr>
    </w:p>
    <w:p w14:paraId="0051DDD0" w14:textId="77777777" w:rsidR="00F26AA6" w:rsidRPr="00DB28A1" w:rsidRDefault="00F26AA6" w:rsidP="000708CB">
      <w:pPr>
        <w:widowControl w:val="0"/>
        <w:numPr>
          <w:ilvl w:val="0"/>
          <w:numId w:val="93"/>
        </w:numPr>
        <w:tabs>
          <w:tab w:val="left" w:pos="426"/>
        </w:tabs>
        <w:suppressAutoHyphens w:val="0"/>
        <w:spacing w:before="120" w:line="276" w:lineRule="auto"/>
        <w:ind w:left="425" w:hanging="425"/>
        <w:rPr>
          <w:rFonts w:asciiTheme="minorHAnsi" w:eastAsia="Calibri" w:hAnsiTheme="minorHAnsi" w:cstheme="minorHAnsi"/>
          <w:b/>
          <w:lang w:eastAsia="en-US"/>
        </w:rPr>
      </w:pPr>
      <w:r w:rsidRPr="00DB28A1">
        <w:rPr>
          <w:rFonts w:asciiTheme="minorHAnsi" w:eastAsia="Calibri" w:hAnsiTheme="minorHAnsi" w:cstheme="minorHAnsi"/>
          <w:b/>
          <w:lang w:eastAsia="en-US"/>
        </w:rPr>
        <w:t>Oświadczamy, że:</w:t>
      </w:r>
    </w:p>
    <w:p w14:paraId="5FB71441" w14:textId="06F63AAE" w:rsidR="00F26AA6" w:rsidRPr="00DB28A1" w:rsidRDefault="00F26AA6" w:rsidP="000708CB">
      <w:pPr>
        <w:widowControl w:val="0"/>
        <w:numPr>
          <w:ilvl w:val="0"/>
          <w:numId w:val="94"/>
        </w:numPr>
        <w:tabs>
          <w:tab w:val="left" w:pos="426"/>
        </w:tabs>
        <w:suppressAutoHyphens w:val="0"/>
        <w:spacing w:line="276" w:lineRule="auto"/>
        <w:ind w:left="425" w:hanging="425"/>
        <w:jc w:val="both"/>
        <w:rPr>
          <w:rFonts w:asciiTheme="minorHAnsi" w:hAnsiTheme="minorHAnsi" w:cstheme="minorHAnsi"/>
          <w:lang w:eastAsia="en-US"/>
        </w:rPr>
      </w:pPr>
      <w:r w:rsidRPr="00DB28A1">
        <w:rPr>
          <w:rFonts w:asciiTheme="minorHAnsi" w:hAnsiTheme="minorHAnsi" w:cstheme="minorHAnsi"/>
          <w:lang w:eastAsia="en-US"/>
        </w:rPr>
        <w:t>nie partycypujemy w jakiejkolwiek innej ofercie dotyczącej tego samego postępowania, jako wykonawca,</w:t>
      </w:r>
    </w:p>
    <w:p w14:paraId="0D90FB74" w14:textId="77777777" w:rsidR="00F26AA6" w:rsidRPr="00DB28A1" w:rsidRDefault="00F26AA6" w:rsidP="000708CB">
      <w:pPr>
        <w:widowControl w:val="0"/>
        <w:numPr>
          <w:ilvl w:val="0"/>
          <w:numId w:val="94"/>
        </w:numPr>
        <w:tabs>
          <w:tab w:val="left" w:pos="426"/>
        </w:tabs>
        <w:suppressAutoHyphens w:val="0"/>
        <w:spacing w:line="276" w:lineRule="auto"/>
        <w:ind w:left="425" w:hanging="425"/>
        <w:jc w:val="both"/>
        <w:rPr>
          <w:rFonts w:asciiTheme="minorHAnsi" w:hAnsiTheme="minorHAnsi" w:cstheme="minorHAnsi"/>
          <w:lang w:eastAsia="en-US"/>
        </w:rPr>
      </w:pPr>
      <w:r w:rsidRPr="00DB28A1">
        <w:rPr>
          <w:rFonts w:asciiTheme="minorHAnsi" w:hAnsiTheme="minorHAnsi" w:cstheme="minorHAnsi"/>
          <w:lang w:eastAsia="en-US"/>
        </w:rPr>
        <w:t>zapoznaliśmy się ze specyfikacją warunków zamówienia oraz z wyjaśnieniami do specyfikacji i jej modyfikacjami (jeżeli takie miały miejsce) i nie wnosimy do nich zastrzeżeń,</w:t>
      </w:r>
    </w:p>
    <w:p w14:paraId="0E0B39FB" w14:textId="77777777" w:rsidR="00F26AA6" w:rsidRPr="00DB28A1" w:rsidRDefault="00F26AA6" w:rsidP="000708CB">
      <w:pPr>
        <w:widowControl w:val="0"/>
        <w:numPr>
          <w:ilvl w:val="0"/>
          <w:numId w:val="94"/>
        </w:numPr>
        <w:tabs>
          <w:tab w:val="left" w:pos="426"/>
        </w:tabs>
        <w:suppressAutoHyphens w:val="0"/>
        <w:spacing w:line="276" w:lineRule="auto"/>
        <w:ind w:left="425" w:hanging="425"/>
        <w:jc w:val="both"/>
        <w:rPr>
          <w:rFonts w:asciiTheme="minorHAnsi" w:hAnsiTheme="minorHAnsi" w:cstheme="minorHAnsi"/>
          <w:lang w:eastAsia="en-US"/>
        </w:rPr>
      </w:pPr>
      <w:r w:rsidRPr="00DB28A1">
        <w:rPr>
          <w:rFonts w:asciiTheme="minorHAnsi" w:hAnsiTheme="minorHAnsi" w:cstheme="minorHAnsi"/>
          <w:lang w:eastAsia="en-US"/>
        </w:rPr>
        <w:t>zdobyliśmy konieczne informacje dotyczące realizacji zamówienia oraz przygotowania i złożenia oferty,</w:t>
      </w:r>
    </w:p>
    <w:p w14:paraId="5FBC056F" w14:textId="2A97ACF8" w:rsidR="00F26AA6" w:rsidRPr="00DB28A1" w:rsidRDefault="00F26AA6" w:rsidP="000708CB">
      <w:pPr>
        <w:widowControl w:val="0"/>
        <w:numPr>
          <w:ilvl w:val="0"/>
          <w:numId w:val="94"/>
        </w:numPr>
        <w:tabs>
          <w:tab w:val="left" w:pos="426"/>
        </w:tabs>
        <w:suppressAutoHyphens w:val="0"/>
        <w:autoSpaceDE w:val="0"/>
        <w:autoSpaceDN w:val="0"/>
        <w:adjustRightInd w:val="0"/>
        <w:spacing w:line="276" w:lineRule="auto"/>
        <w:ind w:left="425" w:hanging="425"/>
        <w:jc w:val="both"/>
        <w:rPr>
          <w:rFonts w:asciiTheme="minorHAnsi" w:hAnsiTheme="minorHAnsi" w:cstheme="minorHAnsi"/>
          <w:lang w:eastAsia="en-US"/>
        </w:rPr>
      </w:pPr>
      <w:r w:rsidRPr="00DB28A1">
        <w:rPr>
          <w:rFonts w:asciiTheme="minorHAnsi" w:hAnsiTheme="minorHAnsi" w:cstheme="minorHAnsi"/>
          <w:lang w:eastAsia="en-US"/>
        </w:rPr>
        <w:t>uważamy się związani niniejszą ofertą przez okres wskazany przez</w:t>
      </w:r>
      <w:r w:rsidR="007F1AF7" w:rsidRPr="00DB28A1">
        <w:rPr>
          <w:rFonts w:asciiTheme="minorHAnsi" w:hAnsiTheme="minorHAnsi" w:cstheme="minorHAnsi"/>
          <w:lang w:eastAsia="en-US"/>
        </w:rPr>
        <w:t xml:space="preserve"> </w:t>
      </w:r>
      <w:r w:rsidRPr="00DB28A1">
        <w:rPr>
          <w:rFonts w:asciiTheme="minorHAnsi" w:hAnsiTheme="minorHAnsi" w:cstheme="minorHAnsi"/>
          <w:lang w:eastAsia="en-US"/>
        </w:rPr>
        <w:t>zamawiającego w specyfikacji</w:t>
      </w:r>
      <w:r w:rsidR="007F1AF7" w:rsidRPr="00DB28A1">
        <w:rPr>
          <w:rFonts w:asciiTheme="minorHAnsi" w:hAnsiTheme="minorHAnsi" w:cstheme="minorHAnsi"/>
          <w:lang w:eastAsia="en-US"/>
        </w:rPr>
        <w:t xml:space="preserve"> </w:t>
      </w:r>
      <w:r w:rsidRPr="00DB28A1">
        <w:rPr>
          <w:rFonts w:asciiTheme="minorHAnsi" w:hAnsiTheme="minorHAnsi" w:cstheme="minorHAnsi"/>
          <w:lang w:eastAsia="en-US"/>
        </w:rPr>
        <w:t>warunków zamówienia,</w:t>
      </w:r>
    </w:p>
    <w:p w14:paraId="4B295674" w14:textId="17D36B2E" w:rsidR="00F26AA6" w:rsidRPr="00DB28A1" w:rsidRDefault="00F26AA6" w:rsidP="000708CB">
      <w:pPr>
        <w:widowControl w:val="0"/>
        <w:numPr>
          <w:ilvl w:val="0"/>
          <w:numId w:val="94"/>
        </w:num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przedstawione w specyfikacji warunków zamówienia warunki zawarcia umowy zostały przez nas zaakceptowane</w:t>
      </w:r>
      <w:r w:rsidRPr="00DB28A1">
        <w:rPr>
          <w:rFonts w:asciiTheme="minorHAnsi" w:hAnsiTheme="minorHAnsi" w:cstheme="minorHAnsi"/>
        </w:rPr>
        <w:t xml:space="preserve"> </w:t>
      </w:r>
      <w:r w:rsidRPr="00DB28A1">
        <w:rPr>
          <w:rFonts w:asciiTheme="minorHAnsi" w:hAnsiTheme="minorHAnsi" w:cstheme="minorHAnsi"/>
          <w:lang w:eastAsia="en-US"/>
        </w:rPr>
        <w:t>i wyrażamy gotowość realizacji zamówienia zgodnie z postanowie</w:t>
      </w:r>
      <w:r w:rsidRPr="00DB28A1">
        <w:rPr>
          <w:rFonts w:asciiTheme="minorHAnsi" w:hAnsiTheme="minorHAnsi" w:cstheme="minorHAnsi"/>
          <w:lang w:eastAsia="en-US"/>
        </w:rPr>
        <w:softHyphen/>
        <w:t>niami specyfikacji i umowy,</w:t>
      </w:r>
    </w:p>
    <w:p w14:paraId="0BE685E6" w14:textId="77777777" w:rsidR="00F26AA6" w:rsidRPr="00DB28A1" w:rsidRDefault="00F26AA6" w:rsidP="000708CB">
      <w:pPr>
        <w:widowControl w:val="0"/>
        <w:numPr>
          <w:ilvl w:val="0"/>
          <w:numId w:val="94"/>
        </w:numPr>
        <w:tabs>
          <w:tab w:val="left" w:pos="426"/>
        </w:tabs>
        <w:suppressAutoHyphens w:val="0"/>
        <w:autoSpaceDE w:val="0"/>
        <w:autoSpaceDN w:val="0"/>
        <w:adjustRightInd w:val="0"/>
        <w:spacing w:line="276" w:lineRule="auto"/>
        <w:ind w:left="425" w:hanging="425"/>
        <w:jc w:val="both"/>
        <w:rPr>
          <w:rFonts w:asciiTheme="minorHAnsi" w:hAnsiTheme="minorHAnsi" w:cstheme="minorHAnsi"/>
          <w:lang w:eastAsia="en-US"/>
        </w:rPr>
      </w:pPr>
      <w:r w:rsidRPr="00DB28A1">
        <w:rPr>
          <w:rFonts w:asciiTheme="minorHAnsi" w:hAnsiTheme="minorHAnsi" w:cstheme="minorHAnsi"/>
          <w:lang w:eastAsia="en-US"/>
        </w:rPr>
        <w:t>wybór niniejszej oferty:</w:t>
      </w:r>
    </w:p>
    <w:p w14:paraId="25AB6F4B" w14:textId="77777777" w:rsidR="00F26AA6" w:rsidRPr="00DB28A1" w:rsidRDefault="00F26AA6" w:rsidP="000708CB">
      <w:pPr>
        <w:widowControl w:val="0"/>
        <w:numPr>
          <w:ilvl w:val="0"/>
          <w:numId w:val="97"/>
        </w:numPr>
        <w:tabs>
          <w:tab w:val="num" w:pos="709"/>
        </w:tabs>
        <w:suppressAutoHyphens w:val="0"/>
        <w:spacing w:line="276" w:lineRule="auto"/>
        <w:ind w:left="426" w:firstLine="0"/>
        <w:jc w:val="both"/>
        <w:rPr>
          <w:rFonts w:asciiTheme="minorHAnsi" w:hAnsiTheme="minorHAnsi" w:cstheme="minorHAnsi"/>
          <w:lang w:eastAsia="en-US"/>
        </w:rPr>
      </w:pPr>
      <w:r w:rsidRPr="00DB28A1">
        <w:rPr>
          <w:rFonts w:asciiTheme="minorHAnsi" w:hAnsiTheme="minorHAnsi" w:cstheme="minorHAnsi"/>
          <w:lang w:eastAsia="en-US"/>
        </w:rPr>
        <w:t>nie będzie prowadzić do powstania u zamawiającego obowiązku podatkowego;</w:t>
      </w:r>
      <w:r w:rsidRPr="00DB28A1">
        <w:rPr>
          <w:rFonts w:asciiTheme="minorHAnsi" w:hAnsiTheme="minorHAnsi" w:cstheme="minorHAnsi"/>
          <w:b/>
          <w:lang w:eastAsia="en-US"/>
        </w:rPr>
        <w:t>*</w:t>
      </w:r>
    </w:p>
    <w:p w14:paraId="3CD96690" w14:textId="72A28523" w:rsidR="00F26AA6" w:rsidRPr="00DB28A1" w:rsidRDefault="00F26AA6" w:rsidP="000708CB">
      <w:pPr>
        <w:widowControl w:val="0"/>
        <w:numPr>
          <w:ilvl w:val="0"/>
          <w:numId w:val="97"/>
        </w:numPr>
        <w:tabs>
          <w:tab w:val="num" w:pos="709"/>
        </w:tabs>
        <w:suppressAutoHyphens w:val="0"/>
        <w:spacing w:line="276" w:lineRule="auto"/>
        <w:ind w:left="426" w:firstLine="0"/>
        <w:jc w:val="both"/>
        <w:rPr>
          <w:rFonts w:asciiTheme="minorHAnsi" w:hAnsiTheme="minorHAnsi" w:cstheme="minorHAnsi"/>
          <w:lang w:eastAsia="en-US"/>
        </w:rPr>
      </w:pPr>
      <w:r w:rsidRPr="00DB28A1">
        <w:rPr>
          <w:rFonts w:asciiTheme="minorHAnsi" w:hAnsiTheme="minorHAnsi" w:cstheme="minorHAnsi"/>
          <w:lang w:eastAsia="en-US"/>
        </w:rPr>
        <w:t>będzie prowadzić do powstania u zamawiającego obowiązku podatkowego w następującym zakresie:</w:t>
      </w:r>
      <w:r w:rsidRPr="00DB28A1">
        <w:rPr>
          <w:rFonts w:asciiTheme="minorHAnsi" w:hAnsiTheme="minorHAnsi" w:cstheme="minorHAnsi"/>
          <w:b/>
          <w:lang w:eastAsia="en-US"/>
        </w:rPr>
        <w:t>*</w:t>
      </w:r>
      <w:r w:rsidRPr="00DB28A1">
        <w:rPr>
          <w:rFonts w:asciiTheme="minorHAnsi" w:hAnsiTheme="minorHAnsi" w:cstheme="minorHAnsi"/>
          <w:lang w:eastAsia="en-US"/>
        </w:rPr>
        <w:t>.......................................................................................................................................</w:t>
      </w:r>
      <w:r w:rsidRPr="00DB28A1">
        <w:rPr>
          <w:rFonts w:asciiTheme="minorHAnsi" w:hAnsiTheme="minorHAnsi" w:cstheme="minorHAnsi"/>
          <w:u w:val="dotted"/>
          <w:lang w:eastAsia="en-US"/>
        </w:rPr>
        <w:t xml:space="preserve"> </w:t>
      </w:r>
    </w:p>
    <w:p w14:paraId="7B4085BD" w14:textId="0E539D23" w:rsidR="00F26AA6" w:rsidRPr="00DB28A1" w:rsidRDefault="00F26AA6" w:rsidP="002D5320">
      <w:pPr>
        <w:widowControl w:val="0"/>
        <w:tabs>
          <w:tab w:val="left" w:pos="426"/>
        </w:tabs>
        <w:suppressAutoHyphens w:val="0"/>
        <w:autoSpaceDE w:val="0"/>
        <w:autoSpaceDN w:val="0"/>
        <w:adjustRightInd w:val="0"/>
        <w:spacing w:before="60" w:after="120" w:line="276" w:lineRule="auto"/>
        <w:ind w:left="425"/>
        <w:jc w:val="both"/>
        <w:rPr>
          <w:rFonts w:asciiTheme="minorHAnsi" w:hAnsiTheme="minorHAnsi" w:cstheme="minorHAnsi"/>
          <w:i/>
          <w:lang w:eastAsia="en-US"/>
        </w:rPr>
      </w:pPr>
      <w:r w:rsidRPr="00DB28A1">
        <w:rPr>
          <w:rFonts w:asciiTheme="minorHAnsi" w:hAnsiTheme="minorHAnsi" w:cstheme="minorHAnsi"/>
          <w:i/>
          <w:lang w:eastAsia="en-US"/>
        </w:rPr>
        <w:t xml:space="preserve">Wykonawca, składając ofertę, zobowiązany jest poinformować zamawiającego, czy wybór oferty będzie prowadzić do powstania u zamawiającego obowiązku podatkowego zgodnie </w:t>
      </w:r>
      <w:r w:rsidR="000D31A9" w:rsidRPr="00DB28A1">
        <w:rPr>
          <w:rFonts w:asciiTheme="minorHAnsi" w:hAnsiTheme="minorHAnsi" w:cstheme="minorHAnsi"/>
          <w:i/>
          <w:lang w:eastAsia="en-US"/>
        </w:rPr>
        <w:br/>
      </w:r>
      <w:r w:rsidRPr="00DB28A1">
        <w:rPr>
          <w:rFonts w:asciiTheme="minorHAnsi" w:hAnsiTheme="minorHAnsi" w:cstheme="minorHAnsi"/>
          <w:i/>
          <w:lang w:eastAsia="en-US"/>
        </w:rPr>
        <w:t xml:space="preserve">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w:t>
      </w:r>
      <w:r w:rsidR="000D31A9" w:rsidRPr="00DB28A1">
        <w:rPr>
          <w:rFonts w:asciiTheme="minorHAnsi" w:hAnsiTheme="minorHAnsi" w:cstheme="minorHAnsi"/>
          <w:i/>
          <w:lang w:eastAsia="en-US"/>
        </w:rPr>
        <w:br/>
      </w:r>
      <w:r w:rsidRPr="00DB28A1">
        <w:rPr>
          <w:rFonts w:asciiTheme="minorHAnsi" w:hAnsiTheme="minorHAnsi" w:cstheme="minorHAnsi"/>
          <w:i/>
          <w:lang w:eastAsia="en-US"/>
        </w:rPr>
        <w:lastRenderedPageBreak/>
        <w:t>do powstania u zamawiającego obowiązku podatkowego.</w:t>
      </w:r>
    </w:p>
    <w:p w14:paraId="20E572D4" w14:textId="77777777" w:rsidR="00CB5F9F" w:rsidRDefault="00F26AA6" w:rsidP="00CB5F9F">
      <w:pPr>
        <w:widowControl w:val="0"/>
        <w:numPr>
          <w:ilvl w:val="0"/>
          <w:numId w:val="94"/>
        </w:numPr>
        <w:tabs>
          <w:tab w:val="left" w:pos="426"/>
        </w:tabs>
        <w:suppressAutoHyphens w:val="0"/>
        <w:spacing w:before="120"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Wyrażamy zgodę </w:t>
      </w:r>
      <w:r w:rsidR="00CB5F9F" w:rsidRPr="00CB5F9F">
        <w:rPr>
          <w:rFonts w:asciiTheme="minorHAnsi" w:hAnsiTheme="minorHAnsi" w:cstheme="minorHAnsi"/>
          <w:lang w:eastAsia="en-US"/>
        </w:rPr>
        <w:t xml:space="preserve">na przyjęcie wszystkich warunków wymaganych przez zamawiającego (obligatoryjnych) dla poszczególnych rodzajów ubezpieczeń i </w:t>
      </w:r>
      <w:proofErr w:type="spellStart"/>
      <w:r w:rsidR="00CB5F9F" w:rsidRPr="00CB5F9F">
        <w:rPr>
          <w:rFonts w:asciiTheme="minorHAnsi" w:hAnsiTheme="minorHAnsi" w:cstheme="minorHAnsi"/>
          <w:lang w:eastAsia="en-US"/>
        </w:rPr>
        <w:t>ryzyk</w:t>
      </w:r>
      <w:proofErr w:type="spellEnd"/>
      <w:r w:rsidR="00CB5F9F" w:rsidRPr="00CB5F9F">
        <w:rPr>
          <w:rFonts w:asciiTheme="minorHAnsi" w:hAnsiTheme="minorHAnsi" w:cstheme="minorHAnsi"/>
          <w:lang w:eastAsia="en-US"/>
        </w:rPr>
        <w:t xml:space="preserve"> wymienionych w specyfikacji i jej załącznikach</w:t>
      </w:r>
      <w:r w:rsidRPr="00DB28A1">
        <w:rPr>
          <w:rFonts w:asciiTheme="minorHAnsi" w:hAnsiTheme="minorHAnsi" w:cstheme="minorHAnsi"/>
          <w:lang w:eastAsia="en-US"/>
        </w:rPr>
        <w:t>.</w:t>
      </w:r>
    </w:p>
    <w:p w14:paraId="02706AB0" w14:textId="1132EDF1" w:rsidR="00CB5F9F" w:rsidRPr="00CB5F9F" w:rsidRDefault="00CB5F9F" w:rsidP="00CB5F9F">
      <w:pPr>
        <w:widowControl w:val="0"/>
        <w:numPr>
          <w:ilvl w:val="0"/>
          <w:numId w:val="94"/>
        </w:numPr>
        <w:tabs>
          <w:tab w:val="left" w:pos="426"/>
        </w:tabs>
        <w:suppressAutoHyphens w:val="0"/>
        <w:spacing w:before="120" w:line="276" w:lineRule="auto"/>
        <w:ind w:left="426" w:hanging="426"/>
        <w:jc w:val="both"/>
        <w:rPr>
          <w:rFonts w:asciiTheme="minorHAnsi" w:hAnsiTheme="minorHAnsi" w:cstheme="minorHAnsi"/>
          <w:lang w:eastAsia="en-US"/>
        </w:rPr>
      </w:pPr>
      <w:r w:rsidRPr="00CB5F9F">
        <w:rPr>
          <w:rFonts w:asciiTheme="minorHAnsi" w:hAnsiTheme="minorHAnsi" w:cstheme="minorHAnsi"/>
          <w:lang w:eastAsia="en-US"/>
        </w:rPr>
        <w:t>osoby wykonujące czynności administracyjne związane z wystawianiem umów ubezpieczenia oraz rozliczaniem płatności będą wykonywali pracownicy zatrudnieni na podstawie umowy o pracę</w:t>
      </w:r>
      <w:r>
        <w:rPr>
          <w:rFonts w:asciiTheme="minorHAnsi" w:hAnsiTheme="minorHAnsi" w:cstheme="minorHAnsi"/>
          <w:lang w:eastAsia="en-US"/>
        </w:rPr>
        <w:t>.</w:t>
      </w:r>
    </w:p>
    <w:p w14:paraId="30840AB2" w14:textId="77777777" w:rsidR="00F26AA6" w:rsidRPr="00DB28A1" w:rsidRDefault="00F26AA6" w:rsidP="000708CB">
      <w:pPr>
        <w:widowControl w:val="0"/>
        <w:numPr>
          <w:ilvl w:val="0"/>
          <w:numId w:val="94"/>
        </w:numPr>
        <w:tabs>
          <w:tab w:val="left" w:pos="426"/>
        </w:tabs>
        <w:suppressAutoHyphens w:val="0"/>
        <w:autoSpaceDE w:val="0"/>
        <w:autoSpaceDN w:val="0"/>
        <w:adjustRightInd w:val="0"/>
        <w:spacing w:before="120" w:after="120" w:line="276" w:lineRule="auto"/>
        <w:ind w:left="425" w:hanging="425"/>
        <w:jc w:val="both"/>
        <w:rPr>
          <w:rFonts w:asciiTheme="minorHAnsi" w:hAnsiTheme="minorHAnsi" w:cstheme="minorHAnsi"/>
          <w:i/>
          <w:lang w:eastAsia="en-US"/>
        </w:rPr>
      </w:pPr>
      <w:r w:rsidRPr="00DB28A1">
        <w:rPr>
          <w:rFonts w:asciiTheme="minorHAnsi" w:hAnsiTheme="minorHAnsi" w:cstheme="minorHAnsi"/>
          <w:b/>
          <w:lang w:eastAsia="en-US"/>
        </w:rPr>
        <w:t>zamierzamy/ nie zamierzamy</w:t>
      </w:r>
      <w:r w:rsidRPr="00DB28A1">
        <w:rPr>
          <w:rFonts w:asciiTheme="minorHAnsi" w:hAnsiTheme="minorHAnsi" w:cstheme="minorHAnsi"/>
          <w:lang w:eastAsia="en-US"/>
        </w:rPr>
        <w:t xml:space="preserve">* powierzyć podwykonawcom następujący zakres usług, objętych przedmiotem zamówienia:  </w:t>
      </w:r>
    </w:p>
    <w:p w14:paraId="6ECAD4C9" w14:textId="24B996B2" w:rsidR="00D91D82" w:rsidRPr="00C20A5A" w:rsidRDefault="00F26AA6" w:rsidP="00C20A5A">
      <w:pPr>
        <w:widowControl w:val="0"/>
        <w:tabs>
          <w:tab w:val="left" w:pos="426"/>
        </w:tabs>
        <w:suppressAutoHyphens w:val="0"/>
        <w:autoSpaceDE w:val="0"/>
        <w:autoSpaceDN w:val="0"/>
        <w:adjustRightInd w:val="0"/>
        <w:spacing w:before="120" w:after="120" w:line="276" w:lineRule="auto"/>
        <w:ind w:left="425"/>
        <w:jc w:val="both"/>
        <w:rPr>
          <w:rFonts w:asciiTheme="minorHAnsi" w:hAnsiTheme="minorHAnsi" w:cstheme="minorHAnsi"/>
          <w:b/>
          <w:i/>
          <w:iCs/>
          <w:lang w:eastAsia="en-US"/>
        </w:rPr>
      </w:pPr>
      <w:r w:rsidRPr="00DB28A1">
        <w:rPr>
          <w:rFonts w:asciiTheme="minorHAnsi" w:hAnsiTheme="minorHAnsi" w:cstheme="minorHAnsi"/>
          <w:b/>
          <w:i/>
          <w:iCs/>
          <w:lang w:eastAsia="en-US"/>
        </w:rPr>
        <w:t>Tabela nr 7: Wykaz podwykonawców i zakres świadczonych przez nich usług</w:t>
      </w:r>
      <w:r w:rsidR="003B75BB" w:rsidRPr="00DB28A1">
        <w:rPr>
          <w:rFonts w:asciiTheme="minorHAnsi" w:hAnsiTheme="minorHAnsi" w:cstheme="minorHAnsi"/>
          <w:b/>
          <w:i/>
          <w:iCs/>
          <w:lang w:eastAsia="en-US"/>
        </w:rPr>
        <w:t>.</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35"/>
        <w:gridCol w:w="4750"/>
      </w:tblGrid>
      <w:tr w:rsidR="00434096" w:rsidRPr="00DB28A1" w14:paraId="0C9B8398" w14:textId="77777777" w:rsidTr="00D91D82">
        <w:trPr>
          <w:trHeight w:val="340"/>
          <w:jc w:val="right"/>
        </w:trPr>
        <w:tc>
          <w:tcPr>
            <w:tcW w:w="4435" w:type="dxa"/>
            <w:shd w:val="clear" w:color="auto" w:fill="auto"/>
            <w:vAlign w:val="center"/>
          </w:tcPr>
          <w:p w14:paraId="3365E1A8" w14:textId="77777777" w:rsidR="00D91D82" w:rsidRPr="00DB28A1" w:rsidRDefault="00D91D82" w:rsidP="002D5320">
            <w:pPr>
              <w:widowControl w:val="0"/>
              <w:tabs>
                <w:tab w:val="left" w:pos="360"/>
              </w:tabs>
              <w:suppressAutoHyphens w:val="0"/>
              <w:overflowPunct w:val="0"/>
              <w:autoSpaceDE w:val="0"/>
              <w:spacing w:line="276" w:lineRule="auto"/>
              <w:jc w:val="center"/>
              <w:textAlignment w:val="baseline"/>
              <w:rPr>
                <w:rFonts w:asciiTheme="minorHAnsi" w:hAnsiTheme="minorHAnsi" w:cstheme="minorHAnsi"/>
                <w:b/>
              </w:rPr>
            </w:pPr>
            <w:r w:rsidRPr="00DB28A1">
              <w:rPr>
                <w:rFonts w:asciiTheme="minorHAnsi" w:hAnsiTheme="minorHAnsi" w:cstheme="minorHAnsi"/>
                <w:b/>
              </w:rPr>
              <w:t>Zakres usług ubezpieczeniowych</w:t>
            </w:r>
          </w:p>
        </w:tc>
        <w:tc>
          <w:tcPr>
            <w:tcW w:w="4750" w:type="dxa"/>
            <w:shd w:val="clear" w:color="auto" w:fill="auto"/>
            <w:vAlign w:val="center"/>
          </w:tcPr>
          <w:p w14:paraId="668EBAA7" w14:textId="77777777" w:rsidR="00D91D82" w:rsidRPr="00DB28A1" w:rsidRDefault="00D91D82" w:rsidP="002D5320">
            <w:pPr>
              <w:widowControl w:val="0"/>
              <w:tabs>
                <w:tab w:val="left" w:pos="360"/>
              </w:tabs>
              <w:suppressAutoHyphens w:val="0"/>
              <w:overflowPunct w:val="0"/>
              <w:autoSpaceDE w:val="0"/>
              <w:spacing w:line="276" w:lineRule="auto"/>
              <w:jc w:val="center"/>
              <w:textAlignment w:val="baseline"/>
              <w:rPr>
                <w:rFonts w:asciiTheme="minorHAnsi" w:hAnsiTheme="minorHAnsi" w:cstheme="minorHAnsi"/>
                <w:b/>
              </w:rPr>
            </w:pPr>
            <w:r w:rsidRPr="00DB28A1">
              <w:rPr>
                <w:rFonts w:asciiTheme="minorHAnsi" w:hAnsiTheme="minorHAnsi" w:cstheme="minorHAnsi"/>
                <w:b/>
              </w:rPr>
              <w:t>Podwykonawca (firma)</w:t>
            </w:r>
          </w:p>
        </w:tc>
      </w:tr>
      <w:tr w:rsidR="00434096" w:rsidRPr="00DB28A1" w14:paraId="1ECEE8F7" w14:textId="77777777" w:rsidTr="00D91D82">
        <w:trPr>
          <w:trHeight w:val="340"/>
          <w:jc w:val="right"/>
        </w:trPr>
        <w:tc>
          <w:tcPr>
            <w:tcW w:w="4435" w:type="dxa"/>
            <w:shd w:val="clear" w:color="auto" w:fill="auto"/>
          </w:tcPr>
          <w:p w14:paraId="2F1FBE04" w14:textId="77777777" w:rsidR="00D91D82" w:rsidRPr="00DB28A1" w:rsidRDefault="00D91D82" w:rsidP="002D5320">
            <w:pPr>
              <w:widowControl w:val="0"/>
              <w:tabs>
                <w:tab w:val="left" w:pos="360"/>
              </w:tabs>
              <w:suppressAutoHyphens w:val="0"/>
              <w:overflowPunct w:val="0"/>
              <w:autoSpaceDE w:val="0"/>
              <w:spacing w:line="276" w:lineRule="auto"/>
              <w:jc w:val="both"/>
              <w:textAlignment w:val="baseline"/>
              <w:rPr>
                <w:rFonts w:asciiTheme="minorHAnsi" w:hAnsiTheme="minorHAnsi" w:cstheme="minorHAnsi"/>
              </w:rPr>
            </w:pPr>
          </w:p>
        </w:tc>
        <w:tc>
          <w:tcPr>
            <w:tcW w:w="4750" w:type="dxa"/>
            <w:shd w:val="clear" w:color="auto" w:fill="auto"/>
          </w:tcPr>
          <w:p w14:paraId="6FC9765E" w14:textId="77777777" w:rsidR="00D91D82" w:rsidRPr="00DB28A1" w:rsidRDefault="00D91D82" w:rsidP="002D5320">
            <w:pPr>
              <w:widowControl w:val="0"/>
              <w:tabs>
                <w:tab w:val="left" w:pos="360"/>
              </w:tabs>
              <w:suppressAutoHyphens w:val="0"/>
              <w:overflowPunct w:val="0"/>
              <w:autoSpaceDE w:val="0"/>
              <w:spacing w:line="276" w:lineRule="auto"/>
              <w:jc w:val="both"/>
              <w:textAlignment w:val="baseline"/>
              <w:rPr>
                <w:rFonts w:asciiTheme="minorHAnsi" w:hAnsiTheme="minorHAnsi" w:cstheme="minorHAnsi"/>
              </w:rPr>
            </w:pPr>
          </w:p>
        </w:tc>
      </w:tr>
      <w:tr w:rsidR="00747B93" w:rsidRPr="00DB28A1" w14:paraId="60C89625" w14:textId="77777777" w:rsidTr="00D91D82">
        <w:trPr>
          <w:trHeight w:val="340"/>
          <w:jc w:val="right"/>
        </w:trPr>
        <w:tc>
          <w:tcPr>
            <w:tcW w:w="4435" w:type="dxa"/>
            <w:shd w:val="clear" w:color="auto" w:fill="auto"/>
          </w:tcPr>
          <w:p w14:paraId="6E2D0988" w14:textId="77777777" w:rsidR="00747B93" w:rsidRPr="00DB28A1" w:rsidRDefault="00747B93" w:rsidP="002D5320">
            <w:pPr>
              <w:widowControl w:val="0"/>
              <w:tabs>
                <w:tab w:val="left" w:pos="360"/>
              </w:tabs>
              <w:suppressAutoHyphens w:val="0"/>
              <w:overflowPunct w:val="0"/>
              <w:autoSpaceDE w:val="0"/>
              <w:spacing w:line="276" w:lineRule="auto"/>
              <w:jc w:val="both"/>
              <w:textAlignment w:val="baseline"/>
              <w:rPr>
                <w:rFonts w:asciiTheme="minorHAnsi" w:hAnsiTheme="minorHAnsi" w:cstheme="minorHAnsi"/>
              </w:rPr>
            </w:pPr>
          </w:p>
        </w:tc>
        <w:tc>
          <w:tcPr>
            <w:tcW w:w="4750" w:type="dxa"/>
            <w:shd w:val="clear" w:color="auto" w:fill="auto"/>
          </w:tcPr>
          <w:p w14:paraId="50D39A05" w14:textId="77777777" w:rsidR="00747B93" w:rsidRPr="00DB28A1" w:rsidRDefault="00747B93" w:rsidP="002D5320">
            <w:pPr>
              <w:widowControl w:val="0"/>
              <w:tabs>
                <w:tab w:val="left" w:pos="360"/>
              </w:tabs>
              <w:suppressAutoHyphens w:val="0"/>
              <w:overflowPunct w:val="0"/>
              <w:autoSpaceDE w:val="0"/>
              <w:spacing w:line="276" w:lineRule="auto"/>
              <w:jc w:val="both"/>
              <w:textAlignment w:val="baseline"/>
              <w:rPr>
                <w:rFonts w:asciiTheme="minorHAnsi" w:hAnsiTheme="minorHAnsi" w:cstheme="minorHAnsi"/>
              </w:rPr>
            </w:pPr>
          </w:p>
        </w:tc>
      </w:tr>
    </w:tbl>
    <w:p w14:paraId="02CC061B" w14:textId="77777777" w:rsidR="00F26AA6" w:rsidRPr="00DB28A1" w:rsidRDefault="00F26AA6" w:rsidP="002D5320">
      <w:pPr>
        <w:widowControl w:val="0"/>
        <w:tabs>
          <w:tab w:val="left" w:pos="426"/>
        </w:tabs>
        <w:suppressAutoHyphens w:val="0"/>
        <w:autoSpaceDE w:val="0"/>
        <w:autoSpaceDN w:val="0"/>
        <w:adjustRightInd w:val="0"/>
        <w:spacing w:before="120" w:line="276" w:lineRule="auto"/>
        <w:ind w:left="426"/>
        <w:jc w:val="both"/>
        <w:rPr>
          <w:rFonts w:asciiTheme="minorHAnsi" w:hAnsiTheme="minorHAnsi" w:cstheme="minorHAnsi"/>
          <w:i/>
          <w:lang w:eastAsia="en-US"/>
        </w:rPr>
      </w:pPr>
      <w:r w:rsidRPr="00DB28A1">
        <w:rPr>
          <w:rFonts w:asciiTheme="minorHAnsi" w:hAnsiTheme="minorHAnsi" w:cstheme="minorHAnsi"/>
          <w:i/>
          <w:lang w:eastAsia="en-US"/>
        </w:rPr>
        <w:t>* niepotrzebne skreślić</w:t>
      </w:r>
    </w:p>
    <w:p w14:paraId="6812DA07" w14:textId="77777777" w:rsidR="00F26AA6" w:rsidRPr="00DB28A1" w:rsidRDefault="00F26AA6" w:rsidP="000708CB">
      <w:pPr>
        <w:widowControl w:val="0"/>
        <w:numPr>
          <w:ilvl w:val="0"/>
          <w:numId w:val="93"/>
        </w:numPr>
        <w:tabs>
          <w:tab w:val="left" w:pos="426"/>
        </w:tabs>
        <w:suppressAutoHyphens w:val="0"/>
        <w:spacing w:before="120" w:line="276" w:lineRule="auto"/>
        <w:ind w:left="426" w:hanging="426"/>
        <w:jc w:val="both"/>
        <w:rPr>
          <w:rFonts w:asciiTheme="minorHAnsi" w:eastAsia="Calibri" w:hAnsiTheme="minorHAnsi" w:cstheme="minorHAnsi"/>
        </w:rPr>
      </w:pPr>
      <w:r w:rsidRPr="00DB28A1">
        <w:rPr>
          <w:rFonts w:asciiTheme="minorHAnsi" w:eastAsia="Calibri" w:hAnsiTheme="minorHAnsi" w:cstheme="minorHAnsi"/>
        </w:rPr>
        <w:t>Sposób reprezentowania wykonawców wspólnie ubiegających się o udzielenie zamówienia* (pełnomocnik) na potrzeby niniejszego zamówienia jest następujący:</w:t>
      </w:r>
    </w:p>
    <w:p w14:paraId="36431C6E" w14:textId="77777777" w:rsidR="00F26AA6" w:rsidRPr="00DB28A1" w:rsidRDefault="00F26AA6" w:rsidP="002D5320">
      <w:pPr>
        <w:widowControl w:val="0"/>
        <w:tabs>
          <w:tab w:val="left" w:pos="2891"/>
        </w:tabs>
        <w:suppressAutoHyphens w:val="0"/>
        <w:spacing w:before="120" w:line="276" w:lineRule="auto"/>
        <w:ind w:left="426"/>
        <w:rPr>
          <w:rFonts w:asciiTheme="minorHAnsi" w:hAnsiTheme="minorHAnsi" w:cstheme="minorHAnsi"/>
        </w:rPr>
      </w:pPr>
      <w:r w:rsidRPr="00DB28A1">
        <w:rPr>
          <w:rFonts w:asciiTheme="minorHAnsi" w:hAnsiTheme="minorHAnsi" w:cstheme="minorHAnsi"/>
        </w:rPr>
        <w:t>Imię i nazwisko:</w:t>
      </w:r>
      <w:r w:rsidRPr="00DB28A1">
        <w:rPr>
          <w:rFonts w:asciiTheme="minorHAnsi" w:hAnsiTheme="minorHAnsi" w:cstheme="minorHAnsi"/>
        </w:rPr>
        <w:tab/>
        <w:t>……………………………………………………………………..</w:t>
      </w:r>
    </w:p>
    <w:p w14:paraId="47A6894B" w14:textId="77777777" w:rsidR="00F26AA6" w:rsidRPr="00DB28A1" w:rsidRDefault="00F26AA6" w:rsidP="002D5320">
      <w:pPr>
        <w:widowControl w:val="0"/>
        <w:tabs>
          <w:tab w:val="left" w:pos="2891"/>
        </w:tabs>
        <w:suppressAutoHyphens w:val="0"/>
        <w:spacing w:before="120" w:line="276" w:lineRule="auto"/>
        <w:ind w:left="426"/>
        <w:rPr>
          <w:rFonts w:asciiTheme="minorHAnsi" w:hAnsiTheme="minorHAnsi" w:cstheme="minorHAnsi"/>
        </w:rPr>
      </w:pPr>
      <w:r w:rsidRPr="00DB28A1">
        <w:rPr>
          <w:rFonts w:asciiTheme="minorHAnsi" w:hAnsiTheme="minorHAnsi" w:cstheme="minorHAnsi"/>
        </w:rPr>
        <w:t>Stanowisko:</w:t>
      </w:r>
      <w:r w:rsidRPr="00DB28A1">
        <w:rPr>
          <w:rFonts w:asciiTheme="minorHAnsi" w:hAnsiTheme="minorHAnsi" w:cstheme="minorHAnsi"/>
        </w:rPr>
        <w:tab/>
        <w:t>……………………………………………………………………..</w:t>
      </w:r>
    </w:p>
    <w:p w14:paraId="5AEDDA36" w14:textId="77777777" w:rsidR="00F26AA6" w:rsidRPr="00DB28A1" w:rsidRDefault="00F26AA6" w:rsidP="002D5320">
      <w:pPr>
        <w:widowControl w:val="0"/>
        <w:tabs>
          <w:tab w:val="left" w:pos="2891"/>
        </w:tabs>
        <w:suppressAutoHyphens w:val="0"/>
        <w:spacing w:before="120" w:line="276" w:lineRule="auto"/>
        <w:ind w:left="426"/>
        <w:rPr>
          <w:rFonts w:asciiTheme="minorHAnsi" w:hAnsiTheme="minorHAnsi" w:cstheme="minorHAnsi"/>
        </w:rPr>
      </w:pPr>
      <w:r w:rsidRPr="00DB28A1">
        <w:rPr>
          <w:rFonts w:asciiTheme="minorHAnsi" w:hAnsiTheme="minorHAnsi" w:cstheme="minorHAnsi"/>
        </w:rPr>
        <w:t>Telefon / Faks</w:t>
      </w:r>
      <w:r w:rsidRPr="00DB28A1">
        <w:rPr>
          <w:rFonts w:asciiTheme="minorHAnsi" w:hAnsiTheme="minorHAnsi" w:cstheme="minorHAnsi"/>
        </w:rPr>
        <w:tab/>
        <w:t>……………………………………………………………………..</w:t>
      </w:r>
    </w:p>
    <w:p w14:paraId="71D92CE5" w14:textId="77777777" w:rsidR="00F26AA6" w:rsidRPr="00DB28A1" w:rsidRDefault="00F26AA6" w:rsidP="002D5320">
      <w:pPr>
        <w:widowControl w:val="0"/>
        <w:suppressAutoHyphens w:val="0"/>
        <w:spacing w:before="120" w:line="276" w:lineRule="auto"/>
        <w:ind w:left="426"/>
        <w:rPr>
          <w:rFonts w:asciiTheme="minorHAnsi" w:hAnsiTheme="minorHAnsi" w:cstheme="minorHAnsi"/>
        </w:rPr>
      </w:pPr>
      <w:r w:rsidRPr="00DB28A1">
        <w:rPr>
          <w:rFonts w:asciiTheme="minorHAnsi" w:hAnsiTheme="minorHAnsi" w:cstheme="minorHAnsi"/>
        </w:rPr>
        <w:t>Zakres pełnomocnictwa:</w:t>
      </w:r>
    </w:p>
    <w:p w14:paraId="339C40E2" w14:textId="77777777" w:rsidR="00F26AA6" w:rsidRPr="00DB28A1" w:rsidRDefault="00F26AA6" w:rsidP="000708CB">
      <w:pPr>
        <w:widowControl w:val="0"/>
        <w:numPr>
          <w:ilvl w:val="0"/>
          <w:numId w:val="14"/>
        </w:numPr>
        <w:tabs>
          <w:tab w:val="left" w:pos="851"/>
        </w:tabs>
        <w:suppressAutoHyphens w:val="0"/>
        <w:spacing w:line="276" w:lineRule="auto"/>
        <w:ind w:left="851" w:hanging="425"/>
        <w:rPr>
          <w:rFonts w:asciiTheme="minorHAnsi" w:hAnsiTheme="minorHAnsi" w:cstheme="minorHAnsi"/>
        </w:rPr>
      </w:pPr>
      <w:r w:rsidRPr="00DB28A1">
        <w:rPr>
          <w:rFonts w:asciiTheme="minorHAnsi" w:hAnsiTheme="minorHAnsi" w:cstheme="minorHAnsi"/>
        </w:rPr>
        <w:t>do reprezentowania w postępowaniu*</w:t>
      </w:r>
    </w:p>
    <w:p w14:paraId="0C71E2F7" w14:textId="77777777" w:rsidR="00F26AA6" w:rsidRPr="00DB28A1" w:rsidRDefault="00F26AA6" w:rsidP="000708CB">
      <w:pPr>
        <w:widowControl w:val="0"/>
        <w:numPr>
          <w:ilvl w:val="0"/>
          <w:numId w:val="14"/>
        </w:numPr>
        <w:tabs>
          <w:tab w:val="left" w:pos="851"/>
        </w:tabs>
        <w:suppressAutoHyphens w:val="0"/>
        <w:spacing w:line="276" w:lineRule="auto"/>
        <w:ind w:left="851" w:hanging="425"/>
        <w:rPr>
          <w:rFonts w:asciiTheme="minorHAnsi" w:hAnsiTheme="minorHAnsi" w:cstheme="minorHAnsi"/>
        </w:rPr>
      </w:pPr>
      <w:r w:rsidRPr="00DB28A1">
        <w:rPr>
          <w:rFonts w:asciiTheme="minorHAnsi" w:hAnsiTheme="minorHAnsi" w:cstheme="minorHAnsi"/>
        </w:rPr>
        <w:t>do reprezentowania w postępowaniu i zawarcia umowy*</w:t>
      </w:r>
    </w:p>
    <w:p w14:paraId="081CCE70" w14:textId="77777777" w:rsidR="00F26AA6" w:rsidRPr="00DB28A1" w:rsidRDefault="00F26AA6" w:rsidP="002D5320">
      <w:pPr>
        <w:widowControl w:val="0"/>
        <w:suppressAutoHyphens w:val="0"/>
        <w:spacing w:before="60" w:line="276" w:lineRule="auto"/>
        <w:ind w:left="426"/>
        <w:rPr>
          <w:rFonts w:asciiTheme="minorHAnsi" w:hAnsiTheme="minorHAnsi" w:cstheme="minorHAnsi"/>
          <w:i/>
        </w:rPr>
      </w:pPr>
      <w:r w:rsidRPr="00DB28A1">
        <w:rPr>
          <w:rFonts w:asciiTheme="minorHAnsi" w:hAnsiTheme="minorHAnsi" w:cstheme="minorHAnsi"/>
          <w:i/>
        </w:rPr>
        <w:t>* niepotrzebne skreślić (wypełniają wyłącznie wykonawcy składający ofertę wspólną)</w:t>
      </w:r>
    </w:p>
    <w:p w14:paraId="542854B6" w14:textId="77777777" w:rsidR="00F26AA6" w:rsidRPr="00DB28A1" w:rsidRDefault="00F26AA6" w:rsidP="000708CB">
      <w:pPr>
        <w:widowControl w:val="0"/>
        <w:numPr>
          <w:ilvl w:val="0"/>
          <w:numId w:val="93"/>
        </w:numPr>
        <w:tabs>
          <w:tab w:val="left" w:pos="426"/>
        </w:tabs>
        <w:suppressAutoHyphens w:val="0"/>
        <w:spacing w:before="120" w:line="276" w:lineRule="auto"/>
        <w:ind w:left="426" w:hanging="426"/>
        <w:jc w:val="both"/>
        <w:rPr>
          <w:rFonts w:asciiTheme="minorHAnsi" w:eastAsia="Calibri" w:hAnsiTheme="minorHAnsi" w:cstheme="minorHAnsi"/>
          <w:i/>
          <w:lang w:eastAsia="en-US"/>
        </w:rPr>
      </w:pPr>
      <w:bookmarkStart w:id="196" w:name="_Hlk9502581"/>
      <w:r w:rsidRPr="00DB28A1">
        <w:rPr>
          <w:rFonts w:asciiTheme="minorHAnsi" w:eastAsia="Calibri" w:hAnsiTheme="minorHAnsi" w:cstheme="minorHAnsi"/>
          <w:lang w:eastAsia="en-US"/>
        </w:rPr>
        <w:t xml:space="preserve">Informacje dotyczące wykonawcy: </w:t>
      </w:r>
    </w:p>
    <w:bookmarkEnd w:id="196"/>
    <w:p w14:paraId="2A46A289" w14:textId="77777777" w:rsidR="00F26AA6" w:rsidRPr="00DB28A1" w:rsidRDefault="00F26AA6" w:rsidP="000708CB">
      <w:pPr>
        <w:pStyle w:val="Akapitzlist"/>
        <w:widowControl w:val="0"/>
        <w:numPr>
          <w:ilvl w:val="4"/>
          <w:numId w:val="96"/>
        </w:numPr>
        <w:suppressAutoHyphens w:val="0"/>
        <w:spacing w:before="40" w:line="276" w:lineRule="auto"/>
        <w:ind w:left="709" w:hanging="283"/>
        <w:jc w:val="both"/>
        <w:rPr>
          <w:rFonts w:asciiTheme="minorHAnsi" w:hAnsiTheme="minorHAnsi" w:cstheme="minorHAnsi"/>
          <w:lang w:eastAsia="en-US"/>
        </w:rPr>
      </w:pPr>
      <w:r w:rsidRPr="00DB28A1">
        <w:rPr>
          <w:rFonts w:asciiTheme="minorHAnsi" w:hAnsiTheme="minorHAnsi" w:cstheme="minorHAnsi"/>
          <w:lang w:eastAsia="en-US"/>
        </w:rPr>
        <w:t>Czy wykonawca jest mikro przedsiębiorstwem ?  TAK/NIE*</w:t>
      </w:r>
    </w:p>
    <w:p w14:paraId="72D62221" w14:textId="77777777" w:rsidR="00F26AA6" w:rsidRPr="00DB28A1" w:rsidRDefault="00F26AA6" w:rsidP="000708CB">
      <w:pPr>
        <w:pStyle w:val="Akapitzlist"/>
        <w:widowControl w:val="0"/>
        <w:numPr>
          <w:ilvl w:val="4"/>
          <w:numId w:val="96"/>
        </w:numPr>
        <w:suppressAutoHyphens w:val="0"/>
        <w:spacing w:before="40" w:line="276" w:lineRule="auto"/>
        <w:ind w:left="709" w:hanging="283"/>
        <w:jc w:val="both"/>
        <w:rPr>
          <w:rFonts w:asciiTheme="minorHAnsi" w:hAnsiTheme="minorHAnsi" w:cstheme="minorHAnsi"/>
          <w:lang w:eastAsia="en-US"/>
        </w:rPr>
      </w:pPr>
      <w:r w:rsidRPr="00DB28A1">
        <w:rPr>
          <w:rFonts w:asciiTheme="minorHAnsi" w:hAnsiTheme="minorHAnsi" w:cstheme="minorHAnsi"/>
          <w:lang w:eastAsia="en-US"/>
        </w:rPr>
        <w:t>Czy wykonawca jest małym przedsiębiorstwem ?  TAK/NIE*</w:t>
      </w:r>
    </w:p>
    <w:p w14:paraId="1BE84D51" w14:textId="77777777" w:rsidR="00F26AA6" w:rsidRPr="00DB28A1" w:rsidRDefault="00F26AA6" w:rsidP="000708CB">
      <w:pPr>
        <w:pStyle w:val="Akapitzlist"/>
        <w:widowControl w:val="0"/>
        <w:numPr>
          <w:ilvl w:val="4"/>
          <w:numId w:val="96"/>
        </w:numPr>
        <w:suppressAutoHyphens w:val="0"/>
        <w:spacing w:before="40" w:line="276" w:lineRule="auto"/>
        <w:ind w:left="709" w:hanging="283"/>
        <w:jc w:val="both"/>
        <w:rPr>
          <w:rFonts w:asciiTheme="minorHAnsi" w:hAnsiTheme="minorHAnsi" w:cstheme="minorHAnsi"/>
          <w:lang w:eastAsia="en-US"/>
        </w:rPr>
      </w:pPr>
      <w:r w:rsidRPr="00DB28A1">
        <w:rPr>
          <w:rFonts w:asciiTheme="minorHAnsi" w:hAnsiTheme="minorHAnsi" w:cstheme="minorHAnsi"/>
          <w:lang w:eastAsia="en-US"/>
        </w:rPr>
        <w:t>Czy wykonawca jest średnim przedsiębiorstwem? TAK/NIE*</w:t>
      </w:r>
    </w:p>
    <w:p w14:paraId="39EAE3AF" w14:textId="77777777" w:rsidR="00F26AA6" w:rsidRPr="00DB28A1" w:rsidRDefault="00F26AA6" w:rsidP="000708CB">
      <w:pPr>
        <w:pStyle w:val="Akapitzlist"/>
        <w:widowControl w:val="0"/>
        <w:numPr>
          <w:ilvl w:val="4"/>
          <w:numId w:val="96"/>
        </w:numPr>
        <w:suppressAutoHyphens w:val="0"/>
        <w:spacing w:before="40" w:line="276" w:lineRule="auto"/>
        <w:ind w:left="709" w:hanging="283"/>
        <w:jc w:val="both"/>
        <w:rPr>
          <w:rFonts w:asciiTheme="minorHAnsi" w:hAnsiTheme="minorHAnsi" w:cstheme="minorHAnsi"/>
          <w:lang w:eastAsia="en-US"/>
        </w:rPr>
      </w:pPr>
      <w:r w:rsidRPr="00DB28A1">
        <w:rPr>
          <w:rFonts w:asciiTheme="minorHAnsi" w:hAnsiTheme="minorHAnsi" w:cstheme="minorHAnsi"/>
          <w:lang w:eastAsia="en-US"/>
        </w:rPr>
        <w:t xml:space="preserve">Czy wykonawca należy do grupy kapitałowej w rozumieniu ustawy z dnia 16 lutego 2007 r. </w:t>
      </w:r>
      <w:r w:rsidRPr="00DB28A1">
        <w:rPr>
          <w:rFonts w:asciiTheme="minorHAnsi" w:hAnsiTheme="minorHAnsi" w:cstheme="minorHAnsi"/>
          <w:lang w:eastAsia="en-US"/>
        </w:rPr>
        <w:br/>
        <w:t>o ochronie konkurencji i konsumentów? TAK/NIE**</w:t>
      </w:r>
    </w:p>
    <w:p w14:paraId="032D8074" w14:textId="77777777" w:rsidR="00F26AA6" w:rsidRPr="00DB28A1" w:rsidRDefault="00F26AA6" w:rsidP="000708CB">
      <w:pPr>
        <w:pStyle w:val="Akapitzlist"/>
        <w:widowControl w:val="0"/>
        <w:numPr>
          <w:ilvl w:val="4"/>
          <w:numId w:val="96"/>
        </w:numPr>
        <w:suppressAutoHyphens w:val="0"/>
        <w:spacing w:before="40" w:line="276" w:lineRule="auto"/>
        <w:ind w:left="709" w:hanging="283"/>
        <w:jc w:val="both"/>
        <w:rPr>
          <w:rFonts w:asciiTheme="minorHAnsi" w:hAnsiTheme="minorHAnsi" w:cstheme="minorHAnsi"/>
          <w:lang w:eastAsia="en-US"/>
        </w:rPr>
      </w:pPr>
      <w:r w:rsidRPr="00DB28A1">
        <w:rPr>
          <w:rFonts w:asciiTheme="minorHAnsi" w:hAnsiTheme="minorHAnsi" w:cstheme="minorHAnsi"/>
          <w:lang w:eastAsia="en-US"/>
        </w:rPr>
        <w:t>Jeśli wykonawca jest członkiem grupy kapitałowej, należy podać następujące informacje dodatkowe**:</w:t>
      </w:r>
    </w:p>
    <w:p w14:paraId="03A58762" w14:textId="77777777" w:rsidR="00F26AA6" w:rsidRPr="00DB28A1" w:rsidRDefault="00F26AA6" w:rsidP="000708CB">
      <w:pPr>
        <w:pStyle w:val="Akapitzlist"/>
        <w:widowControl w:val="0"/>
        <w:numPr>
          <w:ilvl w:val="0"/>
          <w:numId w:val="105"/>
        </w:numPr>
        <w:suppressAutoHyphens w:val="0"/>
        <w:spacing w:before="40" w:line="276" w:lineRule="auto"/>
        <w:ind w:left="709" w:hanging="283"/>
        <w:jc w:val="both"/>
        <w:rPr>
          <w:rFonts w:asciiTheme="minorHAnsi" w:hAnsiTheme="minorHAnsi" w:cstheme="minorHAnsi"/>
          <w:lang w:eastAsia="en-US"/>
        </w:rPr>
      </w:pPr>
      <w:r w:rsidRPr="00DB28A1">
        <w:rPr>
          <w:rFonts w:asciiTheme="minorHAnsi" w:hAnsiTheme="minorHAnsi" w:cstheme="minorHAnsi"/>
          <w:lang w:eastAsia="en-US"/>
        </w:rPr>
        <w:t>nazwa grupy kapitałowej, jeśli grupa ją posiada</w:t>
      </w:r>
      <w:bookmarkStart w:id="197" w:name="_Hlk62121554"/>
      <w:r w:rsidRPr="00DB28A1">
        <w:rPr>
          <w:rFonts w:asciiTheme="minorHAnsi" w:hAnsiTheme="minorHAnsi" w:cstheme="minorHAnsi"/>
          <w:lang w:eastAsia="en-US"/>
        </w:rPr>
        <w:t>:………………………</w:t>
      </w:r>
      <w:bookmarkEnd w:id="197"/>
      <w:r w:rsidRPr="00DB28A1">
        <w:rPr>
          <w:rFonts w:asciiTheme="minorHAnsi" w:hAnsiTheme="minorHAnsi" w:cstheme="minorHAnsi"/>
          <w:lang w:eastAsia="en-US"/>
        </w:rPr>
        <w:t xml:space="preserve"> **</w:t>
      </w:r>
    </w:p>
    <w:p w14:paraId="004778A6" w14:textId="77777777" w:rsidR="00F26AA6" w:rsidRPr="00DB28A1" w:rsidRDefault="00F26AA6" w:rsidP="000708CB">
      <w:pPr>
        <w:pStyle w:val="Akapitzlist"/>
        <w:widowControl w:val="0"/>
        <w:numPr>
          <w:ilvl w:val="0"/>
          <w:numId w:val="105"/>
        </w:numPr>
        <w:suppressAutoHyphens w:val="0"/>
        <w:spacing w:before="40" w:line="276" w:lineRule="auto"/>
        <w:ind w:left="709" w:hanging="283"/>
        <w:jc w:val="both"/>
        <w:rPr>
          <w:rFonts w:asciiTheme="minorHAnsi" w:hAnsiTheme="minorHAnsi" w:cstheme="minorHAnsi"/>
          <w:lang w:eastAsia="en-US"/>
        </w:rPr>
      </w:pPr>
      <w:r w:rsidRPr="00DB28A1">
        <w:rPr>
          <w:rFonts w:asciiTheme="minorHAnsi" w:hAnsiTheme="minorHAnsi" w:cstheme="minorHAnsi"/>
          <w:lang w:eastAsia="en-US"/>
        </w:rPr>
        <w:t>czy grupa kapitałowa zawiera w swoim składzie inne zakłady ubezpieczeń? TAK/NIE**</w:t>
      </w:r>
    </w:p>
    <w:p w14:paraId="50EC2BB2" w14:textId="77777777" w:rsidR="00F26AA6" w:rsidRPr="00DB28A1" w:rsidRDefault="00F26AA6" w:rsidP="000708CB">
      <w:pPr>
        <w:pStyle w:val="Akapitzlist"/>
        <w:widowControl w:val="0"/>
        <w:numPr>
          <w:ilvl w:val="0"/>
          <w:numId w:val="105"/>
        </w:numPr>
        <w:suppressAutoHyphens w:val="0"/>
        <w:spacing w:before="40" w:line="276" w:lineRule="auto"/>
        <w:ind w:left="709" w:hanging="283"/>
        <w:jc w:val="both"/>
        <w:rPr>
          <w:rFonts w:asciiTheme="minorHAnsi" w:hAnsiTheme="minorHAnsi" w:cstheme="minorHAnsi"/>
          <w:lang w:eastAsia="en-US"/>
        </w:rPr>
      </w:pPr>
      <w:r w:rsidRPr="00DB28A1">
        <w:rPr>
          <w:rFonts w:asciiTheme="minorHAnsi" w:hAnsiTheme="minorHAnsi" w:cstheme="minorHAnsi"/>
          <w:lang w:eastAsia="en-US"/>
        </w:rPr>
        <w:t>lista innych zakładów ubezpieczeń należących do grupy kapitałowej:……………………… **</w:t>
      </w:r>
    </w:p>
    <w:p w14:paraId="0F552D7A" w14:textId="77777777" w:rsidR="00F26AA6" w:rsidRPr="00DB28A1" w:rsidRDefault="00F26AA6" w:rsidP="002D5320">
      <w:pPr>
        <w:widowControl w:val="0"/>
        <w:suppressAutoHyphens w:val="0"/>
        <w:spacing w:before="120" w:line="276" w:lineRule="auto"/>
        <w:ind w:left="426"/>
        <w:rPr>
          <w:rFonts w:asciiTheme="minorHAnsi" w:hAnsiTheme="minorHAnsi" w:cstheme="minorHAnsi"/>
          <w:i/>
          <w:lang w:eastAsia="en-US"/>
        </w:rPr>
      </w:pPr>
      <w:r w:rsidRPr="00DB28A1">
        <w:rPr>
          <w:rFonts w:asciiTheme="minorHAnsi" w:hAnsiTheme="minorHAnsi" w:cstheme="minorHAnsi"/>
          <w:i/>
          <w:lang w:eastAsia="en-US"/>
        </w:rPr>
        <w:t>* niepotrzebne skreślić (dotyczy całego zakładu ubezpieczeń, a nie jego jednostki terenowej)</w:t>
      </w:r>
    </w:p>
    <w:p w14:paraId="51BE6C2C" w14:textId="77777777" w:rsidR="00F26AA6" w:rsidRPr="00DB28A1" w:rsidRDefault="00F26AA6" w:rsidP="002D5320">
      <w:pPr>
        <w:widowControl w:val="0"/>
        <w:suppressAutoHyphens w:val="0"/>
        <w:spacing w:before="60" w:line="276" w:lineRule="auto"/>
        <w:ind w:left="426"/>
        <w:rPr>
          <w:rFonts w:asciiTheme="minorHAnsi" w:hAnsiTheme="minorHAnsi" w:cstheme="minorHAnsi"/>
          <w:i/>
          <w:lang w:eastAsia="en-US"/>
        </w:rPr>
      </w:pPr>
      <w:r w:rsidRPr="00DB28A1">
        <w:rPr>
          <w:rFonts w:asciiTheme="minorHAnsi" w:hAnsiTheme="minorHAnsi" w:cstheme="minorHAnsi"/>
          <w:i/>
          <w:lang w:eastAsia="en-US"/>
        </w:rPr>
        <w:t>** niepotrzebne skreślić</w:t>
      </w:r>
    </w:p>
    <w:p w14:paraId="2EE4CAEF" w14:textId="77777777" w:rsidR="00F26AA6" w:rsidRPr="00DB28A1" w:rsidRDefault="00F26AA6" w:rsidP="000708CB">
      <w:pPr>
        <w:widowControl w:val="0"/>
        <w:numPr>
          <w:ilvl w:val="0"/>
          <w:numId w:val="93"/>
        </w:numPr>
        <w:tabs>
          <w:tab w:val="left" w:pos="426"/>
        </w:tabs>
        <w:suppressAutoHyphens w:val="0"/>
        <w:spacing w:before="120" w:line="276" w:lineRule="auto"/>
        <w:ind w:left="426" w:hanging="426"/>
        <w:rPr>
          <w:rFonts w:asciiTheme="minorHAnsi" w:eastAsia="Calibri" w:hAnsiTheme="minorHAnsi" w:cstheme="minorHAnsi"/>
          <w:b/>
          <w:lang w:eastAsia="en-US"/>
        </w:rPr>
      </w:pPr>
      <w:r w:rsidRPr="00DB28A1">
        <w:rPr>
          <w:rFonts w:asciiTheme="minorHAnsi" w:eastAsia="Calibri" w:hAnsiTheme="minorHAnsi" w:cstheme="minorHAnsi"/>
          <w:b/>
          <w:lang w:eastAsia="en-US"/>
        </w:rPr>
        <w:lastRenderedPageBreak/>
        <w:t xml:space="preserve">Oświadczamy*, że </w:t>
      </w:r>
    </w:p>
    <w:p w14:paraId="1A4A02DA" w14:textId="77777777" w:rsidR="00F26AA6" w:rsidRPr="00DB28A1" w:rsidRDefault="00F26AA6" w:rsidP="000708CB">
      <w:pPr>
        <w:widowControl w:val="0"/>
        <w:numPr>
          <w:ilvl w:val="0"/>
          <w:numId w:val="95"/>
        </w:numPr>
        <w:tabs>
          <w:tab w:val="left"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statut reprezentowanego przez nas wykonawcy – towarzystwa ubezpieczeń wzajemnych przewiduje, że towarzystwo ubezpiecza także osoby niebędące członkami towarzystwa;</w:t>
      </w:r>
    </w:p>
    <w:p w14:paraId="245C1860" w14:textId="2B3F2479" w:rsidR="00F26AA6" w:rsidRPr="00DB28A1" w:rsidRDefault="00F26AA6" w:rsidP="000708CB">
      <w:pPr>
        <w:widowControl w:val="0"/>
        <w:numPr>
          <w:ilvl w:val="0"/>
          <w:numId w:val="95"/>
        </w:numPr>
        <w:tabs>
          <w:tab w:val="left"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w przypadku wyboru oferty reprezentowanego przez</w:t>
      </w:r>
      <w:r w:rsidR="00747B93" w:rsidRPr="00DB28A1">
        <w:rPr>
          <w:rFonts w:asciiTheme="minorHAnsi" w:hAnsiTheme="minorHAnsi" w:cstheme="minorHAnsi"/>
          <w:lang w:eastAsia="en-US"/>
        </w:rPr>
        <w:t xml:space="preserve"> </w:t>
      </w:r>
      <w:r w:rsidRPr="00DB28A1">
        <w:rPr>
          <w:rFonts w:asciiTheme="minorHAnsi" w:hAnsiTheme="minorHAnsi" w:cstheme="minorHAnsi"/>
          <w:lang w:eastAsia="en-US"/>
        </w:rPr>
        <w:t>nas wykonawcy – towarzystwa ubezpieczeń wzajemnych, towarzystwo udzieli ochrony ubezpieczeniowej zamawiającemu, jako osobie niebędącej członkiem towarzystwa;</w:t>
      </w:r>
    </w:p>
    <w:p w14:paraId="7C1FD0AC" w14:textId="77777777" w:rsidR="00F26AA6" w:rsidRPr="00DB28A1" w:rsidRDefault="00F26AA6" w:rsidP="000708CB">
      <w:pPr>
        <w:widowControl w:val="0"/>
        <w:numPr>
          <w:ilvl w:val="0"/>
          <w:numId w:val="95"/>
        </w:numPr>
        <w:tabs>
          <w:tab w:val="left"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6B95405B" w14:textId="77777777" w:rsidR="00F26AA6" w:rsidRPr="00DB28A1" w:rsidRDefault="00F26AA6" w:rsidP="000708CB">
      <w:pPr>
        <w:widowControl w:val="0"/>
        <w:numPr>
          <w:ilvl w:val="0"/>
          <w:numId w:val="95"/>
        </w:numPr>
        <w:tabs>
          <w:tab w:val="left"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 xml:space="preserve">zgodnie z art. 111 ust 2 ustawy z dnia 11 września 2015 r. o działalności ubezpieczeniowej </w:t>
      </w:r>
      <w:r w:rsidRPr="00DB28A1">
        <w:rPr>
          <w:rFonts w:asciiTheme="minorHAnsi" w:hAnsiTheme="minorHAnsi" w:cstheme="minorHAnsi"/>
          <w:lang w:eastAsia="en-US"/>
        </w:rPr>
        <w:br/>
        <w:t>i reasekuracyjnej Zamawiający nie będzie zobowiązany do pokrywania strat towarzystwa przez wnoszenie dodatkowej składki ubezpieczeniowej.</w:t>
      </w:r>
    </w:p>
    <w:p w14:paraId="57D2D639" w14:textId="77777777" w:rsidR="00F26AA6" w:rsidRPr="00DB28A1" w:rsidRDefault="00F26AA6" w:rsidP="002D5320">
      <w:pPr>
        <w:widowControl w:val="0"/>
        <w:suppressAutoHyphens w:val="0"/>
        <w:spacing w:before="60" w:line="276" w:lineRule="auto"/>
        <w:ind w:left="426"/>
        <w:rPr>
          <w:rFonts w:asciiTheme="minorHAnsi" w:hAnsiTheme="minorHAnsi" w:cstheme="minorHAnsi"/>
          <w:i/>
          <w:lang w:eastAsia="en-US"/>
        </w:rPr>
      </w:pPr>
      <w:r w:rsidRPr="00DB28A1">
        <w:rPr>
          <w:rFonts w:asciiTheme="minorHAnsi" w:hAnsiTheme="minorHAnsi" w:cstheme="minorHAnsi"/>
          <w:i/>
          <w:lang w:eastAsia="en-US"/>
        </w:rPr>
        <w:t>* dotyczy wyłącznie wykonawcy, który działa w formie towarzystwa ubezpieczeń wzajemnych</w:t>
      </w:r>
    </w:p>
    <w:p w14:paraId="4E712997" w14:textId="77777777" w:rsidR="00F26AA6" w:rsidRPr="00DB28A1" w:rsidRDefault="00F26AA6" w:rsidP="000708CB">
      <w:pPr>
        <w:widowControl w:val="0"/>
        <w:numPr>
          <w:ilvl w:val="0"/>
          <w:numId w:val="93"/>
        </w:numPr>
        <w:tabs>
          <w:tab w:val="left" w:pos="426"/>
        </w:tabs>
        <w:suppressAutoHyphens w:val="0"/>
        <w:spacing w:before="120" w:line="276" w:lineRule="auto"/>
        <w:ind w:left="426" w:hanging="426"/>
        <w:jc w:val="both"/>
        <w:rPr>
          <w:rFonts w:asciiTheme="minorHAnsi" w:eastAsia="Calibri" w:hAnsiTheme="minorHAnsi" w:cstheme="minorHAnsi"/>
          <w:lang w:eastAsia="en-US"/>
        </w:rPr>
      </w:pPr>
      <w:r w:rsidRPr="00DB28A1">
        <w:rPr>
          <w:rFonts w:asciiTheme="minorHAnsi" w:eastAsia="Calibri" w:hAnsiTheme="minorHAnsi" w:cstheme="minorHAnsi"/>
          <w:lang w:eastAsia="en-US"/>
        </w:rPr>
        <w:t xml:space="preserve">Oświadczam, że wypełniłem obowiązki informacyjne przewidziane w art. 13 lub art. 14 rozporządzenia Parlamentu Europejskiego i Rady (UE) 2016/679 z dnia 27 kwietnia 2016 r. </w:t>
      </w:r>
      <w:r w:rsidRPr="00DB28A1">
        <w:rPr>
          <w:rFonts w:asciiTheme="minorHAnsi" w:eastAsia="Calibri" w:hAnsiTheme="minorHAnsi" w:cstheme="minorHAnsi"/>
          <w:lang w:eastAsia="en-US"/>
        </w:rPr>
        <w:br/>
        <w:t>w sprawie ochrony osób fizycznych w związku z przetwarzaniem danych osobowych i w sprawie swobodnego przepływu takich danych oraz uchylenia dyrektywy 95/46/WE (ogólne rozporzą</w:t>
      </w:r>
      <w:r w:rsidRPr="00DB28A1">
        <w:rPr>
          <w:rFonts w:asciiTheme="minorHAnsi" w:eastAsia="Calibri" w:hAnsiTheme="minorHAnsi" w:cstheme="minorHAnsi"/>
          <w:lang w:eastAsia="en-US"/>
        </w:rPr>
        <w:softHyphen/>
        <w:t>dzenie o ochronie danych) (Dz. Urz. UE L 119 z 04.05.2016) wobec osób fizycznych, od których dane osobowe bezpośrednio lub pośrednio pozyskałem w celu ubiegania się o udzielenie zamówienia publicznego w niniejszym postępowaniu.*</w:t>
      </w:r>
    </w:p>
    <w:p w14:paraId="66555A5F" w14:textId="77777777" w:rsidR="00F26AA6" w:rsidRPr="00DB28A1" w:rsidRDefault="00F26AA6" w:rsidP="002D5320">
      <w:pPr>
        <w:widowControl w:val="0"/>
        <w:tabs>
          <w:tab w:val="left" w:pos="426"/>
        </w:tabs>
        <w:suppressAutoHyphens w:val="0"/>
        <w:spacing w:line="276" w:lineRule="auto"/>
        <w:ind w:left="426"/>
        <w:jc w:val="both"/>
        <w:rPr>
          <w:rFonts w:asciiTheme="minorHAnsi" w:hAnsiTheme="minorHAnsi" w:cstheme="minorHAnsi"/>
          <w:b/>
          <w:lang w:eastAsia="en-US"/>
        </w:rPr>
      </w:pPr>
      <w:r w:rsidRPr="00DB28A1">
        <w:rPr>
          <w:rFonts w:asciiTheme="minorHAnsi" w:hAnsiTheme="minorHAnsi" w:cstheme="minorHAnsi"/>
          <w:i/>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78EA84" w14:textId="30671245" w:rsidR="00F26AA6" w:rsidRPr="00DB28A1" w:rsidRDefault="00F26AA6" w:rsidP="000708CB">
      <w:pPr>
        <w:widowControl w:val="0"/>
        <w:numPr>
          <w:ilvl w:val="0"/>
          <w:numId w:val="93"/>
        </w:numPr>
        <w:tabs>
          <w:tab w:val="left" w:pos="426"/>
        </w:tabs>
        <w:suppressAutoHyphens w:val="0"/>
        <w:spacing w:before="120"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7F1AF7" w:rsidRPr="00DB28A1">
        <w:rPr>
          <w:rFonts w:asciiTheme="minorHAnsi" w:hAnsiTheme="minorHAnsi" w:cstheme="minorHAnsi"/>
          <w:lang w:eastAsia="en-US"/>
        </w:rPr>
        <w:br/>
      </w:r>
      <w:r w:rsidRPr="00DB28A1">
        <w:rPr>
          <w:rFonts w:asciiTheme="minorHAnsi" w:hAnsiTheme="minorHAnsi" w:cstheme="minorHAnsi"/>
          <w:lang w:eastAsia="en-US"/>
        </w:rPr>
        <w:t>(Dz. Urz. UE L 119 z 04.05.2016), przedstawioną przez zamawiającego w specyfikacji warunków zamówienia, w celu związanym z niniejszym postępowaniem o udzielenie zamówienia publicznego.</w:t>
      </w:r>
    </w:p>
    <w:p w14:paraId="00C9BB66" w14:textId="77777777" w:rsidR="00F26AA6" w:rsidRPr="00DB28A1" w:rsidRDefault="00F26AA6" w:rsidP="000708CB">
      <w:pPr>
        <w:widowControl w:val="0"/>
        <w:numPr>
          <w:ilvl w:val="0"/>
          <w:numId w:val="93"/>
        </w:numPr>
        <w:tabs>
          <w:tab w:val="left" w:pos="426"/>
        </w:tabs>
        <w:suppressAutoHyphens w:val="0"/>
        <w:spacing w:before="120" w:line="276" w:lineRule="auto"/>
        <w:ind w:left="425" w:hanging="425"/>
        <w:jc w:val="both"/>
        <w:rPr>
          <w:rFonts w:asciiTheme="minorHAnsi" w:eastAsia="Calibri" w:hAnsiTheme="minorHAnsi" w:cstheme="minorHAnsi"/>
          <w:bCs/>
          <w:i/>
          <w:lang w:eastAsia="en-US"/>
        </w:rPr>
      </w:pPr>
      <w:r w:rsidRPr="00DB28A1">
        <w:rPr>
          <w:rFonts w:asciiTheme="minorHAnsi" w:eastAsia="Calibri" w:hAnsiTheme="minorHAnsi" w:cstheme="minorHAnsi"/>
          <w:bCs/>
          <w:lang w:eastAsia="en-US"/>
        </w:rPr>
        <w:t xml:space="preserve">W sprawach nieuregulowanych w specyfikacji warunków zamówienia i w ofercie mają zastosowanie następujące ogólne lub/i szczególne warunki ubezpieczenia oraz aneksy do tych warunków </w:t>
      </w:r>
      <w:r w:rsidRPr="00DB28A1">
        <w:rPr>
          <w:rFonts w:asciiTheme="minorHAnsi" w:eastAsia="Calibri" w:hAnsiTheme="minorHAnsi" w:cstheme="minorHAnsi"/>
          <w:bCs/>
          <w:i/>
          <w:lang w:eastAsia="en-US"/>
        </w:rPr>
        <w:t>(należy wpisać wszystkie ogólne i szczególne warunki z datami zatwierdzenia przez zarząd wykonawcy i wszystkie aneksy do tych warunków obowiązujące na dzień składania oferty):</w:t>
      </w:r>
    </w:p>
    <w:p w14:paraId="5626EBD4" w14:textId="1F86BFE3" w:rsidR="00F26AA6" w:rsidRPr="00DB28A1" w:rsidRDefault="00F26AA6" w:rsidP="002D5320">
      <w:pPr>
        <w:widowControl w:val="0"/>
        <w:tabs>
          <w:tab w:val="left" w:pos="426"/>
        </w:tabs>
        <w:suppressAutoHyphens w:val="0"/>
        <w:spacing w:before="120" w:after="120" w:line="276" w:lineRule="auto"/>
        <w:ind w:left="425"/>
        <w:jc w:val="both"/>
        <w:rPr>
          <w:rFonts w:asciiTheme="minorHAnsi" w:eastAsia="Calibri" w:hAnsiTheme="minorHAnsi" w:cstheme="minorHAnsi"/>
          <w:b/>
          <w:i/>
          <w:lang w:eastAsia="en-US"/>
        </w:rPr>
      </w:pPr>
      <w:r w:rsidRPr="00DB28A1">
        <w:rPr>
          <w:rFonts w:asciiTheme="minorHAnsi" w:eastAsia="Calibri" w:hAnsiTheme="minorHAnsi" w:cstheme="minorHAnsi"/>
          <w:b/>
          <w:i/>
          <w:lang w:eastAsia="en-US"/>
        </w:rPr>
        <w:t>Tabela nr 8: Wyszczególnienie wszystkich obowiązujących ogólnych i szczególnych warunków ubezpieczenia oraz aneksów do tych warunków, mających zastosowanie do niniejszego zamówienia</w:t>
      </w:r>
      <w:r w:rsidR="003B75BB" w:rsidRPr="00DB28A1">
        <w:rPr>
          <w:rFonts w:asciiTheme="minorHAnsi" w:eastAsia="Calibri" w:hAnsiTheme="minorHAnsi" w:cstheme="minorHAnsi"/>
          <w:b/>
          <w:i/>
          <w:lang w:eastAsia="en-US"/>
        </w:rPr>
        <w:t>.</w:t>
      </w:r>
    </w:p>
    <w:p w14:paraId="157F8A4F" w14:textId="7ED7034D" w:rsidR="00D91D82" w:rsidRPr="00DB28A1" w:rsidRDefault="00D91D82" w:rsidP="002D5320">
      <w:pPr>
        <w:widowControl w:val="0"/>
        <w:tabs>
          <w:tab w:val="left" w:pos="426"/>
        </w:tabs>
        <w:suppressAutoHyphens w:val="0"/>
        <w:spacing w:before="120" w:after="120" w:line="276" w:lineRule="auto"/>
        <w:ind w:left="425"/>
        <w:jc w:val="both"/>
        <w:rPr>
          <w:rFonts w:asciiTheme="minorHAnsi" w:eastAsia="Calibri" w:hAnsiTheme="minorHAnsi" w:cstheme="minorHAnsi"/>
          <w:b/>
          <w:i/>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362"/>
        <w:gridCol w:w="2199"/>
      </w:tblGrid>
      <w:tr w:rsidR="00CB5F9F" w:rsidRPr="00DB28A1" w14:paraId="1676F77B" w14:textId="77777777" w:rsidTr="00D84144">
        <w:trPr>
          <w:trHeight w:val="327"/>
          <w:jc w:val="center"/>
        </w:trPr>
        <w:tc>
          <w:tcPr>
            <w:tcW w:w="636" w:type="dxa"/>
            <w:vAlign w:val="center"/>
          </w:tcPr>
          <w:p w14:paraId="2E321190" w14:textId="77777777" w:rsidR="00CB5F9F" w:rsidRPr="00DB28A1" w:rsidRDefault="00CB5F9F" w:rsidP="00CB5F9F">
            <w:pPr>
              <w:widowControl w:val="0"/>
              <w:suppressAutoHyphens w:val="0"/>
              <w:spacing w:line="276" w:lineRule="auto"/>
              <w:jc w:val="center"/>
              <w:rPr>
                <w:rFonts w:asciiTheme="minorHAnsi" w:hAnsiTheme="minorHAnsi" w:cstheme="minorHAnsi"/>
                <w:b/>
                <w:lang w:eastAsia="en-US"/>
              </w:rPr>
            </w:pPr>
            <w:r w:rsidRPr="00DB28A1">
              <w:rPr>
                <w:rFonts w:asciiTheme="minorHAnsi" w:hAnsiTheme="minorHAnsi" w:cstheme="minorHAnsi"/>
                <w:b/>
                <w:lang w:eastAsia="en-US"/>
              </w:rPr>
              <w:lastRenderedPageBreak/>
              <w:t>Lp.</w:t>
            </w:r>
          </w:p>
        </w:tc>
        <w:tc>
          <w:tcPr>
            <w:tcW w:w="6362" w:type="dxa"/>
            <w:vAlign w:val="center"/>
          </w:tcPr>
          <w:p w14:paraId="51D895AE" w14:textId="5CD7549D" w:rsidR="00CB5F9F" w:rsidRPr="00DB28A1" w:rsidRDefault="00CB5F9F" w:rsidP="00CB5F9F">
            <w:pPr>
              <w:widowControl w:val="0"/>
              <w:suppressAutoHyphens w:val="0"/>
              <w:spacing w:line="276" w:lineRule="auto"/>
              <w:jc w:val="center"/>
              <w:rPr>
                <w:rFonts w:asciiTheme="minorHAnsi" w:hAnsiTheme="minorHAnsi" w:cstheme="minorHAnsi"/>
                <w:b/>
                <w:lang w:eastAsia="en-US"/>
              </w:rPr>
            </w:pPr>
            <w:r>
              <w:rPr>
                <w:rFonts w:ascii="Cambria" w:hAnsi="Cambria" w:cs="Cambria"/>
                <w:b/>
                <w:sz w:val="22"/>
                <w:szCs w:val="22"/>
              </w:rPr>
              <w:t>Wyszczególnienie wszystkich obowiązujących ogólnych i szczególnych warunków ubezpieczenia oraz aneksów do tych warunków, mających zastosowanie do niniejszego zamówienia</w:t>
            </w:r>
          </w:p>
        </w:tc>
        <w:tc>
          <w:tcPr>
            <w:tcW w:w="2199" w:type="dxa"/>
            <w:vAlign w:val="center"/>
          </w:tcPr>
          <w:p w14:paraId="7CF32247" w14:textId="6A71D7BF" w:rsidR="00CB5F9F" w:rsidRPr="00DB28A1" w:rsidRDefault="00CB5F9F" w:rsidP="00CB5F9F">
            <w:pPr>
              <w:widowControl w:val="0"/>
              <w:suppressAutoHyphens w:val="0"/>
              <w:spacing w:line="276" w:lineRule="auto"/>
              <w:jc w:val="center"/>
              <w:rPr>
                <w:rFonts w:asciiTheme="minorHAnsi" w:hAnsiTheme="minorHAnsi" w:cstheme="minorHAnsi"/>
                <w:b/>
                <w:lang w:eastAsia="en-US"/>
              </w:rPr>
            </w:pPr>
            <w:r>
              <w:rPr>
                <w:rFonts w:ascii="Cambria" w:hAnsi="Cambria" w:cs="Cambria"/>
                <w:b/>
                <w:sz w:val="22"/>
                <w:szCs w:val="22"/>
              </w:rPr>
              <w:t>Data zatwierdzenia przez Zarząd Wykonawcy</w:t>
            </w:r>
          </w:p>
        </w:tc>
      </w:tr>
      <w:tr w:rsidR="00434096" w:rsidRPr="00DB28A1" w14:paraId="73A9B79A" w14:textId="77777777" w:rsidTr="00D84144">
        <w:trPr>
          <w:trHeight w:val="327"/>
          <w:jc w:val="center"/>
        </w:trPr>
        <w:tc>
          <w:tcPr>
            <w:tcW w:w="636" w:type="dxa"/>
            <w:vAlign w:val="center"/>
          </w:tcPr>
          <w:p w14:paraId="302A7527"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67DD18DB"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280F7289"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DB28A1" w14:paraId="44E51793" w14:textId="77777777" w:rsidTr="00D84144">
        <w:trPr>
          <w:trHeight w:val="327"/>
          <w:jc w:val="center"/>
        </w:trPr>
        <w:tc>
          <w:tcPr>
            <w:tcW w:w="636" w:type="dxa"/>
            <w:vAlign w:val="center"/>
          </w:tcPr>
          <w:p w14:paraId="50F573DF"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736B25A0"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708F4F60"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DB28A1" w14:paraId="0310CA16" w14:textId="77777777" w:rsidTr="00D84144">
        <w:trPr>
          <w:trHeight w:val="327"/>
          <w:jc w:val="center"/>
        </w:trPr>
        <w:tc>
          <w:tcPr>
            <w:tcW w:w="636" w:type="dxa"/>
            <w:vAlign w:val="center"/>
          </w:tcPr>
          <w:p w14:paraId="3177EB69"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608EDE21"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63EC80A9"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DB28A1" w14:paraId="377B3E0B" w14:textId="77777777" w:rsidTr="00D84144">
        <w:trPr>
          <w:trHeight w:val="327"/>
          <w:jc w:val="center"/>
        </w:trPr>
        <w:tc>
          <w:tcPr>
            <w:tcW w:w="636" w:type="dxa"/>
            <w:vAlign w:val="center"/>
          </w:tcPr>
          <w:p w14:paraId="362556AE"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517B1CE4"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7B1032D6"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DB28A1" w14:paraId="65327BCD" w14:textId="77777777" w:rsidTr="00D84144">
        <w:trPr>
          <w:trHeight w:val="327"/>
          <w:jc w:val="center"/>
        </w:trPr>
        <w:tc>
          <w:tcPr>
            <w:tcW w:w="636" w:type="dxa"/>
            <w:vAlign w:val="center"/>
          </w:tcPr>
          <w:p w14:paraId="0E08010B"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641CBCB0"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3D7FA6E5"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r>
    </w:tbl>
    <w:p w14:paraId="5CC454CB" w14:textId="1C9AA184" w:rsidR="00F26AA6" w:rsidRPr="00DB28A1" w:rsidRDefault="00F26AA6" w:rsidP="002D5320">
      <w:pPr>
        <w:widowControl w:val="0"/>
        <w:tabs>
          <w:tab w:val="left" w:pos="426"/>
          <w:tab w:val="left" w:pos="1134"/>
        </w:tabs>
        <w:suppressAutoHyphens w:val="0"/>
        <w:spacing w:before="240" w:after="120" w:line="276" w:lineRule="auto"/>
        <w:jc w:val="both"/>
        <w:rPr>
          <w:rFonts w:asciiTheme="minorHAnsi" w:eastAsia="Calibri" w:hAnsiTheme="minorHAnsi" w:cstheme="minorHAnsi"/>
          <w:b/>
          <w:lang w:eastAsia="en-US"/>
        </w:rPr>
      </w:pPr>
      <w:r w:rsidRPr="00DB28A1">
        <w:rPr>
          <w:rFonts w:asciiTheme="minorHAnsi" w:eastAsia="Calibri" w:hAnsiTheme="minorHAnsi" w:cstheme="minorHAnsi"/>
          <w:b/>
          <w:lang w:eastAsia="en-US"/>
        </w:rPr>
        <w:tab/>
        <w:t xml:space="preserve">Wskazane wyżej warunki ubezpieczenia, jako wzorce umowne mające zastosowanie </w:t>
      </w:r>
      <w:r w:rsidRPr="00DB28A1">
        <w:rPr>
          <w:rFonts w:asciiTheme="minorHAnsi" w:eastAsia="Calibri" w:hAnsiTheme="minorHAnsi" w:cstheme="minorHAnsi"/>
          <w:b/>
          <w:lang w:eastAsia="en-US"/>
        </w:rPr>
        <w:br/>
        <w:t xml:space="preserve">w sprawach nieuregulowanych w SWZ, wykonawca zobowiązany jest załączyć do oferty. </w:t>
      </w:r>
      <w:r w:rsidRPr="00DB28A1">
        <w:rPr>
          <w:rFonts w:asciiTheme="minorHAnsi" w:eastAsia="Calibri" w:hAnsiTheme="minorHAnsi" w:cstheme="minorHAnsi"/>
          <w:b/>
          <w:lang w:eastAsia="en-US"/>
        </w:rPr>
        <w:br/>
        <w:t>W przypadku rozbieżności pomiędzy informacjami zawartymi w powyższej tabeli i załączonymi wzorcami, za obowiązujące zostaną uznane załączone ogólne warunki ubezpieczenia.</w:t>
      </w:r>
    </w:p>
    <w:p w14:paraId="72F5CA1B" w14:textId="77777777" w:rsidR="00F26AA6" w:rsidRPr="00DB28A1" w:rsidRDefault="00F26AA6" w:rsidP="000708CB">
      <w:pPr>
        <w:widowControl w:val="0"/>
        <w:numPr>
          <w:ilvl w:val="0"/>
          <w:numId w:val="93"/>
        </w:numPr>
        <w:tabs>
          <w:tab w:val="left" w:pos="426"/>
        </w:tabs>
        <w:suppressAutoHyphens w:val="0"/>
        <w:spacing w:before="240" w:after="120" w:line="276" w:lineRule="auto"/>
        <w:ind w:left="426" w:hanging="426"/>
        <w:rPr>
          <w:rFonts w:asciiTheme="minorHAnsi" w:eastAsia="Calibri" w:hAnsiTheme="minorHAnsi" w:cstheme="minorHAnsi"/>
          <w:b/>
          <w:lang w:eastAsia="en-US"/>
        </w:rPr>
      </w:pPr>
      <w:r w:rsidRPr="00DB28A1">
        <w:rPr>
          <w:rFonts w:asciiTheme="minorHAnsi" w:eastAsia="Calibri" w:hAnsiTheme="minorHAnsi" w:cstheme="minorHAnsi"/>
          <w:b/>
          <w:lang w:eastAsia="en-US"/>
        </w:rPr>
        <w:t>Załącznikami do niniejszej oferty są następujące dokumenty:</w:t>
      </w:r>
    </w:p>
    <w:p w14:paraId="44401278" w14:textId="27D2B50F" w:rsidR="007F1AF7" w:rsidRPr="00DB28A1" w:rsidRDefault="00F26AA6" w:rsidP="00C20A5A">
      <w:pPr>
        <w:widowControl w:val="0"/>
        <w:tabs>
          <w:tab w:val="left" w:pos="426"/>
        </w:tabs>
        <w:suppressAutoHyphens w:val="0"/>
        <w:spacing w:before="120" w:after="120" w:line="276" w:lineRule="auto"/>
        <w:ind w:left="426"/>
        <w:rPr>
          <w:rFonts w:asciiTheme="minorHAnsi" w:eastAsia="Calibri" w:hAnsiTheme="minorHAnsi" w:cstheme="minorHAnsi"/>
          <w:b/>
          <w:i/>
          <w:iCs/>
          <w:lang w:eastAsia="en-US"/>
        </w:rPr>
      </w:pPr>
      <w:r w:rsidRPr="00DB28A1">
        <w:rPr>
          <w:rFonts w:asciiTheme="minorHAnsi" w:eastAsia="Calibri" w:hAnsiTheme="minorHAnsi" w:cstheme="minorHAnsi"/>
          <w:b/>
          <w:i/>
          <w:iCs/>
          <w:lang w:eastAsia="en-US"/>
        </w:rPr>
        <w:t>Tabela nr 9: Wykaz załączników do oferty</w:t>
      </w:r>
      <w:r w:rsidR="007F1AF7" w:rsidRPr="00DB28A1">
        <w:rPr>
          <w:rFonts w:asciiTheme="minorHAnsi" w:eastAsia="Calibri" w:hAnsiTheme="minorHAnsi" w:cstheme="minorHAnsi"/>
          <w:b/>
          <w:i/>
          <w:iCs/>
          <w:lang w:eastAsia="en-US"/>
        </w:rPr>
        <w:t>.</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9"/>
        <w:gridCol w:w="8647"/>
      </w:tblGrid>
      <w:tr w:rsidR="00434096" w:rsidRPr="00DB28A1" w14:paraId="098589A3" w14:textId="77777777" w:rsidTr="00D84144">
        <w:trPr>
          <w:trHeight w:val="349"/>
        </w:trPr>
        <w:tc>
          <w:tcPr>
            <w:tcW w:w="709" w:type="dxa"/>
            <w:vAlign w:val="center"/>
          </w:tcPr>
          <w:p w14:paraId="677A76F4" w14:textId="77777777" w:rsidR="00F26AA6" w:rsidRPr="00DB28A1" w:rsidRDefault="00F26AA6" w:rsidP="002D5320">
            <w:pPr>
              <w:widowControl w:val="0"/>
              <w:suppressAutoHyphens w:val="0"/>
              <w:spacing w:line="276" w:lineRule="auto"/>
              <w:jc w:val="center"/>
              <w:rPr>
                <w:rFonts w:asciiTheme="minorHAnsi" w:hAnsiTheme="minorHAnsi" w:cstheme="minorHAnsi"/>
                <w:b/>
                <w:lang w:eastAsia="en-US"/>
              </w:rPr>
            </w:pPr>
            <w:r w:rsidRPr="00DB28A1">
              <w:rPr>
                <w:rFonts w:asciiTheme="minorHAnsi" w:hAnsiTheme="minorHAnsi" w:cstheme="minorHAnsi"/>
                <w:b/>
                <w:lang w:eastAsia="en-US"/>
              </w:rPr>
              <w:t>Lp.</w:t>
            </w:r>
          </w:p>
        </w:tc>
        <w:tc>
          <w:tcPr>
            <w:tcW w:w="8647" w:type="dxa"/>
            <w:vAlign w:val="center"/>
          </w:tcPr>
          <w:p w14:paraId="60326CD1" w14:textId="77777777" w:rsidR="00F26AA6" w:rsidRPr="00DB28A1" w:rsidRDefault="00F26AA6" w:rsidP="002D5320">
            <w:pPr>
              <w:widowControl w:val="0"/>
              <w:suppressAutoHyphens w:val="0"/>
              <w:spacing w:line="276" w:lineRule="auto"/>
              <w:jc w:val="center"/>
              <w:rPr>
                <w:rFonts w:asciiTheme="minorHAnsi" w:hAnsiTheme="minorHAnsi" w:cstheme="minorHAnsi"/>
                <w:b/>
                <w:lang w:eastAsia="en-US"/>
              </w:rPr>
            </w:pPr>
            <w:r w:rsidRPr="00DB28A1">
              <w:rPr>
                <w:rFonts w:asciiTheme="minorHAnsi" w:hAnsiTheme="minorHAnsi" w:cstheme="minorHAnsi"/>
                <w:b/>
                <w:lang w:eastAsia="en-US"/>
              </w:rPr>
              <w:t>Wyszczególnienie</w:t>
            </w:r>
          </w:p>
        </w:tc>
      </w:tr>
      <w:tr w:rsidR="00434096" w:rsidRPr="00DB28A1" w14:paraId="4822FE14" w14:textId="77777777" w:rsidTr="00D84144">
        <w:trPr>
          <w:trHeight w:val="349"/>
        </w:trPr>
        <w:tc>
          <w:tcPr>
            <w:tcW w:w="709" w:type="dxa"/>
            <w:vAlign w:val="center"/>
          </w:tcPr>
          <w:p w14:paraId="62FDE16B"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8647" w:type="dxa"/>
            <w:vAlign w:val="center"/>
          </w:tcPr>
          <w:p w14:paraId="40BDB058"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DB28A1" w14:paraId="67A0B033" w14:textId="77777777" w:rsidTr="00D84144">
        <w:trPr>
          <w:trHeight w:val="349"/>
        </w:trPr>
        <w:tc>
          <w:tcPr>
            <w:tcW w:w="709" w:type="dxa"/>
            <w:vAlign w:val="center"/>
          </w:tcPr>
          <w:p w14:paraId="017A2481"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8647" w:type="dxa"/>
            <w:vAlign w:val="center"/>
          </w:tcPr>
          <w:p w14:paraId="45D7172B"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DB28A1" w14:paraId="2E74AF8A" w14:textId="77777777" w:rsidTr="00D84144">
        <w:trPr>
          <w:trHeight w:val="349"/>
        </w:trPr>
        <w:tc>
          <w:tcPr>
            <w:tcW w:w="709" w:type="dxa"/>
            <w:vAlign w:val="center"/>
          </w:tcPr>
          <w:p w14:paraId="1A948931"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8647" w:type="dxa"/>
            <w:vAlign w:val="center"/>
          </w:tcPr>
          <w:p w14:paraId="4F5FEF85"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r>
    </w:tbl>
    <w:p w14:paraId="4D7EFC07" w14:textId="77777777" w:rsidR="00F26AA6" w:rsidRPr="00DB28A1" w:rsidRDefault="00F26AA6" w:rsidP="002D5320">
      <w:pPr>
        <w:widowControl w:val="0"/>
        <w:tabs>
          <w:tab w:val="left" w:pos="426"/>
        </w:tabs>
        <w:suppressAutoHyphens w:val="0"/>
        <w:autoSpaceDE w:val="0"/>
        <w:autoSpaceDN w:val="0"/>
        <w:adjustRightInd w:val="0"/>
        <w:spacing w:before="240" w:line="276" w:lineRule="auto"/>
        <w:jc w:val="both"/>
        <w:rPr>
          <w:rFonts w:asciiTheme="minorHAnsi" w:hAnsiTheme="minorHAnsi" w:cstheme="minorHAnsi"/>
          <w:lang w:eastAsia="en-US"/>
        </w:rPr>
      </w:pPr>
      <w:r w:rsidRPr="00DB28A1">
        <w:rPr>
          <w:rFonts w:asciiTheme="minorHAnsi" w:hAnsiTheme="minorHAnsi" w:cstheme="minorHAnsi"/>
          <w:lang w:eastAsia="en-US"/>
        </w:rPr>
        <w:t>Niniejsza oferta oraz załączniki do niej są jawne i nie zawierają informacji stanowiących tajemnicę przedsiębiorstwa w rozumieniu przepisów o zwalczaniu nieuczciwej konkurencji, za wyjątkiem: …………………………………………………………………………..…………………………………………………………………………..</w:t>
      </w:r>
    </w:p>
    <w:p w14:paraId="1B97698B" w14:textId="77777777" w:rsidR="00F26AA6" w:rsidRPr="00DB28A1" w:rsidRDefault="00F26AA6" w:rsidP="002D5320">
      <w:pPr>
        <w:widowControl w:val="0"/>
        <w:suppressAutoHyphens w:val="0"/>
        <w:spacing w:line="276" w:lineRule="auto"/>
        <w:rPr>
          <w:rFonts w:asciiTheme="minorHAnsi" w:hAnsiTheme="minorHAnsi" w:cstheme="minorHAnsi"/>
          <w:lang w:eastAsia="en-US"/>
        </w:rPr>
      </w:pPr>
    </w:p>
    <w:p w14:paraId="1AB8BA89" w14:textId="77777777" w:rsidR="00F26AA6" w:rsidRPr="00DB28A1" w:rsidRDefault="00F26AA6" w:rsidP="002D5320">
      <w:pPr>
        <w:widowControl w:val="0"/>
        <w:suppressAutoHyphens w:val="0"/>
        <w:spacing w:line="276" w:lineRule="auto"/>
        <w:rPr>
          <w:rFonts w:asciiTheme="minorHAnsi" w:hAnsiTheme="minorHAnsi" w:cstheme="minorHAnsi"/>
          <w:lang w:eastAsia="en-US"/>
        </w:rPr>
      </w:pPr>
    </w:p>
    <w:p w14:paraId="3BD8E6B9" w14:textId="77777777" w:rsidR="00F26AA6" w:rsidRPr="00DB28A1" w:rsidRDefault="00F26AA6" w:rsidP="002D5320">
      <w:pPr>
        <w:widowControl w:val="0"/>
        <w:suppressAutoHyphens w:val="0"/>
        <w:spacing w:line="276" w:lineRule="auto"/>
        <w:rPr>
          <w:rFonts w:asciiTheme="minorHAnsi" w:hAnsiTheme="minorHAnsi" w:cstheme="minorHAnsi"/>
          <w:lang w:eastAsia="en-US"/>
        </w:rPr>
      </w:pPr>
      <w:bookmarkStart w:id="198" w:name="_Hlk47299289"/>
      <w:r w:rsidRPr="00DB28A1">
        <w:rPr>
          <w:rFonts w:asciiTheme="minorHAnsi" w:hAnsiTheme="minorHAnsi" w:cstheme="minorHAnsi"/>
          <w:lang w:eastAsia="en-US"/>
        </w:rPr>
        <w:t>Miejscowość i data: ……………….………</w:t>
      </w:r>
    </w:p>
    <w:p w14:paraId="0B180F97" w14:textId="77777777" w:rsidR="00F26AA6" w:rsidRPr="00DB28A1" w:rsidRDefault="00F26AA6" w:rsidP="002D5320">
      <w:pPr>
        <w:widowControl w:val="0"/>
        <w:suppressAutoHyphens w:val="0"/>
        <w:spacing w:line="276" w:lineRule="auto"/>
        <w:rPr>
          <w:rFonts w:asciiTheme="minorHAnsi" w:hAnsiTheme="minorHAnsi" w:cstheme="minorHAnsi"/>
          <w:lang w:eastAsia="en-US"/>
        </w:rPr>
      </w:pPr>
    </w:p>
    <w:p w14:paraId="351AD92A" w14:textId="375043BB" w:rsidR="00F26AA6" w:rsidRDefault="00F26AA6" w:rsidP="002D5320">
      <w:pPr>
        <w:widowControl w:val="0"/>
        <w:suppressAutoHyphens w:val="0"/>
        <w:spacing w:line="276" w:lineRule="auto"/>
        <w:jc w:val="right"/>
        <w:rPr>
          <w:rFonts w:asciiTheme="minorHAnsi" w:hAnsiTheme="minorHAnsi" w:cstheme="minorHAnsi"/>
          <w:lang w:eastAsia="en-US"/>
        </w:rPr>
      </w:pPr>
    </w:p>
    <w:p w14:paraId="1D4321CC" w14:textId="3D0244B1" w:rsidR="00CC71D4" w:rsidRDefault="00CC71D4" w:rsidP="002D5320">
      <w:pPr>
        <w:widowControl w:val="0"/>
        <w:suppressAutoHyphens w:val="0"/>
        <w:spacing w:line="276" w:lineRule="auto"/>
        <w:jc w:val="right"/>
        <w:rPr>
          <w:rFonts w:asciiTheme="minorHAnsi" w:hAnsiTheme="minorHAnsi" w:cstheme="minorHAnsi"/>
          <w:lang w:eastAsia="en-US"/>
        </w:rPr>
      </w:pPr>
    </w:p>
    <w:p w14:paraId="1B122108" w14:textId="7E35A32D" w:rsidR="00CC71D4" w:rsidRDefault="00CC71D4" w:rsidP="002D5320">
      <w:pPr>
        <w:widowControl w:val="0"/>
        <w:suppressAutoHyphens w:val="0"/>
        <w:spacing w:line="276" w:lineRule="auto"/>
        <w:jc w:val="right"/>
        <w:rPr>
          <w:rFonts w:asciiTheme="minorHAnsi" w:hAnsiTheme="minorHAnsi" w:cstheme="minorHAnsi"/>
          <w:lang w:eastAsia="en-US"/>
        </w:rPr>
      </w:pPr>
    </w:p>
    <w:p w14:paraId="6AC1EF8E" w14:textId="59718906" w:rsidR="00CC71D4" w:rsidRDefault="00CC71D4" w:rsidP="002D5320">
      <w:pPr>
        <w:widowControl w:val="0"/>
        <w:suppressAutoHyphens w:val="0"/>
        <w:spacing w:line="276" w:lineRule="auto"/>
        <w:jc w:val="right"/>
        <w:rPr>
          <w:rFonts w:asciiTheme="minorHAnsi" w:hAnsiTheme="minorHAnsi" w:cstheme="minorHAnsi"/>
          <w:lang w:eastAsia="en-US"/>
        </w:rPr>
      </w:pPr>
    </w:p>
    <w:p w14:paraId="73A2847E" w14:textId="58516B26" w:rsidR="00CC71D4" w:rsidRDefault="00CC71D4" w:rsidP="002D5320">
      <w:pPr>
        <w:widowControl w:val="0"/>
        <w:suppressAutoHyphens w:val="0"/>
        <w:spacing w:line="276" w:lineRule="auto"/>
        <w:jc w:val="right"/>
        <w:rPr>
          <w:rFonts w:asciiTheme="minorHAnsi" w:hAnsiTheme="minorHAnsi" w:cstheme="minorHAnsi"/>
          <w:lang w:eastAsia="en-US"/>
        </w:rPr>
      </w:pPr>
    </w:p>
    <w:p w14:paraId="4688713D" w14:textId="0E62CABF" w:rsidR="00CC71D4" w:rsidRDefault="00CC71D4" w:rsidP="002D5320">
      <w:pPr>
        <w:widowControl w:val="0"/>
        <w:suppressAutoHyphens w:val="0"/>
        <w:spacing w:line="276" w:lineRule="auto"/>
        <w:jc w:val="right"/>
        <w:rPr>
          <w:rFonts w:asciiTheme="minorHAnsi" w:hAnsiTheme="minorHAnsi" w:cstheme="minorHAnsi"/>
          <w:lang w:eastAsia="en-US"/>
        </w:rPr>
      </w:pPr>
    </w:p>
    <w:p w14:paraId="7F08AABE" w14:textId="4F91006A" w:rsidR="00CC71D4" w:rsidRDefault="00CC71D4" w:rsidP="002D5320">
      <w:pPr>
        <w:widowControl w:val="0"/>
        <w:suppressAutoHyphens w:val="0"/>
        <w:spacing w:line="276" w:lineRule="auto"/>
        <w:jc w:val="right"/>
        <w:rPr>
          <w:rFonts w:asciiTheme="minorHAnsi" w:hAnsiTheme="minorHAnsi" w:cstheme="minorHAnsi"/>
          <w:lang w:eastAsia="en-US"/>
        </w:rPr>
      </w:pPr>
    </w:p>
    <w:p w14:paraId="08C9B934" w14:textId="7C1948D2" w:rsidR="00CC71D4" w:rsidRDefault="00CC71D4" w:rsidP="002D5320">
      <w:pPr>
        <w:widowControl w:val="0"/>
        <w:suppressAutoHyphens w:val="0"/>
        <w:spacing w:line="276" w:lineRule="auto"/>
        <w:jc w:val="right"/>
        <w:rPr>
          <w:rFonts w:asciiTheme="minorHAnsi" w:hAnsiTheme="minorHAnsi" w:cstheme="minorHAnsi"/>
          <w:lang w:eastAsia="en-US"/>
        </w:rPr>
      </w:pPr>
    </w:p>
    <w:p w14:paraId="710B8CDC" w14:textId="5ED302B2" w:rsidR="00CC71D4" w:rsidRDefault="00CC71D4" w:rsidP="002D5320">
      <w:pPr>
        <w:widowControl w:val="0"/>
        <w:suppressAutoHyphens w:val="0"/>
        <w:spacing w:line="276" w:lineRule="auto"/>
        <w:jc w:val="right"/>
        <w:rPr>
          <w:rFonts w:asciiTheme="minorHAnsi" w:hAnsiTheme="minorHAnsi" w:cstheme="minorHAnsi"/>
          <w:lang w:eastAsia="en-US"/>
        </w:rPr>
      </w:pPr>
    </w:p>
    <w:p w14:paraId="601B56FB" w14:textId="14DB42F4" w:rsidR="00CC71D4" w:rsidRDefault="00CC71D4" w:rsidP="002D5320">
      <w:pPr>
        <w:widowControl w:val="0"/>
        <w:suppressAutoHyphens w:val="0"/>
        <w:spacing w:line="276" w:lineRule="auto"/>
        <w:jc w:val="right"/>
        <w:rPr>
          <w:rFonts w:asciiTheme="minorHAnsi" w:hAnsiTheme="minorHAnsi" w:cstheme="minorHAnsi"/>
          <w:lang w:eastAsia="en-US"/>
        </w:rPr>
      </w:pPr>
    </w:p>
    <w:p w14:paraId="3AA441B7" w14:textId="77777777" w:rsidR="00CC71D4" w:rsidRPr="00DB28A1" w:rsidRDefault="00CC71D4" w:rsidP="002D5320">
      <w:pPr>
        <w:widowControl w:val="0"/>
        <w:suppressAutoHyphens w:val="0"/>
        <w:spacing w:line="276" w:lineRule="auto"/>
        <w:jc w:val="right"/>
        <w:rPr>
          <w:rFonts w:asciiTheme="minorHAnsi" w:hAnsiTheme="minorHAnsi" w:cstheme="minorHAnsi"/>
          <w:lang w:eastAsia="en-US"/>
        </w:rPr>
      </w:pPr>
    </w:p>
    <w:p w14:paraId="44E0E53A" w14:textId="77777777" w:rsidR="00CC71D4" w:rsidRDefault="00CC71D4" w:rsidP="002D5320">
      <w:pPr>
        <w:widowControl w:val="0"/>
        <w:suppressAutoHyphens w:val="0"/>
        <w:spacing w:line="276" w:lineRule="auto"/>
        <w:jc w:val="both"/>
        <w:outlineLvl w:val="0"/>
        <w:rPr>
          <w:rFonts w:asciiTheme="minorHAnsi" w:hAnsiTheme="minorHAnsi" w:cstheme="minorHAnsi"/>
          <w:b/>
          <w:bCs/>
          <w:lang w:eastAsia="en-US"/>
        </w:rPr>
      </w:pPr>
      <w:bookmarkStart w:id="199" w:name="_Toc458156845"/>
      <w:bookmarkStart w:id="200" w:name="_Toc93182151"/>
      <w:bookmarkEnd w:id="198"/>
    </w:p>
    <w:p w14:paraId="1AC8067A" w14:textId="77777777" w:rsidR="00CC71D4" w:rsidRDefault="00CC71D4" w:rsidP="002D5320">
      <w:pPr>
        <w:widowControl w:val="0"/>
        <w:suppressAutoHyphens w:val="0"/>
        <w:spacing w:line="276" w:lineRule="auto"/>
        <w:jc w:val="both"/>
        <w:outlineLvl w:val="0"/>
        <w:rPr>
          <w:rFonts w:asciiTheme="minorHAnsi" w:hAnsiTheme="minorHAnsi" w:cstheme="minorHAnsi"/>
          <w:b/>
          <w:bCs/>
          <w:lang w:eastAsia="en-US"/>
        </w:rPr>
      </w:pPr>
    </w:p>
    <w:p w14:paraId="3F4E3B93" w14:textId="77777777" w:rsidR="00CC71D4" w:rsidRDefault="00CC71D4" w:rsidP="002D5320">
      <w:pPr>
        <w:widowControl w:val="0"/>
        <w:suppressAutoHyphens w:val="0"/>
        <w:spacing w:line="276" w:lineRule="auto"/>
        <w:jc w:val="both"/>
        <w:outlineLvl w:val="0"/>
        <w:rPr>
          <w:rFonts w:asciiTheme="minorHAnsi" w:hAnsiTheme="minorHAnsi" w:cstheme="minorHAnsi"/>
          <w:b/>
          <w:bCs/>
          <w:lang w:eastAsia="en-US"/>
        </w:rPr>
      </w:pPr>
    </w:p>
    <w:p w14:paraId="780C77E9" w14:textId="06AD3EC8" w:rsidR="00F26AA6" w:rsidRPr="00DB28A1" w:rsidRDefault="00F26AA6" w:rsidP="002D5320">
      <w:pPr>
        <w:widowControl w:val="0"/>
        <w:suppressAutoHyphens w:val="0"/>
        <w:spacing w:line="276" w:lineRule="auto"/>
        <w:jc w:val="both"/>
        <w:outlineLvl w:val="0"/>
        <w:rPr>
          <w:rFonts w:asciiTheme="minorHAnsi" w:hAnsiTheme="minorHAnsi" w:cstheme="minorHAnsi"/>
          <w:b/>
          <w:bCs/>
          <w:lang w:eastAsia="en-US"/>
        </w:rPr>
      </w:pPr>
      <w:bookmarkStart w:id="201" w:name="_Toc113626990"/>
      <w:r w:rsidRPr="00DB28A1">
        <w:rPr>
          <w:rFonts w:asciiTheme="minorHAnsi" w:hAnsiTheme="minorHAnsi" w:cstheme="minorHAnsi"/>
          <w:b/>
          <w:bCs/>
          <w:lang w:eastAsia="en-US"/>
        </w:rPr>
        <w:lastRenderedPageBreak/>
        <w:t>Załącznik nr 3 do SWZ</w:t>
      </w:r>
      <w:bookmarkEnd w:id="199"/>
      <w:r w:rsidRPr="00DB28A1">
        <w:rPr>
          <w:rFonts w:asciiTheme="minorHAnsi" w:hAnsiTheme="minorHAnsi" w:cstheme="minorHAnsi"/>
          <w:b/>
          <w:bCs/>
          <w:lang w:eastAsia="en-US"/>
        </w:rPr>
        <w:t>: Wzór oświadczenia o niepodleganiu wykluczeniu i spełnianiu warunków udziału w postępowaniu</w:t>
      </w:r>
      <w:bookmarkEnd w:id="200"/>
      <w:bookmarkEnd w:id="201"/>
      <w:r w:rsidRPr="00DB28A1">
        <w:rPr>
          <w:rFonts w:asciiTheme="minorHAnsi" w:hAnsiTheme="minorHAnsi" w:cstheme="minorHAnsi"/>
          <w:b/>
          <w:bCs/>
          <w:lang w:eastAsia="en-US"/>
        </w:rPr>
        <w:t xml:space="preserve"> </w:t>
      </w:r>
    </w:p>
    <w:p w14:paraId="55D9344E" w14:textId="77777777" w:rsidR="00F26AA6" w:rsidRPr="00DB28A1" w:rsidRDefault="00F26AA6" w:rsidP="002D5320">
      <w:pPr>
        <w:widowControl w:val="0"/>
        <w:suppressAutoHyphens w:val="0"/>
        <w:autoSpaceDE w:val="0"/>
        <w:spacing w:before="120" w:line="276" w:lineRule="auto"/>
        <w:jc w:val="both"/>
        <w:rPr>
          <w:rFonts w:asciiTheme="minorHAnsi" w:hAnsiTheme="minorHAnsi" w:cstheme="minorHAnsi"/>
          <w:b/>
          <w:bCs/>
        </w:rPr>
      </w:pPr>
      <w:r w:rsidRPr="00DB28A1">
        <w:rPr>
          <w:rFonts w:asciiTheme="minorHAnsi" w:hAnsiTheme="minorHAnsi" w:cstheme="minorHAnsi"/>
          <w:b/>
          <w:bCs/>
        </w:rPr>
        <w:t>WYKONAWCA:*</w:t>
      </w:r>
    </w:p>
    <w:p w14:paraId="08B88615" w14:textId="5C2D634A"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Firma (nazwa):</w:t>
      </w:r>
      <w:r w:rsidRPr="00DB28A1">
        <w:rPr>
          <w:rFonts w:asciiTheme="minorHAnsi" w:hAnsiTheme="minorHAnsi" w:cstheme="minorHAnsi"/>
          <w:lang w:eastAsia="en-US"/>
        </w:rPr>
        <w:tab/>
        <w:t>............................................................................................................................</w:t>
      </w:r>
    </w:p>
    <w:p w14:paraId="29FC7CC4" w14:textId="54470864"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Adres:</w:t>
      </w:r>
      <w:r w:rsidRPr="00DB28A1">
        <w:rPr>
          <w:rFonts w:asciiTheme="minorHAnsi" w:hAnsiTheme="minorHAnsi" w:cstheme="minorHAnsi"/>
          <w:lang w:eastAsia="en-US"/>
        </w:rPr>
        <w:tab/>
        <w:t>............................................................................................................................</w:t>
      </w:r>
    </w:p>
    <w:p w14:paraId="564B3A54" w14:textId="4419BD7E"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Telefon/faks:</w:t>
      </w:r>
      <w:r w:rsidRPr="00DB28A1">
        <w:rPr>
          <w:rFonts w:asciiTheme="minorHAnsi" w:hAnsiTheme="minorHAnsi" w:cstheme="minorHAnsi"/>
          <w:lang w:eastAsia="en-US"/>
        </w:rPr>
        <w:tab/>
        <w:t>............................................................................................................................</w:t>
      </w:r>
    </w:p>
    <w:p w14:paraId="1F097B2A" w14:textId="280BE29F"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NIP:</w:t>
      </w:r>
      <w:r w:rsidRPr="00DB28A1">
        <w:rPr>
          <w:rFonts w:asciiTheme="minorHAnsi" w:hAnsiTheme="minorHAnsi" w:cstheme="minorHAnsi"/>
          <w:lang w:eastAsia="en-US"/>
        </w:rPr>
        <w:tab/>
        <w:t>............................................................................................................................</w:t>
      </w:r>
    </w:p>
    <w:p w14:paraId="49C6BB25" w14:textId="717A3CCD"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REGON:</w:t>
      </w:r>
      <w:r w:rsidRPr="00DB28A1">
        <w:rPr>
          <w:rFonts w:asciiTheme="minorHAnsi" w:hAnsiTheme="minorHAnsi" w:cstheme="minorHAnsi"/>
          <w:lang w:eastAsia="en-US"/>
        </w:rPr>
        <w:tab/>
        <w:t>............................................................................................................................</w:t>
      </w:r>
    </w:p>
    <w:p w14:paraId="68065FD1" w14:textId="133BCB8F"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KRS:</w:t>
      </w:r>
      <w:r w:rsidRPr="00DB28A1">
        <w:rPr>
          <w:rFonts w:asciiTheme="minorHAnsi" w:hAnsiTheme="minorHAnsi" w:cstheme="minorHAnsi"/>
          <w:lang w:eastAsia="en-US"/>
        </w:rPr>
        <w:tab/>
        <w:t>............................................................................................................................</w:t>
      </w:r>
    </w:p>
    <w:p w14:paraId="5796CBE9" w14:textId="061A8AAE"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e-mail:</w:t>
      </w:r>
      <w:r w:rsidRPr="00DB28A1">
        <w:rPr>
          <w:rFonts w:asciiTheme="minorHAnsi" w:hAnsiTheme="minorHAnsi" w:cstheme="minorHAnsi"/>
          <w:lang w:eastAsia="en-US"/>
        </w:rPr>
        <w:tab/>
        <w:t>............................................................................................................................</w:t>
      </w:r>
    </w:p>
    <w:p w14:paraId="2365603C" w14:textId="4346F3B4" w:rsidR="00F26AA6" w:rsidRPr="00DB28A1" w:rsidRDefault="00F26AA6" w:rsidP="002D5320">
      <w:pPr>
        <w:widowControl w:val="0"/>
        <w:suppressAutoHyphens w:val="0"/>
        <w:spacing w:before="120" w:line="276" w:lineRule="auto"/>
        <w:jc w:val="both"/>
        <w:rPr>
          <w:rFonts w:asciiTheme="minorHAnsi" w:hAnsiTheme="minorHAnsi" w:cstheme="minorHAnsi"/>
          <w:i/>
        </w:rPr>
      </w:pPr>
      <w:r w:rsidRPr="00DB28A1">
        <w:rPr>
          <w:rFonts w:asciiTheme="minorHAnsi" w:hAnsiTheme="minorHAnsi" w:cstheme="minorHAnsi"/>
          <w:i/>
        </w:rPr>
        <w:t>* w przypadku składania oferty przez wykonawców wspólnie ubiegających się o udzielenie zamówienia, należy podać</w:t>
      </w:r>
      <w:r w:rsidRPr="00DB28A1">
        <w:rPr>
          <w:rFonts w:asciiTheme="minorHAnsi" w:hAnsiTheme="minorHAnsi" w:cstheme="minorHAnsi"/>
        </w:rPr>
        <w:t xml:space="preserve"> </w:t>
      </w:r>
      <w:r w:rsidRPr="00DB28A1">
        <w:rPr>
          <w:rFonts w:asciiTheme="minorHAnsi" w:hAnsiTheme="minorHAnsi" w:cstheme="minorHAnsi"/>
          <w:i/>
        </w:rPr>
        <w:t>nazwy (firmy) oraz dokładne adresy i pozostałe dane wszystkich wykonawców</w:t>
      </w:r>
    </w:p>
    <w:p w14:paraId="0329A44F" w14:textId="77777777" w:rsidR="00F26AA6" w:rsidRPr="00DB28A1" w:rsidRDefault="00F26AA6" w:rsidP="002D5320">
      <w:pPr>
        <w:widowControl w:val="0"/>
        <w:suppressAutoHyphens w:val="0"/>
        <w:spacing w:after="120" w:line="276" w:lineRule="auto"/>
        <w:jc w:val="center"/>
        <w:rPr>
          <w:rFonts w:asciiTheme="minorHAnsi" w:hAnsiTheme="minorHAnsi" w:cstheme="minorHAnsi"/>
          <w:b/>
        </w:rPr>
      </w:pPr>
      <w:r w:rsidRPr="00DB28A1">
        <w:rPr>
          <w:rFonts w:asciiTheme="minorHAnsi" w:hAnsiTheme="minorHAnsi" w:cstheme="minorHAnsi"/>
          <w:b/>
        </w:rPr>
        <w:t xml:space="preserve">OŚWIADCZENIE </w:t>
      </w:r>
    </w:p>
    <w:p w14:paraId="6F911B40" w14:textId="77777777" w:rsidR="00F26AA6" w:rsidRPr="00DB28A1" w:rsidRDefault="00F26AA6" w:rsidP="002D5320">
      <w:pPr>
        <w:widowControl w:val="0"/>
        <w:suppressAutoHyphens w:val="0"/>
        <w:spacing w:line="276" w:lineRule="auto"/>
        <w:ind w:firstLine="255"/>
        <w:jc w:val="both"/>
        <w:rPr>
          <w:rFonts w:asciiTheme="minorHAnsi" w:hAnsiTheme="minorHAnsi" w:cstheme="minorHAnsi"/>
        </w:rPr>
      </w:pPr>
      <w:r w:rsidRPr="00DB28A1">
        <w:rPr>
          <w:rFonts w:asciiTheme="minorHAnsi" w:hAnsiTheme="minorHAnsi" w:cstheme="minorHAnsi"/>
        </w:rPr>
        <w:t>Działając zgodnie z art. 125 ust. 1 ustawy dnia 11 września 2019 r. Prawo zamówień publicznych (tekst jednolity Dz.U. z 2021, poz. 1129 ze zm.), składając ofertę w postępowaniu w sprawie zamówienia publicznego prowadzonego w trybie podstawowym na:</w:t>
      </w:r>
    </w:p>
    <w:p w14:paraId="2CCF5B11" w14:textId="2CC4595C" w:rsidR="00F26AA6" w:rsidRPr="00DB28A1" w:rsidRDefault="00F26AA6" w:rsidP="002D5320">
      <w:pPr>
        <w:widowControl w:val="0"/>
        <w:suppressAutoHyphens w:val="0"/>
        <w:spacing w:before="120" w:after="120" w:line="276" w:lineRule="auto"/>
        <w:jc w:val="center"/>
        <w:rPr>
          <w:rFonts w:asciiTheme="minorHAnsi" w:hAnsiTheme="minorHAnsi" w:cstheme="minorHAnsi"/>
          <w:b/>
        </w:rPr>
      </w:pPr>
      <w:r w:rsidRPr="00DB28A1">
        <w:rPr>
          <w:rFonts w:asciiTheme="minorHAnsi" w:hAnsiTheme="minorHAnsi" w:cstheme="minorHAnsi"/>
          <w:b/>
        </w:rPr>
        <w:t>„</w:t>
      </w:r>
      <w:r w:rsidR="00CB5F9F" w:rsidRPr="00CB5F9F">
        <w:rPr>
          <w:rFonts w:asciiTheme="minorHAnsi" w:hAnsiTheme="minorHAnsi" w:cstheme="minorHAnsi"/>
          <w:b/>
        </w:rPr>
        <w:t xml:space="preserve">Ubezpieczenie </w:t>
      </w:r>
      <w:r w:rsidR="00CC71D4" w:rsidRPr="00CC71D4">
        <w:rPr>
          <w:rFonts w:asciiTheme="minorHAnsi" w:hAnsiTheme="minorHAnsi" w:cstheme="minorHAnsi"/>
          <w:b/>
        </w:rPr>
        <w:t>grupowe na życie pracowników, współmałżonków oraz pełnoletnich dzieci pracowników Urzędu Gminy Ułęż oraz jednostek organizacyjnych Gminy Ułęż</w:t>
      </w:r>
      <w:r w:rsidRPr="00DB28A1">
        <w:rPr>
          <w:rFonts w:asciiTheme="minorHAnsi" w:hAnsiTheme="minorHAnsi" w:cstheme="minorHAnsi"/>
          <w:b/>
        </w:rPr>
        <w:t>”</w:t>
      </w:r>
    </w:p>
    <w:p w14:paraId="29E56C7A" w14:textId="5B4A6412" w:rsidR="00F26AA6" w:rsidRPr="00DB28A1" w:rsidRDefault="00CF6434" w:rsidP="000708CB">
      <w:pPr>
        <w:widowControl w:val="0"/>
        <w:numPr>
          <w:ilvl w:val="0"/>
          <w:numId w:val="20"/>
        </w:numPr>
        <w:tabs>
          <w:tab w:val="left" w:pos="284"/>
        </w:tabs>
        <w:suppressAutoHyphens w:val="0"/>
        <w:spacing w:line="276" w:lineRule="auto"/>
        <w:ind w:left="284" w:hanging="284"/>
        <w:jc w:val="both"/>
        <w:rPr>
          <w:rFonts w:asciiTheme="minorHAnsi" w:hAnsiTheme="minorHAnsi" w:cstheme="minorHAnsi"/>
          <w:bCs/>
        </w:rPr>
      </w:pPr>
      <w:bookmarkStart w:id="202" w:name="_Hlk101272843"/>
      <w:r w:rsidRPr="00CF6434">
        <w:rPr>
          <w:rFonts w:asciiTheme="minorHAnsi" w:hAnsiTheme="minorHAnsi" w:cstheme="minorHAnsi"/>
          <w:bCs/>
        </w:rPr>
        <w:t xml:space="preserve">Oświadczamy, że reprezentowany przez nas Wykonawca nie podlega wykluczeniu </w:t>
      </w:r>
      <w:r w:rsidRPr="00CF6434">
        <w:rPr>
          <w:rFonts w:asciiTheme="minorHAnsi" w:hAnsiTheme="minorHAnsi" w:cstheme="minorHAnsi"/>
          <w:bCs/>
        </w:rPr>
        <w:br/>
        <w:t>z postępowania na podstawie art. 108 ust. 1 ustawy Prawo zamówień publicznych oraz art. 7 ust. 1 ustawy o szczególnych rozwiązaniach w zakresie przeciwdziałania wspieraniu agresji na Ukrainę oraz służących ochronie bezpieczeństwa narodowego</w:t>
      </w:r>
      <w:bookmarkEnd w:id="202"/>
      <w:r w:rsidR="00F26AA6" w:rsidRPr="00DB28A1">
        <w:rPr>
          <w:rFonts w:asciiTheme="minorHAnsi" w:hAnsiTheme="minorHAnsi" w:cstheme="minorHAnsi"/>
          <w:bCs/>
        </w:rPr>
        <w:t>.</w:t>
      </w:r>
    </w:p>
    <w:p w14:paraId="6902397A" w14:textId="233B0B57" w:rsidR="00F26AA6" w:rsidRPr="00DB28A1" w:rsidRDefault="00F26AA6" w:rsidP="002D5320">
      <w:pPr>
        <w:widowControl w:val="0"/>
        <w:suppressAutoHyphens w:val="0"/>
        <w:spacing w:before="240" w:line="276" w:lineRule="auto"/>
        <w:ind w:left="284"/>
        <w:rPr>
          <w:rFonts w:asciiTheme="minorHAnsi" w:hAnsiTheme="minorHAnsi" w:cstheme="minorHAnsi"/>
          <w:lang w:eastAsia="en-US"/>
        </w:rPr>
      </w:pPr>
      <w:r w:rsidRPr="00DB28A1">
        <w:rPr>
          <w:rFonts w:asciiTheme="minorHAnsi" w:hAnsiTheme="minorHAnsi" w:cstheme="minorHAnsi"/>
          <w:lang w:eastAsia="en-US"/>
        </w:rPr>
        <w:t>Miejscowość i data: ……………….………</w:t>
      </w:r>
    </w:p>
    <w:p w14:paraId="1563ED91" w14:textId="77777777" w:rsidR="00F26AA6" w:rsidRPr="00DB28A1" w:rsidRDefault="00F26AA6" w:rsidP="00CF6434">
      <w:pPr>
        <w:widowControl w:val="0"/>
        <w:suppressAutoHyphens w:val="0"/>
        <w:spacing w:before="120" w:after="120" w:line="276" w:lineRule="auto"/>
        <w:ind w:left="993" w:right="-1" w:hanging="709"/>
        <w:rPr>
          <w:rFonts w:asciiTheme="minorHAnsi" w:hAnsiTheme="minorHAnsi" w:cstheme="minorHAnsi"/>
          <w:i/>
        </w:rPr>
      </w:pPr>
      <w:r w:rsidRPr="00DB28A1">
        <w:rPr>
          <w:rFonts w:asciiTheme="minorHAnsi" w:hAnsiTheme="minorHAnsi" w:cstheme="minorHAnsi"/>
          <w:bCs/>
        </w:rPr>
        <w:t>albo</w:t>
      </w:r>
      <w:r w:rsidRPr="00DB28A1">
        <w:rPr>
          <w:rFonts w:asciiTheme="minorHAnsi" w:hAnsiTheme="minorHAnsi" w:cstheme="minorHAnsi"/>
          <w:b/>
        </w:rPr>
        <w:t xml:space="preserve"> </w:t>
      </w:r>
      <w:r w:rsidRPr="00DB28A1">
        <w:rPr>
          <w:rFonts w:asciiTheme="minorHAnsi" w:hAnsiTheme="minorHAnsi" w:cstheme="minorHAnsi"/>
          <w:i/>
        </w:rPr>
        <w:t>(należy złożyć oświadczenie tylko wtedy, jeżeli dotyczy)</w:t>
      </w:r>
    </w:p>
    <w:p w14:paraId="359D8AE6" w14:textId="77777777" w:rsidR="00F26AA6" w:rsidRPr="00DB28A1" w:rsidRDefault="00F26AA6" w:rsidP="002D5320">
      <w:pPr>
        <w:widowControl w:val="0"/>
        <w:suppressAutoHyphens w:val="0"/>
        <w:spacing w:line="276" w:lineRule="auto"/>
        <w:ind w:left="284"/>
        <w:jc w:val="both"/>
        <w:rPr>
          <w:rFonts w:asciiTheme="minorHAnsi" w:hAnsiTheme="minorHAnsi" w:cstheme="minorHAnsi"/>
          <w:bCs/>
        </w:rPr>
      </w:pPr>
      <w:r w:rsidRPr="00DB28A1">
        <w:rPr>
          <w:rFonts w:asciiTheme="minorHAnsi" w:hAnsiTheme="minorHAnsi" w:cstheme="minorHAnsi"/>
          <w:bCs/>
        </w:rPr>
        <w:t xml:space="preserve">Oświadczamy, że zachodzą w stosunku do reprezentowanego przez nas Wykonawcy podstawy wykluczenia z postępowania na podstawie art. …………. ustawy Prawo zamówień publicznych (podać mającą zastosowanie podstawę wykluczenia spośród wymienionych w art. 108 ust. 1 pkt 1, 2 i 5 ustawy). Jednocześnie oświadczamy, że w związku z ww. okolicznością, na podstawie art. 110 ust. 2 </w:t>
      </w:r>
      <w:proofErr w:type="spellStart"/>
      <w:r w:rsidRPr="00DB28A1">
        <w:rPr>
          <w:rFonts w:asciiTheme="minorHAnsi" w:hAnsiTheme="minorHAnsi" w:cstheme="minorHAnsi"/>
          <w:bCs/>
        </w:rPr>
        <w:t>u.p.z.p</w:t>
      </w:r>
      <w:proofErr w:type="spellEnd"/>
      <w:r w:rsidRPr="00DB28A1">
        <w:rPr>
          <w:rFonts w:asciiTheme="minorHAnsi" w:hAnsiTheme="minorHAnsi" w:cstheme="minorHAnsi"/>
          <w:bCs/>
        </w:rPr>
        <w:t xml:space="preserve">. reprezentowany przez nas Wykonawca podjął następujące środki naprawcze:  </w:t>
      </w:r>
      <w:r w:rsidRPr="00DB28A1">
        <w:rPr>
          <w:rFonts w:asciiTheme="minorHAnsi" w:hAnsiTheme="minorHAnsi" w:cstheme="minorHAnsi"/>
        </w:rPr>
        <w:t>………………………………………………………………………………………………………</w:t>
      </w:r>
    </w:p>
    <w:p w14:paraId="77E66E5F" w14:textId="77777777" w:rsidR="00F26AA6" w:rsidRPr="00DB28A1" w:rsidRDefault="00F26AA6" w:rsidP="002D5320">
      <w:pPr>
        <w:widowControl w:val="0"/>
        <w:suppressAutoHyphens w:val="0"/>
        <w:spacing w:before="240" w:line="276" w:lineRule="auto"/>
        <w:ind w:left="284"/>
        <w:rPr>
          <w:rFonts w:asciiTheme="minorHAnsi" w:hAnsiTheme="minorHAnsi" w:cstheme="minorHAnsi"/>
          <w:lang w:eastAsia="en-US"/>
        </w:rPr>
      </w:pPr>
      <w:bookmarkStart w:id="203" w:name="_Hlk47300070"/>
      <w:r w:rsidRPr="00DB28A1">
        <w:rPr>
          <w:rFonts w:asciiTheme="minorHAnsi" w:hAnsiTheme="minorHAnsi" w:cstheme="minorHAnsi"/>
          <w:lang w:eastAsia="en-US"/>
        </w:rPr>
        <w:t>Miejscowość i data: ……………….………</w:t>
      </w:r>
    </w:p>
    <w:bookmarkEnd w:id="203"/>
    <w:p w14:paraId="5E252407" w14:textId="77777777" w:rsidR="00F26AA6" w:rsidRPr="00DB28A1" w:rsidRDefault="00F26AA6" w:rsidP="000708CB">
      <w:pPr>
        <w:widowControl w:val="0"/>
        <w:numPr>
          <w:ilvl w:val="0"/>
          <w:numId w:val="20"/>
        </w:numPr>
        <w:tabs>
          <w:tab w:val="left" w:pos="284"/>
        </w:tabs>
        <w:suppressAutoHyphens w:val="0"/>
        <w:spacing w:before="360" w:line="276" w:lineRule="auto"/>
        <w:ind w:left="284" w:hanging="284"/>
        <w:jc w:val="both"/>
        <w:rPr>
          <w:rFonts w:asciiTheme="minorHAnsi" w:hAnsiTheme="minorHAnsi" w:cstheme="minorHAnsi"/>
          <w:bCs/>
        </w:rPr>
      </w:pPr>
      <w:r w:rsidRPr="00DB28A1">
        <w:rPr>
          <w:rFonts w:asciiTheme="minorHAnsi" w:hAnsiTheme="minorHAnsi" w:cstheme="minorHAnsi"/>
          <w:bCs/>
        </w:rPr>
        <w:t>Oświadczamy, że reprezentowany przez nas Wykonawca spełnia warunki udziału w postępowaniu, określone przez Zamawiającego w pkt. 7.1.2 specyfikacji warunków zamówienia.</w:t>
      </w:r>
    </w:p>
    <w:p w14:paraId="331D46DC" w14:textId="2B2ED7E2" w:rsidR="00F26AA6" w:rsidRPr="00DB28A1" w:rsidRDefault="00F26AA6" w:rsidP="002D5320">
      <w:pPr>
        <w:widowControl w:val="0"/>
        <w:suppressAutoHyphens w:val="0"/>
        <w:spacing w:before="240" w:after="240" w:line="276" w:lineRule="auto"/>
        <w:ind w:left="284"/>
        <w:rPr>
          <w:rFonts w:asciiTheme="minorHAnsi" w:hAnsiTheme="minorHAnsi" w:cstheme="minorHAnsi"/>
          <w:lang w:eastAsia="en-US"/>
        </w:rPr>
      </w:pPr>
      <w:r w:rsidRPr="00DB28A1">
        <w:rPr>
          <w:rFonts w:asciiTheme="minorHAnsi" w:hAnsiTheme="minorHAnsi" w:cstheme="minorHAnsi"/>
          <w:lang w:eastAsia="en-US"/>
        </w:rPr>
        <w:lastRenderedPageBreak/>
        <w:t>Miejscowość i data: ……………….………</w:t>
      </w:r>
    </w:p>
    <w:p w14:paraId="05343354" w14:textId="77777777" w:rsidR="00F26AA6" w:rsidRPr="00DB28A1" w:rsidRDefault="00F26AA6" w:rsidP="002D5320">
      <w:pPr>
        <w:widowControl w:val="0"/>
        <w:suppressAutoHyphens w:val="0"/>
        <w:spacing w:line="276" w:lineRule="auto"/>
        <w:ind w:left="284" w:firstLine="283"/>
        <w:jc w:val="both"/>
        <w:rPr>
          <w:rFonts w:asciiTheme="minorHAnsi" w:hAnsiTheme="minorHAnsi" w:cstheme="minorHAnsi"/>
          <w:bCs/>
        </w:rPr>
      </w:pPr>
      <w:r w:rsidRPr="00DB28A1">
        <w:rPr>
          <w:rFonts w:asciiTheme="minorHAnsi" w:hAnsiTheme="minorHAnsi" w:cstheme="minorHAnsi"/>
          <w:bCs/>
        </w:rPr>
        <w:t>Oświadczamy, że wszystkie informacje podane w powyższych oświadczeniach są aktualne i zgodne z prawdą oraz zostały przedstawione z pełną świadomością konsekwencji wprowadzenia Zamawiającego w błąd przy przedstawianiu informacji.</w:t>
      </w:r>
    </w:p>
    <w:p w14:paraId="3EA1C2FB" w14:textId="77777777" w:rsidR="00F26AA6" w:rsidRPr="00DB28A1" w:rsidRDefault="00F26AA6" w:rsidP="002D5320">
      <w:pPr>
        <w:widowControl w:val="0"/>
        <w:suppressAutoHyphens w:val="0"/>
        <w:spacing w:before="240" w:line="276" w:lineRule="auto"/>
        <w:ind w:left="284"/>
        <w:rPr>
          <w:rFonts w:asciiTheme="minorHAnsi" w:hAnsiTheme="minorHAnsi" w:cstheme="minorHAnsi"/>
          <w:lang w:eastAsia="en-US"/>
        </w:rPr>
      </w:pPr>
      <w:r w:rsidRPr="00DB28A1">
        <w:rPr>
          <w:rFonts w:asciiTheme="minorHAnsi" w:hAnsiTheme="minorHAnsi" w:cstheme="minorHAnsi"/>
          <w:lang w:eastAsia="en-US"/>
        </w:rPr>
        <w:t>Miejscowość i data: ……………….………</w:t>
      </w:r>
    </w:p>
    <w:p w14:paraId="5EC1EA21" w14:textId="77777777" w:rsidR="00F26AA6" w:rsidRPr="00DB28A1" w:rsidRDefault="00F26AA6" w:rsidP="002D5320">
      <w:pPr>
        <w:widowControl w:val="0"/>
        <w:suppressAutoHyphens w:val="0"/>
        <w:spacing w:before="240" w:line="276" w:lineRule="auto"/>
        <w:ind w:left="284"/>
        <w:rPr>
          <w:rFonts w:asciiTheme="minorHAnsi" w:hAnsiTheme="minorHAnsi" w:cstheme="minorHAnsi"/>
          <w:lang w:eastAsia="en-US"/>
        </w:rPr>
        <w:sectPr w:rsidR="00F26AA6" w:rsidRPr="00DB28A1"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03FD0C0" w14:textId="77777777" w:rsidR="00F26AA6" w:rsidRPr="00DB28A1" w:rsidRDefault="00F26AA6" w:rsidP="002D5320">
      <w:pPr>
        <w:widowControl w:val="0"/>
        <w:suppressAutoHyphens w:val="0"/>
        <w:spacing w:line="276" w:lineRule="auto"/>
        <w:jc w:val="both"/>
        <w:outlineLvl w:val="0"/>
        <w:rPr>
          <w:rFonts w:asciiTheme="minorHAnsi" w:hAnsiTheme="minorHAnsi" w:cstheme="minorHAnsi"/>
          <w:b/>
          <w:bCs/>
          <w:lang w:eastAsia="en-US"/>
        </w:rPr>
      </w:pPr>
      <w:bookmarkStart w:id="204" w:name="_Toc113626991"/>
      <w:r w:rsidRPr="00DB28A1">
        <w:rPr>
          <w:rFonts w:asciiTheme="minorHAnsi" w:hAnsiTheme="minorHAnsi" w:cstheme="minorHAnsi"/>
          <w:b/>
          <w:bCs/>
          <w:lang w:eastAsia="en-US"/>
        </w:rPr>
        <w:lastRenderedPageBreak/>
        <w:t>Załącznik nr 3a do SWZ: Wzór oświadczenia wykonawców wspólnie ubiegających się o udzielenie zamówienia</w:t>
      </w:r>
      <w:bookmarkEnd w:id="204"/>
    </w:p>
    <w:p w14:paraId="3B382AA5" w14:textId="77777777" w:rsidR="00F26AA6" w:rsidRPr="00DB28A1" w:rsidRDefault="00F26AA6" w:rsidP="002D5320">
      <w:pPr>
        <w:widowControl w:val="0"/>
        <w:suppressAutoHyphens w:val="0"/>
        <w:spacing w:line="276" w:lineRule="auto"/>
        <w:rPr>
          <w:rFonts w:asciiTheme="minorHAnsi" w:hAnsiTheme="minorHAnsi" w:cstheme="minorHAnsi"/>
        </w:rPr>
      </w:pPr>
    </w:p>
    <w:p w14:paraId="74C8CE0F" w14:textId="77777777" w:rsidR="00F26AA6" w:rsidRPr="00DB28A1" w:rsidRDefault="00F26AA6" w:rsidP="002D5320">
      <w:pPr>
        <w:widowControl w:val="0"/>
        <w:suppressAutoHyphens w:val="0"/>
        <w:autoSpaceDE w:val="0"/>
        <w:spacing w:line="276" w:lineRule="auto"/>
        <w:jc w:val="both"/>
        <w:rPr>
          <w:rFonts w:asciiTheme="minorHAnsi" w:hAnsiTheme="minorHAnsi" w:cstheme="minorHAnsi"/>
          <w:b/>
          <w:bCs/>
        </w:rPr>
      </w:pPr>
      <w:r w:rsidRPr="00DB28A1">
        <w:rPr>
          <w:rFonts w:asciiTheme="minorHAnsi" w:hAnsiTheme="minorHAnsi" w:cstheme="minorHAnsi"/>
          <w:b/>
          <w:bCs/>
        </w:rPr>
        <w:t>WYKONAWCA NR 1:*</w:t>
      </w:r>
    </w:p>
    <w:p w14:paraId="569618A6" w14:textId="5C948461"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Firma (nazwa):</w:t>
      </w:r>
      <w:r w:rsidRPr="00DB28A1">
        <w:rPr>
          <w:rFonts w:asciiTheme="minorHAnsi" w:hAnsiTheme="minorHAnsi" w:cstheme="minorHAnsi"/>
          <w:lang w:eastAsia="en-US"/>
        </w:rPr>
        <w:tab/>
        <w:t>............................................................................................................................</w:t>
      </w:r>
    </w:p>
    <w:p w14:paraId="573C743E" w14:textId="48A76D08"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Adres:</w:t>
      </w:r>
      <w:r w:rsidRPr="00DB28A1">
        <w:rPr>
          <w:rFonts w:asciiTheme="minorHAnsi" w:hAnsiTheme="minorHAnsi" w:cstheme="minorHAnsi"/>
          <w:lang w:eastAsia="en-US"/>
        </w:rPr>
        <w:tab/>
        <w:t>............................................................................................................................</w:t>
      </w:r>
    </w:p>
    <w:p w14:paraId="4544437E" w14:textId="24DFB60E"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Telefon/faks:</w:t>
      </w:r>
      <w:r w:rsidRPr="00DB28A1">
        <w:rPr>
          <w:rFonts w:asciiTheme="minorHAnsi" w:hAnsiTheme="minorHAnsi" w:cstheme="minorHAnsi"/>
          <w:lang w:eastAsia="en-US"/>
        </w:rPr>
        <w:tab/>
        <w:t>............................................................................................................................</w:t>
      </w:r>
    </w:p>
    <w:p w14:paraId="66DE11DC" w14:textId="0C0D229D"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NIP:</w:t>
      </w:r>
      <w:r w:rsidRPr="00DB28A1">
        <w:rPr>
          <w:rFonts w:asciiTheme="minorHAnsi" w:hAnsiTheme="minorHAnsi" w:cstheme="minorHAnsi"/>
          <w:lang w:eastAsia="en-US"/>
        </w:rPr>
        <w:tab/>
        <w:t>............................................................................................................................</w:t>
      </w:r>
    </w:p>
    <w:p w14:paraId="706023FF" w14:textId="5DFBDB03"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REGON:</w:t>
      </w:r>
      <w:r w:rsidRPr="00DB28A1">
        <w:rPr>
          <w:rFonts w:asciiTheme="minorHAnsi" w:hAnsiTheme="minorHAnsi" w:cstheme="minorHAnsi"/>
          <w:lang w:eastAsia="en-US"/>
        </w:rPr>
        <w:tab/>
        <w:t>............................................................................................................................</w:t>
      </w:r>
    </w:p>
    <w:p w14:paraId="3351F03D" w14:textId="09564427"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KRS:</w:t>
      </w:r>
      <w:r w:rsidRPr="00DB28A1">
        <w:rPr>
          <w:rFonts w:asciiTheme="minorHAnsi" w:hAnsiTheme="minorHAnsi" w:cstheme="minorHAnsi"/>
          <w:lang w:eastAsia="en-US"/>
        </w:rPr>
        <w:tab/>
        <w:t>............................................................................................................................</w:t>
      </w:r>
    </w:p>
    <w:p w14:paraId="697A1EB6" w14:textId="4D8146D6"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e-mail:</w:t>
      </w:r>
      <w:r w:rsidRPr="00DB28A1">
        <w:rPr>
          <w:rFonts w:asciiTheme="minorHAnsi" w:hAnsiTheme="minorHAnsi" w:cstheme="minorHAnsi"/>
          <w:lang w:eastAsia="en-US"/>
        </w:rPr>
        <w:tab/>
        <w:t>............................................................................................................................</w:t>
      </w:r>
    </w:p>
    <w:p w14:paraId="0CF9220F" w14:textId="77777777" w:rsidR="00F26AA6" w:rsidRPr="00DB28A1" w:rsidRDefault="00F26AA6" w:rsidP="002D5320">
      <w:pPr>
        <w:widowControl w:val="0"/>
        <w:suppressAutoHyphens w:val="0"/>
        <w:spacing w:line="276" w:lineRule="auto"/>
        <w:rPr>
          <w:rFonts w:asciiTheme="minorHAnsi" w:hAnsiTheme="minorHAnsi" w:cstheme="minorHAnsi"/>
          <w:i/>
        </w:rPr>
      </w:pPr>
    </w:p>
    <w:p w14:paraId="4C9C492E" w14:textId="77777777" w:rsidR="00F26AA6" w:rsidRPr="00DB28A1" w:rsidRDefault="00F26AA6" w:rsidP="002D5320">
      <w:pPr>
        <w:widowControl w:val="0"/>
        <w:suppressAutoHyphens w:val="0"/>
        <w:autoSpaceDE w:val="0"/>
        <w:spacing w:line="276" w:lineRule="auto"/>
        <w:jc w:val="both"/>
        <w:rPr>
          <w:rFonts w:asciiTheme="minorHAnsi" w:hAnsiTheme="minorHAnsi" w:cstheme="minorHAnsi"/>
          <w:b/>
          <w:bCs/>
        </w:rPr>
      </w:pPr>
      <w:r w:rsidRPr="00DB28A1">
        <w:rPr>
          <w:rFonts w:asciiTheme="minorHAnsi" w:hAnsiTheme="minorHAnsi" w:cstheme="minorHAnsi"/>
          <w:b/>
          <w:bCs/>
        </w:rPr>
        <w:t>WYKONAWCA NR 2:*</w:t>
      </w:r>
    </w:p>
    <w:p w14:paraId="22B0383D" w14:textId="22E84AB4"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Firma (nazwa):</w:t>
      </w:r>
      <w:r w:rsidRPr="00DB28A1">
        <w:rPr>
          <w:rFonts w:asciiTheme="minorHAnsi" w:hAnsiTheme="minorHAnsi" w:cstheme="minorHAnsi"/>
          <w:lang w:eastAsia="en-US"/>
        </w:rPr>
        <w:tab/>
        <w:t>............................................................................................................................</w:t>
      </w:r>
    </w:p>
    <w:p w14:paraId="5D6A3D6C" w14:textId="5A94B367"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Adres:</w:t>
      </w:r>
      <w:r w:rsidRPr="00DB28A1">
        <w:rPr>
          <w:rFonts w:asciiTheme="minorHAnsi" w:hAnsiTheme="minorHAnsi" w:cstheme="minorHAnsi"/>
          <w:lang w:eastAsia="en-US"/>
        </w:rPr>
        <w:tab/>
        <w:t>............................................................................................................................</w:t>
      </w:r>
    </w:p>
    <w:p w14:paraId="4FC33A17" w14:textId="15B35B20"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Telefon/faks:</w:t>
      </w:r>
      <w:r w:rsidRPr="00DB28A1">
        <w:rPr>
          <w:rFonts w:asciiTheme="minorHAnsi" w:hAnsiTheme="minorHAnsi" w:cstheme="minorHAnsi"/>
          <w:lang w:eastAsia="en-US"/>
        </w:rPr>
        <w:tab/>
        <w:t>............................................................................................................................</w:t>
      </w:r>
    </w:p>
    <w:p w14:paraId="0F9866BD" w14:textId="1CBB92E6"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NIP:</w:t>
      </w:r>
      <w:r w:rsidRPr="00DB28A1">
        <w:rPr>
          <w:rFonts w:asciiTheme="minorHAnsi" w:hAnsiTheme="minorHAnsi" w:cstheme="minorHAnsi"/>
          <w:lang w:eastAsia="en-US"/>
        </w:rPr>
        <w:tab/>
        <w:t>............................................................................................................................</w:t>
      </w:r>
    </w:p>
    <w:p w14:paraId="64AA2717" w14:textId="7600CA4A"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REGON:</w:t>
      </w:r>
      <w:r w:rsidRPr="00DB28A1">
        <w:rPr>
          <w:rFonts w:asciiTheme="minorHAnsi" w:hAnsiTheme="minorHAnsi" w:cstheme="minorHAnsi"/>
          <w:lang w:eastAsia="en-US"/>
        </w:rPr>
        <w:tab/>
        <w:t>............................................................................................................................</w:t>
      </w:r>
    </w:p>
    <w:p w14:paraId="6EAA93AA" w14:textId="40B8397D"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KRS:</w:t>
      </w:r>
      <w:r w:rsidRPr="00DB28A1">
        <w:rPr>
          <w:rFonts w:asciiTheme="minorHAnsi" w:hAnsiTheme="minorHAnsi" w:cstheme="minorHAnsi"/>
          <w:lang w:eastAsia="en-US"/>
        </w:rPr>
        <w:tab/>
        <w:t>............................................................................................................................</w:t>
      </w:r>
    </w:p>
    <w:p w14:paraId="20EFD9B2" w14:textId="76825017"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e-mail:</w:t>
      </w:r>
      <w:r w:rsidRPr="00DB28A1">
        <w:rPr>
          <w:rFonts w:asciiTheme="minorHAnsi" w:hAnsiTheme="minorHAnsi" w:cstheme="minorHAnsi"/>
          <w:lang w:eastAsia="en-US"/>
        </w:rPr>
        <w:tab/>
        <w:t>............................................................................................................................</w:t>
      </w:r>
    </w:p>
    <w:p w14:paraId="2C7F3BBC" w14:textId="77777777" w:rsidR="00F26AA6" w:rsidRPr="00DB28A1" w:rsidRDefault="00F26AA6" w:rsidP="002D5320">
      <w:pPr>
        <w:widowControl w:val="0"/>
        <w:suppressAutoHyphens w:val="0"/>
        <w:spacing w:before="120" w:line="276" w:lineRule="auto"/>
        <w:jc w:val="both"/>
        <w:rPr>
          <w:rFonts w:asciiTheme="minorHAnsi" w:hAnsiTheme="minorHAnsi" w:cstheme="minorHAnsi"/>
          <w:i/>
        </w:rPr>
      </w:pPr>
      <w:r w:rsidRPr="00DB28A1">
        <w:rPr>
          <w:rFonts w:asciiTheme="minorHAnsi" w:hAnsiTheme="minorHAnsi" w:cstheme="minorHAnsi"/>
          <w:i/>
        </w:rPr>
        <w:t>*  należy podać nazwy (firmy) oraz dokładne adresy i pozostałe dane wszystkich wykonawców składających ofertę wspólną</w:t>
      </w:r>
    </w:p>
    <w:p w14:paraId="28236C5F" w14:textId="77777777" w:rsidR="00F26AA6" w:rsidRPr="00DB28A1" w:rsidRDefault="00F26AA6" w:rsidP="002D5320">
      <w:pPr>
        <w:widowControl w:val="0"/>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 xml:space="preserve">OŚWIADCZENIE </w:t>
      </w:r>
    </w:p>
    <w:p w14:paraId="72014084" w14:textId="77777777" w:rsidR="00F26AA6" w:rsidRPr="00DB28A1" w:rsidRDefault="00F26AA6" w:rsidP="002D5320">
      <w:pPr>
        <w:widowControl w:val="0"/>
        <w:suppressAutoHyphens w:val="0"/>
        <w:spacing w:before="120" w:line="276" w:lineRule="auto"/>
        <w:ind w:firstLine="255"/>
        <w:jc w:val="both"/>
        <w:rPr>
          <w:rFonts w:asciiTheme="minorHAnsi" w:hAnsiTheme="minorHAnsi" w:cstheme="minorHAnsi"/>
        </w:rPr>
      </w:pPr>
      <w:r w:rsidRPr="00DB28A1">
        <w:rPr>
          <w:rFonts w:asciiTheme="minorHAnsi" w:hAnsiTheme="minorHAnsi" w:cstheme="minorHAnsi"/>
        </w:rPr>
        <w:t>Działając zgodnie z art. 117 ust. 4 ustawy dnia 11 września 2019 r. - Prawo zamówień publicznych (tekst jednolity Dz.U. z 2021, poz. 1129 ze zm.), składając ofertę w postępowaniu w sprawie zamówienia publicznego prowadzonego w trybie podstawowym na:</w:t>
      </w:r>
    </w:p>
    <w:p w14:paraId="3514F726" w14:textId="1AB804ED" w:rsidR="00F26AA6" w:rsidRPr="00DB28A1" w:rsidRDefault="00F26AA6" w:rsidP="002D5320">
      <w:pPr>
        <w:widowControl w:val="0"/>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w:t>
      </w:r>
      <w:r w:rsidR="00A958ED" w:rsidRPr="00CB5F9F">
        <w:rPr>
          <w:rFonts w:asciiTheme="minorHAnsi" w:hAnsiTheme="minorHAnsi" w:cstheme="minorHAnsi"/>
          <w:b/>
        </w:rPr>
        <w:t xml:space="preserve">Ubezpieczenie </w:t>
      </w:r>
      <w:r w:rsidR="00CC71D4" w:rsidRPr="00CC71D4">
        <w:rPr>
          <w:rFonts w:asciiTheme="minorHAnsi" w:hAnsiTheme="minorHAnsi" w:cstheme="minorHAnsi"/>
          <w:b/>
        </w:rPr>
        <w:t>grupowe na życie pracowników, współmałżonków oraz pełnoletnich dzieci pracowników Urzędu Gminy Ułęż oraz jednostek organizacyjnych Gminy Ułęż</w:t>
      </w:r>
      <w:r w:rsidRPr="00DB28A1">
        <w:rPr>
          <w:rFonts w:asciiTheme="minorHAnsi" w:hAnsiTheme="minorHAnsi" w:cstheme="minorHAnsi"/>
          <w:b/>
        </w:rPr>
        <w:t>”</w:t>
      </w:r>
    </w:p>
    <w:p w14:paraId="005A3590" w14:textId="77777777" w:rsidR="00F26AA6" w:rsidRPr="00DB28A1" w:rsidRDefault="00F26AA6" w:rsidP="002D5320">
      <w:pPr>
        <w:widowControl w:val="0"/>
        <w:tabs>
          <w:tab w:val="left" w:pos="284"/>
        </w:tabs>
        <w:suppressAutoHyphens w:val="0"/>
        <w:spacing w:after="120" w:line="276" w:lineRule="auto"/>
        <w:jc w:val="both"/>
        <w:rPr>
          <w:rFonts w:asciiTheme="minorHAnsi" w:hAnsiTheme="minorHAnsi" w:cstheme="minorHAnsi"/>
          <w:bCs/>
        </w:rPr>
      </w:pPr>
      <w:r w:rsidRPr="00DB28A1">
        <w:rPr>
          <w:rFonts w:asciiTheme="minorHAnsi" w:hAnsiTheme="minorHAnsi" w:cstheme="minorHAnsi"/>
          <w:bCs/>
        </w:rPr>
        <w:t xml:space="preserve">oświadczamy, że: </w:t>
      </w:r>
    </w:p>
    <w:p w14:paraId="1FC5971A" w14:textId="77777777" w:rsidR="00F26AA6" w:rsidRPr="00DB28A1" w:rsidRDefault="00F26AA6" w:rsidP="000708CB">
      <w:pPr>
        <w:numPr>
          <w:ilvl w:val="0"/>
          <w:numId w:val="108"/>
        </w:numPr>
        <w:suppressAutoHyphens w:val="0"/>
        <w:spacing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 xml:space="preserve">Wykonawca …………………………….……  </w:t>
      </w:r>
    </w:p>
    <w:p w14:paraId="7A42865A" w14:textId="004780D7" w:rsidR="00F26AA6" w:rsidRPr="00DB28A1" w:rsidRDefault="00F26AA6" w:rsidP="002D5320">
      <w:pPr>
        <w:suppressAutoHyphens w:val="0"/>
        <w:spacing w:line="276" w:lineRule="auto"/>
        <w:ind w:left="284"/>
        <w:jc w:val="both"/>
        <w:rPr>
          <w:rFonts w:asciiTheme="minorHAnsi" w:hAnsiTheme="minorHAnsi" w:cstheme="minorHAnsi"/>
          <w:i/>
          <w:lang w:eastAsia="en-US"/>
        </w:rPr>
      </w:pPr>
      <w:r w:rsidRPr="00DB28A1">
        <w:rPr>
          <w:rFonts w:asciiTheme="minorHAnsi" w:hAnsiTheme="minorHAnsi" w:cstheme="minorHAnsi"/>
          <w:i/>
          <w:lang w:eastAsia="en-US"/>
        </w:rPr>
        <w:t xml:space="preserve">                     </w:t>
      </w:r>
      <w:r w:rsidRPr="00DB28A1">
        <w:rPr>
          <w:rFonts w:asciiTheme="minorHAnsi" w:hAnsiTheme="minorHAnsi" w:cstheme="minorHAnsi"/>
          <w:i/>
          <w:lang w:eastAsia="en-US"/>
        </w:rPr>
        <w:tab/>
        <w:t xml:space="preserve">(nazwa wykonawcy)     </w:t>
      </w:r>
    </w:p>
    <w:p w14:paraId="652924FA" w14:textId="77777777" w:rsidR="00F26AA6" w:rsidRPr="00DB28A1" w:rsidRDefault="00F26AA6" w:rsidP="002D5320">
      <w:pPr>
        <w:suppressAutoHyphens w:val="0"/>
        <w:spacing w:line="276" w:lineRule="auto"/>
        <w:ind w:left="284"/>
        <w:jc w:val="both"/>
        <w:rPr>
          <w:rFonts w:asciiTheme="minorHAnsi" w:hAnsiTheme="minorHAnsi" w:cstheme="minorHAnsi"/>
          <w:i/>
          <w:lang w:eastAsia="en-US"/>
        </w:rPr>
      </w:pPr>
      <w:r w:rsidRPr="00DB28A1">
        <w:rPr>
          <w:rFonts w:asciiTheme="minorHAnsi" w:hAnsiTheme="minorHAnsi" w:cstheme="minorHAnsi"/>
          <w:lang w:eastAsia="en-US"/>
        </w:rPr>
        <w:t>wykona następujący zakres przedmiotu zamówienia:  ……………………………………….</w:t>
      </w:r>
      <w:r w:rsidRPr="00DB28A1">
        <w:rPr>
          <w:rFonts w:asciiTheme="minorHAnsi" w:hAnsiTheme="minorHAnsi" w:cstheme="minorHAnsi"/>
          <w:i/>
          <w:lang w:eastAsia="en-US"/>
        </w:rPr>
        <w:t xml:space="preserve">                       </w:t>
      </w:r>
    </w:p>
    <w:p w14:paraId="767C7571" w14:textId="77777777" w:rsidR="00F26AA6" w:rsidRPr="00DB28A1" w:rsidRDefault="00F26AA6" w:rsidP="000708CB">
      <w:pPr>
        <w:numPr>
          <w:ilvl w:val="0"/>
          <w:numId w:val="108"/>
        </w:numPr>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 xml:space="preserve">Wykonawca …………………………….……  </w:t>
      </w:r>
    </w:p>
    <w:p w14:paraId="1FB25C1A" w14:textId="24BB1EAB" w:rsidR="00F26AA6" w:rsidRPr="00DB28A1" w:rsidRDefault="00F26AA6" w:rsidP="002D5320">
      <w:pPr>
        <w:suppressAutoHyphens w:val="0"/>
        <w:spacing w:line="276" w:lineRule="auto"/>
        <w:ind w:left="284"/>
        <w:jc w:val="both"/>
        <w:rPr>
          <w:rFonts w:asciiTheme="minorHAnsi" w:hAnsiTheme="minorHAnsi" w:cstheme="minorHAnsi"/>
          <w:i/>
          <w:lang w:eastAsia="en-US"/>
        </w:rPr>
      </w:pPr>
      <w:r w:rsidRPr="00DB28A1">
        <w:rPr>
          <w:rFonts w:asciiTheme="minorHAnsi" w:hAnsiTheme="minorHAnsi" w:cstheme="minorHAnsi"/>
          <w:i/>
          <w:lang w:eastAsia="en-US"/>
        </w:rPr>
        <w:t xml:space="preserve">                    </w:t>
      </w:r>
      <w:r w:rsidRPr="00DB28A1">
        <w:rPr>
          <w:rFonts w:asciiTheme="minorHAnsi" w:hAnsiTheme="minorHAnsi" w:cstheme="minorHAnsi"/>
          <w:i/>
          <w:lang w:eastAsia="en-US"/>
        </w:rPr>
        <w:tab/>
        <w:t xml:space="preserve">(nazwa wykonawcy)     </w:t>
      </w:r>
    </w:p>
    <w:p w14:paraId="1884023A" w14:textId="77777777" w:rsidR="00F26AA6" w:rsidRPr="00DB28A1" w:rsidRDefault="00F26AA6" w:rsidP="002D5320">
      <w:pPr>
        <w:suppressAutoHyphens w:val="0"/>
        <w:spacing w:line="276" w:lineRule="auto"/>
        <w:ind w:left="284"/>
        <w:jc w:val="both"/>
        <w:rPr>
          <w:rFonts w:asciiTheme="minorHAnsi" w:hAnsiTheme="minorHAnsi" w:cstheme="minorHAnsi"/>
          <w:i/>
          <w:lang w:eastAsia="en-US"/>
        </w:rPr>
      </w:pPr>
      <w:r w:rsidRPr="00DB28A1">
        <w:rPr>
          <w:rFonts w:asciiTheme="minorHAnsi" w:hAnsiTheme="minorHAnsi" w:cstheme="minorHAnsi"/>
          <w:lang w:eastAsia="en-US"/>
        </w:rPr>
        <w:t>wykona następujący zakres przedmiotu zamówienia:  ……………………………………….</w:t>
      </w:r>
      <w:r w:rsidRPr="00DB28A1">
        <w:rPr>
          <w:rFonts w:asciiTheme="minorHAnsi" w:hAnsiTheme="minorHAnsi" w:cstheme="minorHAnsi"/>
          <w:i/>
          <w:lang w:eastAsia="en-US"/>
        </w:rPr>
        <w:t xml:space="preserve">                       </w:t>
      </w:r>
    </w:p>
    <w:p w14:paraId="1B562811" w14:textId="77777777" w:rsidR="00F26AA6" w:rsidRPr="00DB28A1" w:rsidRDefault="00F26AA6" w:rsidP="002D5320">
      <w:pPr>
        <w:widowControl w:val="0"/>
        <w:suppressAutoHyphens w:val="0"/>
        <w:spacing w:before="240" w:line="276" w:lineRule="auto"/>
        <w:rPr>
          <w:rFonts w:asciiTheme="minorHAnsi" w:hAnsiTheme="minorHAnsi" w:cstheme="minorHAnsi"/>
          <w:lang w:eastAsia="en-US"/>
        </w:rPr>
      </w:pPr>
      <w:r w:rsidRPr="00DB28A1">
        <w:rPr>
          <w:rFonts w:asciiTheme="minorHAnsi" w:hAnsiTheme="minorHAnsi" w:cstheme="minorHAnsi"/>
          <w:lang w:eastAsia="en-US"/>
        </w:rPr>
        <w:lastRenderedPageBreak/>
        <w:t>Miejscowość i data: ……………….………</w:t>
      </w:r>
    </w:p>
    <w:p w14:paraId="095B0F5C" w14:textId="77777777" w:rsidR="00CC7D70" w:rsidRPr="00DB28A1" w:rsidRDefault="00CC7D70" w:rsidP="002D5320">
      <w:pPr>
        <w:widowControl w:val="0"/>
        <w:suppressAutoHyphens w:val="0"/>
        <w:spacing w:line="276" w:lineRule="auto"/>
        <w:jc w:val="right"/>
        <w:rPr>
          <w:rFonts w:asciiTheme="minorHAnsi" w:hAnsiTheme="minorHAnsi" w:cstheme="minorHAnsi"/>
          <w:bCs/>
          <w:iCs/>
        </w:rPr>
        <w:sectPr w:rsidR="00CC7D70" w:rsidRPr="00DB28A1"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568E017" w14:textId="7AF4A322" w:rsidR="00080D84" w:rsidRPr="00DB28A1" w:rsidRDefault="000334E7" w:rsidP="002D5320">
      <w:pPr>
        <w:widowControl w:val="0"/>
        <w:suppressAutoHyphens w:val="0"/>
        <w:spacing w:line="276" w:lineRule="auto"/>
        <w:outlineLvl w:val="0"/>
        <w:rPr>
          <w:rFonts w:asciiTheme="minorHAnsi" w:hAnsiTheme="minorHAnsi" w:cstheme="minorHAnsi"/>
          <w:b/>
          <w:bCs/>
          <w:lang w:eastAsia="en-US"/>
        </w:rPr>
      </w:pPr>
      <w:bookmarkStart w:id="205" w:name="_Toc458156848"/>
      <w:bookmarkStart w:id="206" w:name="_Toc113626992"/>
      <w:r w:rsidRPr="00DB28A1">
        <w:rPr>
          <w:rFonts w:asciiTheme="minorHAnsi" w:hAnsiTheme="minorHAnsi" w:cstheme="minorHAnsi"/>
          <w:b/>
          <w:bCs/>
          <w:lang w:eastAsia="en-US"/>
        </w:rPr>
        <w:lastRenderedPageBreak/>
        <w:t xml:space="preserve">Załącznik nr </w:t>
      </w:r>
      <w:r w:rsidR="003443E8" w:rsidRPr="00DB28A1">
        <w:rPr>
          <w:rFonts w:asciiTheme="minorHAnsi" w:hAnsiTheme="minorHAnsi" w:cstheme="minorHAnsi"/>
          <w:b/>
          <w:bCs/>
          <w:lang w:eastAsia="en-US"/>
        </w:rPr>
        <w:t>4</w:t>
      </w:r>
      <w:r w:rsidR="003F1ADD" w:rsidRPr="00DB28A1">
        <w:rPr>
          <w:rFonts w:asciiTheme="minorHAnsi" w:hAnsiTheme="minorHAnsi" w:cstheme="minorHAnsi"/>
          <w:b/>
          <w:bCs/>
          <w:lang w:eastAsia="en-US"/>
        </w:rPr>
        <w:t xml:space="preserve"> do SWZ</w:t>
      </w:r>
      <w:bookmarkEnd w:id="205"/>
      <w:r w:rsidR="00653A66" w:rsidRPr="00DB28A1">
        <w:rPr>
          <w:rFonts w:asciiTheme="minorHAnsi" w:hAnsiTheme="minorHAnsi" w:cstheme="minorHAnsi"/>
          <w:b/>
          <w:bCs/>
          <w:lang w:eastAsia="en-US"/>
        </w:rPr>
        <w:t xml:space="preserve">: </w:t>
      </w:r>
      <w:r w:rsidR="0077330D" w:rsidRPr="00DB28A1">
        <w:rPr>
          <w:rFonts w:asciiTheme="minorHAnsi" w:hAnsiTheme="minorHAnsi" w:cstheme="minorHAnsi"/>
          <w:b/>
          <w:bCs/>
          <w:lang w:eastAsia="en-US"/>
        </w:rPr>
        <w:t>Projektowane postanowienia</w:t>
      </w:r>
      <w:r w:rsidR="00080D84" w:rsidRPr="00DB28A1">
        <w:rPr>
          <w:rFonts w:asciiTheme="minorHAnsi" w:hAnsiTheme="minorHAnsi" w:cstheme="minorHAnsi"/>
          <w:b/>
          <w:bCs/>
          <w:lang w:eastAsia="en-US"/>
        </w:rPr>
        <w:t xml:space="preserve"> umowy</w:t>
      </w:r>
      <w:bookmarkEnd w:id="206"/>
    </w:p>
    <w:p w14:paraId="23699784" w14:textId="77777777" w:rsidR="00080D84" w:rsidRPr="00DB28A1" w:rsidRDefault="00080D84" w:rsidP="002D5320">
      <w:pPr>
        <w:widowControl w:val="0"/>
        <w:tabs>
          <w:tab w:val="left" w:pos="1407"/>
        </w:tabs>
        <w:suppressAutoHyphens w:val="0"/>
        <w:spacing w:before="360" w:line="276" w:lineRule="auto"/>
        <w:jc w:val="center"/>
        <w:rPr>
          <w:rFonts w:asciiTheme="minorHAnsi" w:hAnsiTheme="minorHAnsi" w:cstheme="minorHAnsi"/>
          <w:b/>
        </w:rPr>
      </w:pPr>
      <w:r w:rsidRPr="00DB28A1">
        <w:rPr>
          <w:rFonts w:asciiTheme="minorHAnsi" w:hAnsiTheme="minorHAnsi" w:cstheme="minorHAnsi"/>
          <w:b/>
        </w:rPr>
        <w:t xml:space="preserve">UMOWA </w:t>
      </w:r>
      <w:r w:rsidR="00F57067" w:rsidRPr="00DB28A1">
        <w:rPr>
          <w:rFonts w:asciiTheme="minorHAnsi" w:hAnsiTheme="minorHAnsi" w:cstheme="minorHAnsi"/>
          <w:b/>
        </w:rPr>
        <w:t xml:space="preserve">NR </w:t>
      </w:r>
      <w:r w:rsidRPr="00DB28A1">
        <w:rPr>
          <w:rFonts w:asciiTheme="minorHAnsi" w:hAnsiTheme="minorHAnsi" w:cstheme="minorHAnsi"/>
        </w:rPr>
        <w:t xml:space="preserve">............... </w:t>
      </w:r>
    </w:p>
    <w:p w14:paraId="24E66F88" w14:textId="528FC0DB" w:rsidR="00653A66" w:rsidRPr="00DB28A1" w:rsidRDefault="00653A66" w:rsidP="002D5320">
      <w:pPr>
        <w:widowControl w:val="0"/>
        <w:suppressAutoHyphens w:val="0"/>
        <w:spacing w:before="120" w:line="276" w:lineRule="auto"/>
        <w:jc w:val="both"/>
        <w:rPr>
          <w:rFonts w:asciiTheme="minorHAnsi" w:hAnsiTheme="minorHAnsi" w:cstheme="minorHAnsi"/>
          <w:lang w:eastAsia="pl-PL"/>
        </w:rPr>
      </w:pPr>
      <w:r w:rsidRPr="00DB28A1">
        <w:rPr>
          <w:rFonts w:asciiTheme="minorHAnsi" w:hAnsiTheme="minorHAnsi" w:cstheme="minorHAnsi"/>
          <w:lang w:eastAsia="pl-PL"/>
        </w:rPr>
        <w:t>zawarta w dniu ………… 202</w:t>
      </w:r>
      <w:r w:rsidR="00A958ED">
        <w:rPr>
          <w:rFonts w:asciiTheme="minorHAnsi" w:hAnsiTheme="minorHAnsi" w:cstheme="minorHAnsi"/>
          <w:lang w:eastAsia="pl-PL"/>
        </w:rPr>
        <w:t>2</w:t>
      </w:r>
      <w:r w:rsidRPr="00DB28A1">
        <w:rPr>
          <w:rFonts w:asciiTheme="minorHAnsi" w:hAnsiTheme="minorHAnsi" w:cstheme="minorHAnsi"/>
          <w:lang w:eastAsia="pl-PL"/>
        </w:rPr>
        <w:t xml:space="preserve"> r. roku pomiędzy </w:t>
      </w:r>
      <w:r w:rsidR="00CC71D4">
        <w:rPr>
          <w:rFonts w:asciiTheme="minorHAnsi" w:hAnsiTheme="minorHAnsi" w:cstheme="minorHAnsi"/>
          <w:lang w:eastAsia="pl-PL"/>
        </w:rPr>
        <w:t>Gminą Ułęż</w:t>
      </w:r>
      <w:r w:rsidRPr="00DB28A1">
        <w:rPr>
          <w:rFonts w:asciiTheme="minorHAnsi" w:hAnsiTheme="minorHAnsi" w:cstheme="minorHAnsi"/>
          <w:lang w:eastAsia="pl-PL"/>
        </w:rPr>
        <w:t xml:space="preserve">, z siedzibą w </w:t>
      </w:r>
      <w:r w:rsidR="000F0272">
        <w:rPr>
          <w:rFonts w:asciiTheme="minorHAnsi" w:hAnsiTheme="minorHAnsi" w:cstheme="minorHAnsi"/>
          <w:lang w:eastAsia="pl-PL"/>
        </w:rPr>
        <w:t>………………………………</w:t>
      </w:r>
      <w:r w:rsidRPr="00DB28A1">
        <w:rPr>
          <w:rFonts w:asciiTheme="minorHAnsi" w:hAnsiTheme="minorHAnsi" w:cstheme="minorHAnsi"/>
          <w:lang w:eastAsia="pl-PL"/>
        </w:rPr>
        <w:t xml:space="preserve">, Regon: </w:t>
      </w:r>
      <w:r w:rsidR="000F0272">
        <w:rPr>
          <w:rFonts w:asciiTheme="minorHAnsi" w:hAnsiTheme="minorHAnsi" w:cstheme="minorHAnsi"/>
          <w:lang w:eastAsia="pl-PL"/>
        </w:rPr>
        <w:t>431019827</w:t>
      </w:r>
      <w:r w:rsidRPr="00DB28A1">
        <w:rPr>
          <w:rFonts w:asciiTheme="minorHAnsi" w:hAnsiTheme="minorHAnsi" w:cstheme="minorHAnsi"/>
          <w:lang w:eastAsia="pl-PL"/>
        </w:rPr>
        <w:t xml:space="preserve">; NIP: </w:t>
      </w:r>
      <w:r w:rsidR="000F0272">
        <w:rPr>
          <w:rFonts w:asciiTheme="minorHAnsi" w:hAnsiTheme="minorHAnsi" w:cstheme="minorHAnsi"/>
          <w:lang w:eastAsia="pl-PL"/>
        </w:rPr>
        <w:t>506-00-07-882</w:t>
      </w:r>
      <w:r w:rsidRPr="00DB28A1">
        <w:rPr>
          <w:rFonts w:asciiTheme="minorHAnsi" w:hAnsiTheme="minorHAnsi" w:cstheme="minorHAnsi"/>
          <w:lang w:eastAsia="pl-PL"/>
        </w:rPr>
        <w:t>, reprezentowaną przez:</w:t>
      </w:r>
    </w:p>
    <w:p w14:paraId="3751804F" w14:textId="1F0DD62F" w:rsidR="00653A66" w:rsidRDefault="00A958ED" w:rsidP="002D5320">
      <w:pPr>
        <w:widowControl w:val="0"/>
        <w:suppressAutoHyphens w:val="0"/>
        <w:spacing w:before="120" w:after="120" w:line="276" w:lineRule="auto"/>
        <w:jc w:val="both"/>
        <w:rPr>
          <w:rFonts w:asciiTheme="minorHAnsi" w:hAnsiTheme="minorHAnsi" w:cstheme="minorHAnsi"/>
          <w:b/>
          <w:lang w:eastAsia="pl-PL"/>
        </w:rPr>
      </w:pPr>
      <w:r>
        <w:rPr>
          <w:rFonts w:asciiTheme="minorHAnsi" w:hAnsiTheme="minorHAnsi" w:cstheme="minorHAnsi"/>
          <w:b/>
          <w:lang w:eastAsia="pl-PL"/>
        </w:rPr>
        <w:t>……………………………………</w:t>
      </w:r>
      <w:r w:rsidR="00653A66" w:rsidRPr="00DB28A1">
        <w:rPr>
          <w:rFonts w:asciiTheme="minorHAnsi" w:hAnsiTheme="minorHAnsi" w:cstheme="minorHAnsi"/>
          <w:b/>
          <w:lang w:eastAsia="pl-PL"/>
        </w:rPr>
        <w:t xml:space="preserve"> - </w:t>
      </w:r>
      <w:r>
        <w:rPr>
          <w:rFonts w:asciiTheme="minorHAnsi" w:hAnsiTheme="minorHAnsi" w:cstheme="minorHAnsi"/>
          <w:b/>
          <w:lang w:eastAsia="pl-PL"/>
        </w:rPr>
        <w:t>…………………………….</w:t>
      </w:r>
      <w:r w:rsidR="00653A66" w:rsidRPr="00DB28A1">
        <w:rPr>
          <w:rFonts w:asciiTheme="minorHAnsi" w:hAnsiTheme="minorHAnsi" w:cstheme="minorHAnsi"/>
          <w:b/>
          <w:lang w:eastAsia="pl-PL"/>
        </w:rPr>
        <w:t>,</w:t>
      </w:r>
    </w:p>
    <w:p w14:paraId="70DE8B88" w14:textId="00345257" w:rsidR="00A958ED" w:rsidRPr="00DB28A1" w:rsidRDefault="00A958ED" w:rsidP="002D5320">
      <w:pPr>
        <w:widowControl w:val="0"/>
        <w:suppressAutoHyphens w:val="0"/>
        <w:spacing w:before="120" w:after="120" w:line="276" w:lineRule="auto"/>
        <w:jc w:val="both"/>
        <w:rPr>
          <w:rFonts w:asciiTheme="minorHAnsi" w:hAnsiTheme="minorHAnsi" w:cstheme="minorHAnsi"/>
          <w:b/>
          <w:lang w:eastAsia="pl-PL"/>
        </w:rPr>
      </w:pPr>
      <w:r>
        <w:rPr>
          <w:rFonts w:asciiTheme="minorHAnsi" w:hAnsiTheme="minorHAnsi" w:cstheme="minorHAnsi"/>
          <w:b/>
          <w:lang w:eastAsia="pl-PL"/>
        </w:rPr>
        <w:t>………………………………….. - ……………………………..,</w:t>
      </w:r>
    </w:p>
    <w:p w14:paraId="37B9CFAD" w14:textId="77777777" w:rsidR="00080D84" w:rsidRPr="00DB28A1" w:rsidRDefault="00653A66" w:rsidP="001627D1">
      <w:pPr>
        <w:widowControl w:val="0"/>
        <w:tabs>
          <w:tab w:val="left" w:pos="1407"/>
        </w:tabs>
        <w:suppressAutoHyphens w:val="0"/>
        <w:spacing w:before="120" w:line="276" w:lineRule="auto"/>
        <w:jc w:val="both"/>
        <w:rPr>
          <w:rFonts w:asciiTheme="minorHAnsi" w:hAnsiTheme="minorHAnsi" w:cstheme="minorHAnsi"/>
          <w:bCs/>
        </w:rPr>
      </w:pPr>
      <w:r w:rsidRPr="00DB28A1">
        <w:rPr>
          <w:rFonts w:asciiTheme="minorHAnsi" w:hAnsiTheme="minorHAnsi" w:cstheme="minorHAnsi"/>
          <w:lang w:eastAsia="pl-PL"/>
        </w:rPr>
        <w:t xml:space="preserve">zwaną dalej </w:t>
      </w:r>
      <w:r w:rsidR="00024E7D" w:rsidRPr="00DB28A1">
        <w:rPr>
          <w:rFonts w:asciiTheme="minorHAnsi" w:hAnsiTheme="minorHAnsi" w:cstheme="minorHAnsi"/>
          <w:bCs/>
        </w:rPr>
        <w:t>„</w:t>
      </w:r>
      <w:r w:rsidR="00024E7D" w:rsidRPr="00DB28A1">
        <w:rPr>
          <w:rFonts w:asciiTheme="minorHAnsi" w:hAnsiTheme="minorHAnsi" w:cstheme="minorHAnsi"/>
          <w:b/>
          <w:bCs/>
        </w:rPr>
        <w:t>Zamawiającym</w:t>
      </w:r>
      <w:r w:rsidR="00024E7D" w:rsidRPr="00DB28A1">
        <w:rPr>
          <w:rFonts w:asciiTheme="minorHAnsi" w:hAnsiTheme="minorHAnsi" w:cstheme="minorHAnsi"/>
          <w:bCs/>
        </w:rPr>
        <w:t>”</w:t>
      </w:r>
    </w:p>
    <w:p w14:paraId="6E60F51D" w14:textId="77777777" w:rsidR="00080D84" w:rsidRPr="00DB28A1" w:rsidRDefault="00080D84" w:rsidP="002D5320">
      <w:pPr>
        <w:widowControl w:val="0"/>
        <w:tabs>
          <w:tab w:val="left" w:pos="0"/>
        </w:tabs>
        <w:suppressAutoHyphens w:val="0"/>
        <w:spacing w:line="276" w:lineRule="auto"/>
        <w:jc w:val="center"/>
        <w:rPr>
          <w:rFonts w:asciiTheme="minorHAnsi" w:hAnsiTheme="minorHAnsi" w:cstheme="minorHAnsi"/>
        </w:rPr>
      </w:pPr>
      <w:r w:rsidRPr="00DB28A1">
        <w:rPr>
          <w:rFonts w:asciiTheme="minorHAnsi" w:hAnsiTheme="minorHAnsi" w:cstheme="minorHAnsi"/>
        </w:rPr>
        <w:t>a</w:t>
      </w:r>
    </w:p>
    <w:p w14:paraId="18A84E80" w14:textId="77777777" w:rsidR="00653A66" w:rsidRPr="00DB28A1" w:rsidRDefault="00653A66" w:rsidP="002D5320">
      <w:pPr>
        <w:widowControl w:val="0"/>
        <w:suppressAutoHyphens w:val="0"/>
        <w:spacing w:before="60" w:line="276" w:lineRule="auto"/>
        <w:jc w:val="both"/>
        <w:rPr>
          <w:rFonts w:asciiTheme="minorHAnsi" w:hAnsiTheme="minorHAnsi" w:cstheme="minorHAnsi"/>
          <w:lang w:eastAsia="pl-PL"/>
        </w:rPr>
      </w:pPr>
      <w:r w:rsidRPr="00DB28A1">
        <w:rPr>
          <w:rFonts w:asciiTheme="minorHAnsi" w:eastAsia="Calibri" w:hAnsiTheme="minorHAnsi" w:cstheme="minorHAnsi"/>
        </w:rPr>
        <w:t>............................................................................., z siedzibą w .........................., prowadzącym działalność ubezpieczeniową zarejestrowaną w ................................ pod numerem KRS ........................... NIP: ......................., REGON: ......................., posiadającym zezwolenie na prowadzenie działalności ubezpieczeniowej nr: ........... z dnia .................., reprezentowanym przez:</w:t>
      </w:r>
    </w:p>
    <w:p w14:paraId="0BD84CCF" w14:textId="240BB17E" w:rsidR="00080D84" w:rsidRPr="00DB28A1" w:rsidRDefault="00080D84" w:rsidP="002D5320">
      <w:pPr>
        <w:widowControl w:val="0"/>
        <w:numPr>
          <w:ilvl w:val="0"/>
          <w:numId w:val="7"/>
        </w:numPr>
        <w:tabs>
          <w:tab w:val="clear" w:pos="255"/>
          <w:tab w:val="left" w:pos="284"/>
        </w:tabs>
        <w:suppressAutoHyphens w:val="0"/>
        <w:spacing w:line="276" w:lineRule="auto"/>
        <w:ind w:left="0"/>
        <w:jc w:val="both"/>
        <w:rPr>
          <w:rFonts w:asciiTheme="minorHAnsi" w:hAnsiTheme="minorHAnsi" w:cstheme="minorHAnsi"/>
        </w:rPr>
      </w:pPr>
      <w:r w:rsidRPr="00DB28A1">
        <w:rPr>
          <w:rFonts w:asciiTheme="minorHAnsi" w:hAnsiTheme="minorHAnsi" w:cstheme="minorHAnsi"/>
        </w:rPr>
        <w:t>................................................................................................</w:t>
      </w:r>
    </w:p>
    <w:p w14:paraId="04075F8B" w14:textId="77777777" w:rsidR="00080D84" w:rsidRPr="00DB28A1" w:rsidRDefault="00080D84" w:rsidP="002D5320">
      <w:pPr>
        <w:widowControl w:val="0"/>
        <w:numPr>
          <w:ilvl w:val="0"/>
          <w:numId w:val="7"/>
        </w:numPr>
        <w:tabs>
          <w:tab w:val="clear" w:pos="255"/>
          <w:tab w:val="left" w:pos="284"/>
        </w:tabs>
        <w:suppressAutoHyphens w:val="0"/>
        <w:spacing w:line="276" w:lineRule="auto"/>
        <w:ind w:left="0"/>
        <w:jc w:val="both"/>
        <w:rPr>
          <w:rFonts w:asciiTheme="minorHAnsi" w:hAnsiTheme="minorHAnsi" w:cstheme="minorHAnsi"/>
        </w:rPr>
      </w:pPr>
      <w:r w:rsidRPr="00DB28A1">
        <w:rPr>
          <w:rFonts w:asciiTheme="minorHAnsi" w:hAnsiTheme="minorHAnsi" w:cstheme="minorHAnsi"/>
        </w:rPr>
        <w:t>…………………………………………………………………………………………...</w:t>
      </w:r>
    </w:p>
    <w:p w14:paraId="29E90FC5" w14:textId="77777777" w:rsidR="00080D84" w:rsidRPr="00DB28A1" w:rsidRDefault="00080D84" w:rsidP="002D5320">
      <w:pPr>
        <w:widowControl w:val="0"/>
        <w:tabs>
          <w:tab w:val="left" w:pos="1407"/>
        </w:tabs>
        <w:suppressAutoHyphens w:val="0"/>
        <w:spacing w:before="120" w:after="120" w:line="276" w:lineRule="auto"/>
        <w:jc w:val="both"/>
        <w:rPr>
          <w:rFonts w:asciiTheme="minorHAnsi" w:hAnsiTheme="minorHAnsi" w:cstheme="minorHAnsi"/>
          <w:b/>
        </w:rPr>
      </w:pPr>
      <w:r w:rsidRPr="00DB28A1">
        <w:rPr>
          <w:rFonts w:asciiTheme="minorHAnsi" w:hAnsiTheme="minorHAnsi" w:cstheme="minorHAnsi"/>
        </w:rPr>
        <w:t xml:space="preserve">zwanym dalej </w:t>
      </w:r>
      <w:r w:rsidRPr="00DB28A1">
        <w:rPr>
          <w:rFonts w:asciiTheme="minorHAnsi" w:hAnsiTheme="minorHAnsi" w:cstheme="minorHAnsi"/>
          <w:b/>
        </w:rPr>
        <w:t>„Wykonawcą”</w:t>
      </w:r>
    </w:p>
    <w:p w14:paraId="6D0EBBD9" w14:textId="77777777" w:rsidR="003A6A23" w:rsidRPr="00DB28A1" w:rsidRDefault="003A6A23" w:rsidP="002D5320">
      <w:pPr>
        <w:widowControl w:val="0"/>
        <w:tabs>
          <w:tab w:val="left" w:pos="1407"/>
        </w:tabs>
        <w:suppressAutoHyphens w:val="0"/>
        <w:spacing w:before="120" w:after="120" w:line="276" w:lineRule="auto"/>
        <w:jc w:val="both"/>
        <w:rPr>
          <w:rFonts w:asciiTheme="minorHAnsi" w:hAnsiTheme="minorHAnsi" w:cstheme="minorHAnsi"/>
          <w:b/>
        </w:rPr>
      </w:pPr>
      <w:r w:rsidRPr="00DB28A1">
        <w:rPr>
          <w:rFonts w:asciiTheme="minorHAnsi" w:hAnsiTheme="minorHAnsi" w:cstheme="minorHAnsi"/>
          <w:bCs/>
        </w:rPr>
        <w:t>zwanymi łącznie</w:t>
      </w:r>
      <w:r w:rsidRPr="00DB28A1">
        <w:rPr>
          <w:rFonts w:asciiTheme="minorHAnsi" w:hAnsiTheme="minorHAnsi" w:cstheme="minorHAnsi"/>
          <w:b/>
        </w:rPr>
        <w:t xml:space="preserve"> „Stronami”</w:t>
      </w:r>
    </w:p>
    <w:p w14:paraId="69497861" w14:textId="28E6851B" w:rsidR="00E13F19" w:rsidRPr="00DB28A1" w:rsidRDefault="00E13F19" w:rsidP="002D5320">
      <w:pPr>
        <w:widowControl w:val="0"/>
        <w:suppressAutoHyphens w:val="0"/>
        <w:spacing w:line="276" w:lineRule="auto"/>
        <w:jc w:val="both"/>
        <w:rPr>
          <w:rFonts w:asciiTheme="minorHAnsi" w:hAnsiTheme="minorHAnsi" w:cstheme="minorHAnsi"/>
          <w:lang w:eastAsia="en-US"/>
        </w:rPr>
      </w:pPr>
      <w:r w:rsidRPr="00DB28A1">
        <w:rPr>
          <w:rFonts w:asciiTheme="minorHAnsi" w:hAnsiTheme="minorHAnsi" w:cstheme="minorHAnsi"/>
          <w:lang w:eastAsia="en-US"/>
        </w:rPr>
        <w:t>przy udziale i za pośrednictwem brokera ubezpieczeniowego:</w:t>
      </w:r>
      <w:r w:rsidRPr="00DB28A1">
        <w:rPr>
          <w:rFonts w:asciiTheme="minorHAnsi" w:eastAsia="Calibri" w:hAnsiTheme="minorHAnsi" w:cstheme="minorHAnsi"/>
          <w:lang w:eastAsia="en-US"/>
        </w:rPr>
        <w:t xml:space="preserve"> </w:t>
      </w:r>
      <w:r w:rsidRPr="00DB28A1">
        <w:rPr>
          <w:rFonts w:asciiTheme="minorHAnsi" w:hAnsiTheme="minorHAnsi" w:cstheme="minorHAnsi"/>
          <w:lang w:eastAsia="en-US"/>
        </w:rPr>
        <w:t xml:space="preserve">Inter-Broker sp. z o.o. z siedzibą </w:t>
      </w:r>
      <w:r w:rsidR="00CA18FE" w:rsidRPr="00DB28A1">
        <w:rPr>
          <w:rFonts w:asciiTheme="minorHAnsi" w:hAnsiTheme="minorHAnsi" w:cstheme="minorHAnsi"/>
          <w:lang w:eastAsia="en-US"/>
        </w:rPr>
        <w:br/>
      </w:r>
      <w:r w:rsidRPr="00DB28A1">
        <w:rPr>
          <w:rFonts w:asciiTheme="minorHAnsi" w:hAnsiTheme="minorHAnsi" w:cstheme="minorHAnsi"/>
          <w:lang w:eastAsia="en-US"/>
        </w:rPr>
        <w:t xml:space="preserve">w Toruniu, przy ul. </w:t>
      </w:r>
      <w:bookmarkStart w:id="207" w:name="_Hlk79586328"/>
      <w:r w:rsidRPr="00DB28A1">
        <w:rPr>
          <w:rFonts w:asciiTheme="minorHAnsi" w:hAnsiTheme="minorHAnsi" w:cstheme="minorHAnsi"/>
          <w:lang w:eastAsia="en-US"/>
        </w:rPr>
        <w:t>Ż</w:t>
      </w:r>
      <w:r w:rsidR="00676445" w:rsidRPr="00DB28A1">
        <w:rPr>
          <w:rFonts w:asciiTheme="minorHAnsi" w:hAnsiTheme="minorHAnsi" w:cstheme="minorHAnsi"/>
          <w:lang w:eastAsia="en-US"/>
        </w:rPr>
        <w:t>ółkiewskiego 5</w:t>
      </w:r>
      <w:bookmarkEnd w:id="207"/>
      <w:r w:rsidRPr="00DB28A1">
        <w:rPr>
          <w:rFonts w:asciiTheme="minorHAnsi" w:hAnsiTheme="minorHAnsi" w:cstheme="minorHAnsi"/>
          <w:lang w:eastAsia="en-US"/>
        </w:rPr>
        <w:t>, 87</w:t>
      </w:r>
      <w:r w:rsidRPr="00DB28A1">
        <w:rPr>
          <w:rFonts w:asciiTheme="minorHAnsi" w:hAnsiTheme="minorHAnsi" w:cstheme="minorHAnsi"/>
          <w:bCs/>
          <w:lang w:eastAsia="en-US"/>
        </w:rPr>
        <w:t>–</w:t>
      </w:r>
      <w:r w:rsidRPr="00DB28A1">
        <w:rPr>
          <w:rFonts w:asciiTheme="minorHAnsi" w:hAnsiTheme="minorHAnsi" w:cstheme="minorHAnsi"/>
          <w:lang w:eastAsia="en-US"/>
        </w:rPr>
        <w:t xml:space="preserve">100 Toruń; NIP: 879-101-30-31; REGON: </w:t>
      </w:r>
      <w:r w:rsidRPr="00DB28A1">
        <w:rPr>
          <w:rFonts w:asciiTheme="minorHAnsi" w:hAnsiTheme="minorHAnsi" w:cstheme="minorHAnsi"/>
          <w:bCs/>
          <w:lang w:eastAsia="en-US"/>
        </w:rPr>
        <w:t xml:space="preserve">870315750; wpisanej do rejestru przedsiębiorców prowadzonego przez Sąd Rejonowy w Toruniu VII Wydział Gospodarczy Krajowego Rejestru Sądowego – KRS nr 0000180910; </w:t>
      </w:r>
      <w:r w:rsidRPr="00DB28A1">
        <w:rPr>
          <w:rFonts w:asciiTheme="minorHAnsi" w:hAnsiTheme="minorHAnsi" w:cstheme="minorHAnsi"/>
          <w:lang w:eastAsia="en-US"/>
        </w:rPr>
        <w:t xml:space="preserve">kapitał zakładowy </w:t>
      </w:r>
      <w:r w:rsidRPr="00DB28A1">
        <w:rPr>
          <w:rFonts w:asciiTheme="minorHAnsi" w:hAnsiTheme="minorHAnsi" w:cstheme="minorHAnsi"/>
          <w:bCs/>
          <w:lang w:eastAsia="en-US"/>
        </w:rPr>
        <w:t>–</w:t>
      </w:r>
      <w:r w:rsidRPr="00DB28A1">
        <w:rPr>
          <w:rFonts w:asciiTheme="minorHAnsi" w:hAnsiTheme="minorHAnsi" w:cstheme="minorHAnsi"/>
          <w:lang w:eastAsia="en-US"/>
        </w:rPr>
        <w:t xml:space="preserve"> 90 000,00 zł</w:t>
      </w:r>
      <w:r w:rsidRPr="00DB28A1">
        <w:rPr>
          <w:rFonts w:asciiTheme="minorHAnsi" w:hAnsiTheme="minorHAnsi" w:cstheme="minorHAnsi"/>
          <w:strike/>
          <w:lang w:eastAsia="en-US"/>
        </w:rPr>
        <w:t>;</w:t>
      </w:r>
      <w:r w:rsidRPr="00DB28A1">
        <w:rPr>
          <w:rFonts w:asciiTheme="minorHAnsi" w:hAnsiTheme="minorHAnsi" w:cstheme="minorHAns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429C0784" w14:textId="7AC5D2A7" w:rsidR="00E13F19" w:rsidRPr="00DB28A1" w:rsidRDefault="00E13F19" w:rsidP="002D5320">
      <w:pPr>
        <w:widowControl w:val="0"/>
        <w:tabs>
          <w:tab w:val="left" w:pos="360"/>
        </w:tabs>
        <w:suppressAutoHyphens w:val="0"/>
        <w:spacing w:before="120" w:line="276" w:lineRule="auto"/>
        <w:jc w:val="both"/>
        <w:rPr>
          <w:rFonts w:asciiTheme="minorHAnsi" w:hAnsiTheme="minorHAnsi" w:cstheme="minorHAnsi"/>
        </w:rPr>
      </w:pPr>
      <w:r w:rsidRPr="00DB28A1">
        <w:rPr>
          <w:rFonts w:asciiTheme="minorHAnsi" w:hAnsiTheme="minorHAnsi" w:cstheme="minorHAnsi"/>
        </w:rPr>
        <w:t xml:space="preserve">W rezultacie dokonania przez Zamawiającego wyboru oferty Wykonawcy w postępowaniu </w:t>
      </w:r>
      <w:r w:rsidR="00CA18FE" w:rsidRPr="00DB28A1">
        <w:rPr>
          <w:rFonts w:asciiTheme="minorHAnsi" w:hAnsiTheme="minorHAnsi" w:cstheme="minorHAnsi"/>
        </w:rPr>
        <w:br/>
      </w:r>
      <w:r w:rsidRPr="00DB28A1">
        <w:rPr>
          <w:rFonts w:asciiTheme="minorHAnsi" w:hAnsiTheme="minorHAnsi" w:cstheme="minorHAnsi"/>
        </w:rPr>
        <w:t xml:space="preserve">o udzielenie zamówienia publicznego na wykonanie zadania pn.: </w:t>
      </w:r>
      <w:r w:rsidR="00095BCD" w:rsidRPr="00095BCD">
        <w:rPr>
          <w:rFonts w:asciiTheme="minorHAnsi" w:hAnsiTheme="minorHAnsi" w:cstheme="minorHAnsi"/>
          <w:b/>
          <w:bCs/>
        </w:rPr>
        <w:t xml:space="preserve">Ubezpieczenie </w:t>
      </w:r>
      <w:r w:rsidR="000F0272" w:rsidRPr="000F0272">
        <w:rPr>
          <w:rFonts w:asciiTheme="minorHAnsi" w:hAnsiTheme="minorHAnsi" w:cstheme="minorHAnsi"/>
          <w:b/>
          <w:bCs/>
        </w:rPr>
        <w:t>grupowe na życie pracowników, współmałżonków oraz pełnoletnich dzieci pracowników Urzędu Gminy Ułęż oraz jednostek organizacyjnych Gminy Ułęż</w:t>
      </w:r>
      <w:r w:rsidRPr="00DB28A1">
        <w:rPr>
          <w:rFonts w:asciiTheme="minorHAnsi" w:hAnsiTheme="minorHAnsi" w:cstheme="minorHAnsi"/>
        </w:rPr>
        <w:t>, przeprowadzonego w t</w:t>
      </w:r>
      <w:r w:rsidR="00D44CCD" w:rsidRPr="00DB28A1">
        <w:rPr>
          <w:rFonts w:asciiTheme="minorHAnsi" w:hAnsiTheme="minorHAnsi" w:cstheme="minorHAnsi"/>
        </w:rPr>
        <w:t>rybie podstawowym</w:t>
      </w:r>
      <w:r w:rsidRPr="00DB28A1">
        <w:rPr>
          <w:rFonts w:asciiTheme="minorHAnsi" w:hAnsiTheme="minorHAnsi" w:cstheme="minorHAnsi"/>
        </w:rPr>
        <w:t xml:space="preserve"> zgo</w:t>
      </w:r>
      <w:r w:rsidR="00CF3D8E" w:rsidRPr="00DB28A1">
        <w:rPr>
          <w:rFonts w:asciiTheme="minorHAnsi" w:hAnsiTheme="minorHAnsi" w:cstheme="minorHAnsi"/>
        </w:rPr>
        <w:t>dnie z ustawą z dnia 11 września 2019</w:t>
      </w:r>
      <w:r w:rsidRPr="00DB28A1">
        <w:rPr>
          <w:rFonts w:asciiTheme="minorHAnsi" w:hAnsiTheme="minorHAnsi" w:cstheme="minorHAnsi"/>
        </w:rPr>
        <w:t xml:space="preserve"> r. – Prawo zamówi</w:t>
      </w:r>
      <w:r w:rsidR="00CF3D8E" w:rsidRPr="00DB28A1">
        <w:rPr>
          <w:rFonts w:asciiTheme="minorHAnsi" w:hAnsiTheme="minorHAnsi" w:cstheme="minorHAnsi"/>
        </w:rPr>
        <w:t>eń publicznych (</w:t>
      </w:r>
      <w:r w:rsidR="00676445" w:rsidRPr="00DB28A1">
        <w:rPr>
          <w:rFonts w:asciiTheme="minorHAnsi" w:hAnsiTheme="minorHAnsi" w:cstheme="minorHAnsi"/>
        </w:rPr>
        <w:t>tekst jednolity Dz.U. z 2021, poz. 1129 ze zm.</w:t>
      </w:r>
      <w:r w:rsidRPr="00DB28A1">
        <w:rPr>
          <w:rFonts w:asciiTheme="minorHAnsi" w:hAnsiTheme="minorHAnsi" w:cstheme="minorHAnsi"/>
        </w:rPr>
        <w:t>) została zawarta umowa o następującej treści:</w:t>
      </w:r>
    </w:p>
    <w:p w14:paraId="76D92A77" w14:textId="77777777" w:rsidR="00080D84" w:rsidRPr="00DB28A1" w:rsidRDefault="00080D84" w:rsidP="002D5320">
      <w:pPr>
        <w:widowControl w:val="0"/>
        <w:tabs>
          <w:tab w:val="left" w:pos="360"/>
        </w:tabs>
        <w:suppressAutoHyphens w:val="0"/>
        <w:spacing w:before="120" w:line="276" w:lineRule="auto"/>
        <w:jc w:val="center"/>
        <w:rPr>
          <w:rFonts w:asciiTheme="minorHAnsi" w:hAnsiTheme="minorHAnsi" w:cstheme="minorHAnsi"/>
          <w:b/>
        </w:rPr>
      </w:pPr>
      <w:r w:rsidRPr="00DB28A1">
        <w:rPr>
          <w:rFonts w:asciiTheme="minorHAnsi" w:hAnsiTheme="minorHAnsi" w:cstheme="minorHAnsi"/>
          <w:b/>
          <w:lang w:eastAsia="en-US"/>
        </w:rPr>
        <w:t>Postanowienia</w:t>
      </w:r>
      <w:r w:rsidRPr="00DB28A1">
        <w:rPr>
          <w:rFonts w:asciiTheme="minorHAnsi" w:hAnsiTheme="minorHAnsi" w:cstheme="minorHAnsi"/>
          <w:b/>
        </w:rPr>
        <w:t xml:space="preserve"> ogólne</w:t>
      </w:r>
    </w:p>
    <w:p w14:paraId="043F1D6E" w14:textId="77777777" w:rsidR="00080D84" w:rsidRPr="00DB28A1" w:rsidRDefault="00080D84" w:rsidP="002D5320">
      <w:pPr>
        <w:widowControl w:val="0"/>
        <w:suppressAutoHyphens w:val="0"/>
        <w:spacing w:line="276" w:lineRule="auto"/>
        <w:jc w:val="center"/>
        <w:rPr>
          <w:rFonts w:asciiTheme="minorHAnsi" w:hAnsiTheme="minorHAnsi" w:cstheme="minorHAnsi"/>
          <w:b/>
          <w:lang w:eastAsia="en-US"/>
        </w:rPr>
      </w:pPr>
      <w:r w:rsidRPr="00DB28A1">
        <w:rPr>
          <w:rFonts w:asciiTheme="minorHAnsi" w:hAnsiTheme="minorHAnsi" w:cstheme="minorHAnsi"/>
          <w:b/>
          <w:lang w:eastAsia="en-US"/>
        </w:rPr>
        <w:t>§1</w:t>
      </w:r>
    </w:p>
    <w:p w14:paraId="0458C4BB" w14:textId="74C15817" w:rsidR="003A6A23" w:rsidRPr="00DB28A1" w:rsidRDefault="003A6A23" w:rsidP="000708CB">
      <w:pPr>
        <w:widowControl w:val="0"/>
        <w:numPr>
          <w:ilvl w:val="0"/>
          <w:numId w:val="31"/>
        </w:numPr>
        <w:tabs>
          <w:tab w:val="clear" w:pos="720"/>
          <w:tab w:val="num" w:pos="426"/>
        </w:tabs>
        <w:suppressAutoHyphens w:val="0"/>
        <w:spacing w:line="276" w:lineRule="auto"/>
        <w:ind w:left="426" w:hanging="426"/>
        <w:jc w:val="both"/>
        <w:rPr>
          <w:rFonts w:asciiTheme="minorHAnsi" w:hAnsiTheme="minorHAnsi" w:cstheme="minorHAnsi"/>
          <w:lang w:eastAsia="pl-PL"/>
        </w:rPr>
      </w:pPr>
      <w:r w:rsidRPr="00DB28A1">
        <w:rPr>
          <w:rFonts w:asciiTheme="minorHAnsi" w:hAnsiTheme="minorHAnsi" w:cstheme="minorHAnsi"/>
          <w:lang w:eastAsia="pl-PL"/>
        </w:rPr>
        <w:t xml:space="preserve">Niniejsza umowa </w:t>
      </w:r>
      <w:r w:rsidR="0014120F" w:rsidRPr="00DB28A1">
        <w:rPr>
          <w:rFonts w:asciiTheme="minorHAnsi" w:hAnsiTheme="minorHAnsi" w:cstheme="minorHAnsi"/>
          <w:lang w:eastAsia="pl-PL"/>
        </w:rPr>
        <w:t>określa</w:t>
      </w:r>
      <w:r w:rsidRPr="00DB28A1">
        <w:rPr>
          <w:rFonts w:asciiTheme="minorHAnsi" w:hAnsiTheme="minorHAnsi" w:cstheme="minorHAnsi"/>
          <w:lang w:eastAsia="pl-PL"/>
        </w:rPr>
        <w:t xml:space="preserve"> warunki wykonania zamówienia</w:t>
      </w:r>
      <w:r w:rsidR="0014120F" w:rsidRPr="00DB28A1">
        <w:rPr>
          <w:rFonts w:asciiTheme="minorHAnsi" w:hAnsiTheme="minorHAnsi" w:cstheme="minorHAnsi"/>
          <w:lang w:eastAsia="pl-PL"/>
        </w:rPr>
        <w:t xml:space="preserve"> oraz prawa i obowiązki Stron</w:t>
      </w:r>
      <w:r w:rsidRPr="00DB28A1">
        <w:rPr>
          <w:rFonts w:asciiTheme="minorHAnsi" w:hAnsiTheme="minorHAnsi" w:cstheme="minorHAnsi"/>
          <w:lang w:eastAsia="pl-PL"/>
        </w:rPr>
        <w:t>.</w:t>
      </w:r>
    </w:p>
    <w:p w14:paraId="5C7FDD26" w14:textId="3910E705" w:rsidR="003A6A23" w:rsidRPr="00DB28A1" w:rsidRDefault="003A6A23" w:rsidP="000708CB">
      <w:pPr>
        <w:widowControl w:val="0"/>
        <w:numPr>
          <w:ilvl w:val="0"/>
          <w:numId w:val="31"/>
        </w:numPr>
        <w:tabs>
          <w:tab w:val="clear" w:pos="720"/>
          <w:tab w:val="num" w:pos="426"/>
        </w:tabs>
        <w:suppressAutoHyphens w:val="0"/>
        <w:spacing w:after="120" w:line="276" w:lineRule="auto"/>
        <w:ind w:left="426" w:hanging="426"/>
        <w:jc w:val="both"/>
        <w:rPr>
          <w:rFonts w:asciiTheme="minorHAnsi" w:hAnsiTheme="minorHAnsi" w:cstheme="minorHAnsi"/>
          <w:lang w:eastAsia="pl-PL"/>
        </w:rPr>
      </w:pPr>
      <w:bookmarkStart w:id="208" w:name="_Hlk47957241"/>
      <w:r w:rsidRPr="00DB28A1">
        <w:rPr>
          <w:rFonts w:asciiTheme="minorHAnsi" w:hAnsiTheme="minorHAnsi" w:cstheme="minorHAnsi"/>
          <w:lang w:eastAsia="pl-PL"/>
        </w:rPr>
        <w:t xml:space="preserve">Ilekroć zapisy umowy odnoszą się do Zamawiającego, dotyczą one również ubezpieczających </w:t>
      </w:r>
      <w:r w:rsidRPr="00DB28A1">
        <w:rPr>
          <w:rFonts w:asciiTheme="minorHAnsi" w:hAnsiTheme="minorHAnsi" w:cstheme="minorHAnsi"/>
          <w:lang w:eastAsia="pl-PL"/>
        </w:rPr>
        <w:br/>
        <w:t xml:space="preserve">i ubezpieczonych objętych zamówieniem, szczególnie w odniesieniu do zakresu </w:t>
      </w:r>
      <w:r w:rsidR="00653A66" w:rsidRPr="00DB28A1">
        <w:rPr>
          <w:rFonts w:asciiTheme="minorHAnsi" w:hAnsiTheme="minorHAnsi" w:cstheme="minorHAnsi"/>
          <w:lang w:eastAsia="pl-PL"/>
        </w:rPr>
        <w:t xml:space="preserve">i przedmiotu </w:t>
      </w:r>
      <w:r w:rsidRPr="00DB28A1">
        <w:rPr>
          <w:rFonts w:asciiTheme="minorHAnsi" w:hAnsiTheme="minorHAnsi" w:cstheme="minorHAnsi"/>
          <w:lang w:eastAsia="pl-PL"/>
        </w:rPr>
        <w:t xml:space="preserve">ubezpieczenia, </w:t>
      </w:r>
      <w:r w:rsidR="008C3DBB">
        <w:rPr>
          <w:rFonts w:asciiTheme="minorHAnsi" w:hAnsiTheme="minorHAnsi" w:cstheme="minorHAnsi"/>
          <w:lang w:eastAsia="pl-PL"/>
        </w:rPr>
        <w:t>realizacji świadczeń</w:t>
      </w:r>
      <w:r w:rsidRPr="00DB28A1">
        <w:rPr>
          <w:rFonts w:asciiTheme="minorHAnsi" w:hAnsiTheme="minorHAnsi" w:cstheme="minorHAnsi"/>
          <w:lang w:eastAsia="pl-PL"/>
        </w:rPr>
        <w:t xml:space="preserve"> i płatności składek</w:t>
      </w:r>
      <w:bookmarkEnd w:id="208"/>
      <w:r w:rsidRPr="00DB28A1">
        <w:rPr>
          <w:rFonts w:asciiTheme="minorHAnsi" w:hAnsiTheme="minorHAnsi" w:cstheme="minorHAnsi"/>
          <w:lang w:eastAsia="pl-PL"/>
        </w:rPr>
        <w:t xml:space="preserve">. </w:t>
      </w:r>
    </w:p>
    <w:p w14:paraId="3053E2E2" w14:textId="77777777" w:rsidR="00080D84" w:rsidRPr="00DB28A1" w:rsidRDefault="00080D84" w:rsidP="002D5320">
      <w:pPr>
        <w:widowControl w:val="0"/>
        <w:suppressAutoHyphens w:val="0"/>
        <w:spacing w:before="60" w:line="276" w:lineRule="auto"/>
        <w:jc w:val="center"/>
        <w:rPr>
          <w:rFonts w:asciiTheme="minorHAnsi" w:hAnsiTheme="minorHAnsi" w:cstheme="minorHAnsi"/>
          <w:b/>
          <w:bCs/>
        </w:rPr>
      </w:pPr>
      <w:r w:rsidRPr="00DB28A1">
        <w:rPr>
          <w:rFonts w:asciiTheme="minorHAnsi" w:hAnsiTheme="minorHAnsi" w:cstheme="minorHAnsi"/>
          <w:b/>
          <w:bCs/>
        </w:rPr>
        <w:t>§2</w:t>
      </w:r>
    </w:p>
    <w:p w14:paraId="1D33B70B" w14:textId="77777777" w:rsidR="00080D84" w:rsidRPr="00DB28A1" w:rsidRDefault="008B06D1" w:rsidP="002D5320">
      <w:pPr>
        <w:widowControl w:val="0"/>
        <w:tabs>
          <w:tab w:val="left" w:pos="360"/>
        </w:tabs>
        <w:suppressAutoHyphens w:val="0"/>
        <w:spacing w:line="276" w:lineRule="auto"/>
        <w:jc w:val="both"/>
        <w:rPr>
          <w:rFonts w:asciiTheme="minorHAnsi" w:hAnsiTheme="minorHAnsi" w:cstheme="minorHAnsi"/>
        </w:rPr>
      </w:pPr>
      <w:r w:rsidRPr="00DB28A1">
        <w:rPr>
          <w:rFonts w:asciiTheme="minorHAnsi" w:hAnsiTheme="minorHAnsi" w:cstheme="minorHAnsi"/>
        </w:rPr>
        <w:t xml:space="preserve">W celu należytej realizacji zamówienia </w:t>
      </w:r>
      <w:r w:rsidR="00D00336" w:rsidRPr="00DB28A1">
        <w:rPr>
          <w:rFonts w:asciiTheme="minorHAnsi" w:hAnsiTheme="minorHAnsi" w:cstheme="minorHAnsi"/>
        </w:rPr>
        <w:t xml:space="preserve">Zamawiający i Wykonawca </w:t>
      </w:r>
      <w:r w:rsidRPr="00DB28A1">
        <w:rPr>
          <w:rFonts w:asciiTheme="minorHAnsi" w:hAnsiTheme="minorHAnsi" w:cstheme="minorHAnsi"/>
        </w:rPr>
        <w:t xml:space="preserve">obowiązani są współdziałać przy wykonaniu </w:t>
      </w:r>
      <w:r w:rsidR="004D1FB5" w:rsidRPr="00DB28A1">
        <w:rPr>
          <w:rFonts w:asciiTheme="minorHAnsi" w:hAnsiTheme="minorHAnsi" w:cstheme="minorHAnsi"/>
        </w:rPr>
        <w:t xml:space="preserve">niniejszej </w:t>
      </w:r>
      <w:r w:rsidRPr="00DB28A1">
        <w:rPr>
          <w:rFonts w:asciiTheme="minorHAnsi" w:hAnsiTheme="minorHAnsi" w:cstheme="minorHAnsi"/>
        </w:rPr>
        <w:t>umowy.</w:t>
      </w:r>
    </w:p>
    <w:p w14:paraId="6401EAA6" w14:textId="77777777" w:rsidR="00080D84" w:rsidRPr="00DB28A1" w:rsidRDefault="00080D84" w:rsidP="002D5320">
      <w:pPr>
        <w:widowControl w:val="0"/>
        <w:tabs>
          <w:tab w:val="left" w:pos="360"/>
        </w:tabs>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lastRenderedPageBreak/>
        <w:t xml:space="preserve">Przedmiot i </w:t>
      </w:r>
      <w:r w:rsidRPr="00DB28A1">
        <w:rPr>
          <w:rFonts w:asciiTheme="minorHAnsi" w:hAnsiTheme="minorHAnsi" w:cstheme="minorHAnsi"/>
          <w:b/>
          <w:lang w:eastAsia="en-US"/>
        </w:rPr>
        <w:t>zakres</w:t>
      </w:r>
      <w:r w:rsidRPr="00DB28A1">
        <w:rPr>
          <w:rFonts w:asciiTheme="minorHAnsi" w:hAnsiTheme="minorHAnsi" w:cstheme="minorHAnsi"/>
          <w:b/>
        </w:rPr>
        <w:t xml:space="preserve"> zamówienia</w:t>
      </w:r>
      <w:r w:rsidR="00AA1534" w:rsidRPr="00DB28A1">
        <w:rPr>
          <w:rFonts w:asciiTheme="minorHAnsi" w:hAnsiTheme="minorHAnsi" w:cstheme="minorHAnsi"/>
          <w:b/>
        </w:rPr>
        <w:t xml:space="preserve"> (umowy)</w:t>
      </w:r>
    </w:p>
    <w:p w14:paraId="3893D159" w14:textId="77777777" w:rsidR="00080D84" w:rsidRPr="00DB28A1" w:rsidRDefault="00F027ED" w:rsidP="002D5320">
      <w:pPr>
        <w:widowControl w:val="0"/>
        <w:suppressAutoHyphens w:val="0"/>
        <w:spacing w:line="276" w:lineRule="auto"/>
        <w:jc w:val="center"/>
        <w:rPr>
          <w:rFonts w:asciiTheme="minorHAnsi" w:hAnsiTheme="minorHAnsi" w:cstheme="minorHAnsi"/>
          <w:b/>
        </w:rPr>
      </w:pPr>
      <w:r w:rsidRPr="00DB28A1">
        <w:rPr>
          <w:rFonts w:asciiTheme="minorHAnsi" w:hAnsiTheme="minorHAnsi" w:cstheme="minorHAnsi"/>
          <w:b/>
        </w:rPr>
        <w:t>§</w:t>
      </w:r>
      <w:r w:rsidR="00AA1534" w:rsidRPr="00DB28A1">
        <w:rPr>
          <w:rFonts w:asciiTheme="minorHAnsi" w:hAnsiTheme="minorHAnsi" w:cstheme="minorHAnsi"/>
          <w:b/>
        </w:rPr>
        <w:t>3</w:t>
      </w:r>
    </w:p>
    <w:p w14:paraId="1957A6EF" w14:textId="755C0B9E" w:rsidR="008C3DBB" w:rsidRDefault="008C3DBB" w:rsidP="008C3DBB">
      <w:pPr>
        <w:widowControl w:val="0"/>
        <w:numPr>
          <w:ilvl w:val="0"/>
          <w:numId w:val="9"/>
        </w:numPr>
        <w:tabs>
          <w:tab w:val="left" w:pos="426"/>
        </w:tabs>
        <w:suppressAutoHyphens w:val="0"/>
        <w:autoSpaceDE w:val="0"/>
        <w:spacing w:line="276" w:lineRule="auto"/>
        <w:ind w:left="426" w:hanging="426"/>
        <w:jc w:val="both"/>
        <w:rPr>
          <w:rFonts w:asciiTheme="minorHAnsi" w:hAnsiTheme="minorHAnsi" w:cstheme="minorHAnsi"/>
        </w:rPr>
      </w:pPr>
      <w:r w:rsidRPr="008C3DBB">
        <w:rPr>
          <w:rFonts w:asciiTheme="minorHAnsi" w:hAnsiTheme="minorHAnsi" w:cstheme="minorHAnsi"/>
        </w:rPr>
        <w:t xml:space="preserve">Przedmiotem zamówienia (umowy) jest ubezpieczenie </w:t>
      </w:r>
      <w:r w:rsidR="000F0272" w:rsidRPr="000F0272">
        <w:rPr>
          <w:rFonts w:asciiTheme="minorHAnsi" w:hAnsiTheme="minorHAnsi" w:cstheme="minorHAnsi"/>
        </w:rPr>
        <w:t>grupowe na życie pracowników, współmałżonków oraz pełnoletnich dzieci pracowników Urzędu Gminy Ułęż oraz jednostek organizacyjnych Gminy Ułęż</w:t>
      </w:r>
      <w:r w:rsidRPr="008C3DBB">
        <w:rPr>
          <w:rFonts w:asciiTheme="minorHAnsi" w:hAnsiTheme="minorHAnsi" w:cstheme="minorHAnsi"/>
        </w:rPr>
        <w:t>. Zakres ubezpieczenia obejmuje</w:t>
      </w:r>
      <w:r w:rsidR="00080D84" w:rsidRPr="00DB28A1">
        <w:rPr>
          <w:rFonts w:asciiTheme="minorHAnsi" w:hAnsiTheme="minorHAnsi" w:cstheme="minorHAnsi"/>
        </w:rPr>
        <w:t>:</w:t>
      </w:r>
    </w:p>
    <w:p w14:paraId="405FF531"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1) ubezpieczenie na wypadek śmierci Ubezpieczonego oraz dodatkowo:</w:t>
      </w:r>
    </w:p>
    <w:p w14:paraId="5CFA7AE4"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 ubezpieczenie na wypadek śmierci Ubezpieczonego w następstwie nieszczęśliwego wypadku</w:t>
      </w:r>
    </w:p>
    <w:p w14:paraId="4E5E2F59"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 ubezpieczenie na wypadek śmierci Ubezpieczonego w następstwie wypadku przy pracy</w:t>
      </w:r>
    </w:p>
    <w:p w14:paraId="468BA12C"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 ubezpieczenie na wypadek śmierci w następstwie wypadku komunikacyjnego</w:t>
      </w:r>
    </w:p>
    <w:p w14:paraId="33B86A24"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 ubezpieczenie na wypadek śmierci Ubezpieczonego w następstwie wypadku komunikacyjnego przy pracy</w:t>
      </w:r>
    </w:p>
    <w:p w14:paraId="6270E630"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 ubezpieczenie na wypadek śmierci Ubezpieczonego w następstwie zawału serca lub udaru mózgu</w:t>
      </w:r>
    </w:p>
    <w:p w14:paraId="6751DE88"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2) ubezpieczenie na wypadek śmierci współmałżonka oraz dodatkowo ubezpieczenie na wypadek śmierci współmałżonka w następstwie nieszczęśliwego wypadku</w:t>
      </w:r>
    </w:p>
    <w:p w14:paraId="4F0BCAD6"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3) ubezpieczenie na wypadek śmierci rodziców lub teściów</w:t>
      </w:r>
    </w:p>
    <w:p w14:paraId="18D6653E"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4) ubezpieczenie na wypadek śmierci dziecka</w:t>
      </w:r>
    </w:p>
    <w:p w14:paraId="7F1679C6"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5) ubezpieczenie na wypadek urodzenia się dziecka</w:t>
      </w:r>
    </w:p>
    <w:p w14:paraId="7096E238"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6) ubezpieczenie na wypadek urodzenia martwego dziecka</w:t>
      </w:r>
    </w:p>
    <w:p w14:paraId="67098B0B"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7) ubezpieczenie na wypadek osierocenia dziecka</w:t>
      </w:r>
    </w:p>
    <w:p w14:paraId="734CC3BF"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8) ubezpieczenie na wypadek trwałego uszczerbku na zdrowiu Ubezpieczonego w następstwie nieszczęśliwego wypadku</w:t>
      </w:r>
    </w:p>
    <w:p w14:paraId="5CE1E558"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9) ubezpieczenie na wypadek trwałego uszczerbku na zdrowiu Ubezpieczonego w następstwie zawału serca lub udaru mózgu</w:t>
      </w:r>
    </w:p>
    <w:p w14:paraId="2D54BD40"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10) ubezpieczenie na wypadek trwałej niezdolności Ubezpieczonego do pracy</w:t>
      </w:r>
    </w:p>
    <w:p w14:paraId="3B3B1319"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11) ubezpieczenie na wypadek poważnego zachorowania Ubezpieczonego</w:t>
      </w:r>
    </w:p>
    <w:p w14:paraId="31F0F7FD"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12) ubezpieczenie na wypadek poważnego zachorowania małżonka Ubezpieczonego</w:t>
      </w:r>
    </w:p>
    <w:p w14:paraId="6131A6A1"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13) ubezpieczenie na wypadek operacji chirurgicznych Ubezpieczonego</w:t>
      </w:r>
    </w:p>
    <w:p w14:paraId="4129BEDD"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14) ubezpieczenie na wypadek leczenia specjalistycznego Ubezpieczonego</w:t>
      </w:r>
    </w:p>
    <w:p w14:paraId="7C90C32F"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15)ubezpieczenie leczenia Ubezpieczonego w szpitalu w związku z chorobą (w tym pobyt na OIOM i rekonwalescencja) oraz dodatkowo ubezpieczenie leczenia Ubezpieczonego w szpitalu spowodowanego zawałem serca lub udarem mózgu</w:t>
      </w:r>
    </w:p>
    <w:p w14:paraId="60CC7FF0"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16) ubezpieczenie leczenia Ubezpieczonego w szpitalu w związku z doznanymi obrażeniami ciała w następstwie nieszczęśliwego wypadku (w tym pobyt na OIOM i rekonwalescencja) oraz dodatkowo:</w:t>
      </w:r>
    </w:p>
    <w:p w14:paraId="3091E3F8"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 xml:space="preserve">- ubezpieczenie leczenia Ubezpieczonego w szpitalu w związku z doznanymi obrażeniami ciała w następstwie wypadku przy pracy </w:t>
      </w:r>
    </w:p>
    <w:p w14:paraId="1399E755"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 xml:space="preserve">- ubezpieczenie leczenia Ubezpieczonego w szpitalu w związku z doznanymi obrażeniami ciała w następstwie wypadku komunikacyjnego </w:t>
      </w:r>
    </w:p>
    <w:p w14:paraId="0AA2B880"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 ubezpieczenie leczenia Ubezpieczonego w szpitalu w związku z doznanymi obrażeniami ciała w następstwie wypadku komunikacyjnego przy pracy,</w:t>
      </w:r>
    </w:p>
    <w:p w14:paraId="0B7E45C9" w14:textId="67A6F21A" w:rsidR="00E52C4A" w:rsidRPr="00DB28A1"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17) ubezpieczenie zwrotu kosztów zakupu leków</w:t>
      </w:r>
      <w:r w:rsidR="00E52C4A" w:rsidRPr="00DB28A1">
        <w:rPr>
          <w:rFonts w:asciiTheme="minorHAnsi" w:hAnsiTheme="minorHAnsi" w:cstheme="minorHAnsi"/>
        </w:rPr>
        <w:t>.</w:t>
      </w:r>
    </w:p>
    <w:p w14:paraId="0647E393" w14:textId="4164A716" w:rsidR="00E52C4A" w:rsidRPr="00DB28A1" w:rsidRDefault="006F286D" w:rsidP="002D5320">
      <w:pPr>
        <w:widowControl w:val="0"/>
        <w:numPr>
          <w:ilvl w:val="0"/>
          <w:numId w:val="9"/>
        </w:numPr>
        <w:tabs>
          <w:tab w:val="left" w:pos="426"/>
        </w:tabs>
        <w:suppressAutoHyphens w:val="0"/>
        <w:autoSpaceDE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Postępowanie w sprawie zamówienia publicznego prowadzone było przy udziale brokera </w:t>
      </w:r>
      <w:r w:rsidRPr="00DB28A1">
        <w:rPr>
          <w:rFonts w:asciiTheme="minorHAnsi" w:hAnsiTheme="minorHAnsi" w:cstheme="minorHAnsi"/>
        </w:rPr>
        <w:lastRenderedPageBreak/>
        <w:t>ubezpiecze</w:t>
      </w:r>
      <w:r w:rsidR="00E52C4A" w:rsidRPr="00DB28A1">
        <w:rPr>
          <w:rFonts w:asciiTheme="minorHAnsi" w:hAnsiTheme="minorHAnsi" w:cstheme="minorHAnsi"/>
        </w:rPr>
        <w:softHyphen/>
      </w:r>
      <w:r w:rsidRPr="00DB28A1">
        <w:rPr>
          <w:rFonts w:asciiTheme="minorHAnsi" w:hAnsiTheme="minorHAnsi" w:cstheme="minorHAnsi"/>
        </w:rPr>
        <w:t>niowego, Inter-Broker sp</w:t>
      </w:r>
      <w:r w:rsidR="00E52C4A" w:rsidRPr="00DB28A1">
        <w:rPr>
          <w:rFonts w:asciiTheme="minorHAnsi" w:hAnsiTheme="minorHAnsi" w:cstheme="minorHAnsi"/>
        </w:rPr>
        <w:t xml:space="preserve">. </w:t>
      </w:r>
      <w:r w:rsidRPr="00DB28A1">
        <w:rPr>
          <w:rFonts w:asciiTheme="minorHAnsi" w:hAnsiTheme="minorHAnsi" w:cstheme="minorHAnsi"/>
        </w:rPr>
        <w:t xml:space="preserve">z o.o. z siedzibą w Toruniu przy ul. </w:t>
      </w:r>
      <w:r w:rsidR="00676445" w:rsidRPr="00DB28A1">
        <w:rPr>
          <w:rFonts w:asciiTheme="minorHAnsi" w:hAnsiTheme="minorHAnsi" w:cstheme="minorHAnsi"/>
        </w:rPr>
        <w:t>Żółkiewskiego 5</w:t>
      </w:r>
      <w:r w:rsidRPr="00DB28A1">
        <w:rPr>
          <w:rFonts w:asciiTheme="minorHAnsi" w:hAnsiTheme="minorHAnsi" w:cstheme="minorHAnsi"/>
        </w:rPr>
        <w:t>, który jako pośrednik ubezpieczeniowy działa w</w:t>
      </w:r>
      <w:r w:rsidR="00E52C4A" w:rsidRPr="00DB28A1">
        <w:rPr>
          <w:rFonts w:asciiTheme="minorHAnsi" w:hAnsiTheme="minorHAnsi" w:cstheme="minorHAnsi"/>
        </w:rPr>
        <w:t xml:space="preserve"> </w:t>
      </w:r>
      <w:r w:rsidRPr="00DB28A1">
        <w:rPr>
          <w:rFonts w:asciiTheme="minorHAnsi" w:hAnsiTheme="minorHAnsi" w:cstheme="minorHAnsi"/>
        </w:rPr>
        <w:t xml:space="preserve">imieniu i na rzecz </w:t>
      </w:r>
      <w:r w:rsidR="00E52C4A" w:rsidRPr="00DB28A1">
        <w:rPr>
          <w:rFonts w:asciiTheme="minorHAnsi" w:hAnsiTheme="minorHAnsi" w:cstheme="minorHAnsi"/>
        </w:rPr>
        <w:t>Z</w:t>
      </w:r>
      <w:r w:rsidRPr="00DB28A1">
        <w:rPr>
          <w:rFonts w:asciiTheme="minorHAnsi" w:hAnsiTheme="minorHAnsi" w:cstheme="minorHAnsi"/>
        </w:rPr>
        <w:t xml:space="preserve">amawiającego i wszystkich podmiotów objętych zamówieniem. </w:t>
      </w:r>
    </w:p>
    <w:p w14:paraId="0EF230AF" w14:textId="77777777" w:rsidR="00E52C4A" w:rsidRPr="00DB28A1" w:rsidRDefault="006F286D" w:rsidP="002D5320">
      <w:pPr>
        <w:widowControl w:val="0"/>
        <w:numPr>
          <w:ilvl w:val="0"/>
          <w:numId w:val="9"/>
        </w:numPr>
        <w:tabs>
          <w:tab w:val="left" w:pos="426"/>
        </w:tabs>
        <w:suppressAutoHyphens w:val="0"/>
        <w:autoSpaceDE w:val="0"/>
        <w:spacing w:line="276" w:lineRule="auto"/>
        <w:ind w:left="426" w:hanging="426"/>
        <w:jc w:val="both"/>
        <w:rPr>
          <w:rFonts w:asciiTheme="minorHAnsi" w:hAnsiTheme="minorHAnsi" w:cstheme="minorHAnsi"/>
        </w:rPr>
      </w:pPr>
      <w:r w:rsidRPr="00DB28A1">
        <w:rPr>
          <w:rFonts w:asciiTheme="minorHAnsi" w:hAnsiTheme="minorHAnsi" w:cstheme="minorHAnsi"/>
        </w:rPr>
        <w:t>Broker ubezpieczeniowy będzie nadzorował realizację niniejszej umowy, a także będzie pośredniczył przy zawieraniu poszczególnych umów ubezpieczenia.</w:t>
      </w:r>
    </w:p>
    <w:p w14:paraId="18493549" w14:textId="77777777" w:rsidR="00080D84" w:rsidRPr="00DB28A1" w:rsidRDefault="00080D84" w:rsidP="002D5320">
      <w:pPr>
        <w:widowControl w:val="0"/>
        <w:tabs>
          <w:tab w:val="left" w:pos="360"/>
        </w:tabs>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Warunki wykonania zamówienia</w:t>
      </w:r>
    </w:p>
    <w:p w14:paraId="4B8DF9D3" w14:textId="77777777" w:rsidR="00080D84" w:rsidRPr="00DB28A1" w:rsidRDefault="00F027ED" w:rsidP="002D5320">
      <w:pPr>
        <w:widowControl w:val="0"/>
        <w:suppressAutoHyphens w:val="0"/>
        <w:spacing w:line="276" w:lineRule="auto"/>
        <w:jc w:val="center"/>
        <w:rPr>
          <w:rFonts w:asciiTheme="minorHAnsi" w:hAnsiTheme="minorHAnsi" w:cstheme="minorHAnsi"/>
          <w:b/>
        </w:rPr>
      </w:pPr>
      <w:r w:rsidRPr="00DB28A1">
        <w:rPr>
          <w:rFonts w:asciiTheme="minorHAnsi" w:hAnsiTheme="minorHAnsi" w:cstheme="minorHAnsi"/>
          <w:b/>
        </w:rPr>
        <w:t>§</w:t>
      </w:r>
      <w:r w:rsidR="00AA1534" w:rsidRPr="00DB28A1">
        <w:rPr>
          <w:rFonts w:asciiTheme="minorHAnsi" w:hAnsiTheme="minorHAnsi" w:cstheme="minorHAnsi"/>
          <w:b/>
        </w:rPr>
        <w:t>4</w:t>
      </w:r>
    </w:p>
    <w:p w14:paraId="20B5F85C" w14:textId="77777777" w:rsidR="00E52C4A" w:rsidRPr="00DB28A1" w:rsidRDefault="00E52C4A" w:rsidP="000708CB">
      <w:pPr>
        <w:widowControl w:val="0"/>
        <w:numPr>
          <w:ilvl w:val="0"/>
          <w:numId w:val="32"/>
        </w:numPr>
        <w:tabs>
          <w:tab w:val="left" w:pos="426"/>
        </w:tabs>
        <w:suppressAutoHyphens w:val="0"/>
        <w:spacing w:line="276" w:lineRule="auto"/>
        <w:ind w:left="426" w:hanging="426"/>
        <w:contextualSpacing/>
        <w:jc w:val="both"/>
        <w:rPr>
          <w:rFonts w:asciiTheme="minorHAnsi" w:hAnsiTheme="minorHAnsi" w:cstheme="minorHAnsi"/>
          <w:lang w:eastAsia="en-US"/>
        </w:rPr>
      </w:pPr>
      <w:r w:rsidRPr="00DB28A1">
        <w:rPr>
          <w:rFonts w:asciiTheme="minorHAnsi" w:hAnsiTheme="minorHAnsi" w:cstheme="minorHAnsi"/>
          <w:lang w:eastAsia="en-US"/>
        </w:rPr>
        <w:t>Warunki wykonywania zamówienia określa:</w:t>
      </w:r>
    </w:p>
    <w:p w14:paraId="000599B2" w14:textId="77777777" w:rsidR="00E52C4A" w:rsidRPr="00DB28A1" w:rsidRDefault="00E52C4A" w:rsidP="000708CB">
      <w:pPr>
        <w:widowControl w:val="0"/>
        <w:numPr>
          <w:ilvl w:val="1"/>
          <w:numId w:val="68"/>
        </w:numPr>
        <w:tabs>
          <w:tab w:val="left" w:pos="709"/>
        </w:tabs>
        <w:suppressAutoHyphens w:val="0"/>
        <w:spacing w:line="276" w:lineRule="auto"/>
        <w:ind w:left="709" w:hanging="283"/>
        <w:jc w:val="both"/>
        <w:rPr>
          <w:rFonts w:asciiTheme="minorHAnsi" w:hAnsiTheme="minorHAnsi" w:cstheme="minorHAnsi"/>
          <w:lang w:eastAsia="en-US"/>
        </w:rPr>
      </w:pPr>
      <w:r w:rsidRPr="00DB28A1">
        <w:rPr>
          <w:rFonts w:asciiTheme="minorHAnsi" w:hAnsiTheme="minorHAnsi" w:cstheme="minorHAnsi"/>
          <w:lang w:eastAsia="en-US"/>
        </w:rPr>
        <w:t>specyfikacja warunków zamówienia wraz z załącznikami,</w:t>
      </w:r>
    </w:p>
    <w:p w14:paraId="71E604F2" w14:textId="77777777" w:rsidR="00E52C4A" w:rsidRPr="00DB28A1" w:rsidRDefault="00E52C4A" w:rsidP="000708CB">
      <w:pPr>
        <w:widowControl w:val="0"/>
        <w:numPr>
          <w:ilvl w:val="1"/>
          <w:numId w:val="68"/>
        </w:numPr>
        <w:tabs>
          <w:tab w:val="left" w:pos="709"/>
        </w:tabs>
        <w:suppressAutoHyphens w:val="0"/>
        <w:spacing w:line="276" w:lineRule="auto"/>
        <w:ind w:left="709" w:hanging="283"/>
        <w:jc w:val="both"/>
        <w:rPr>
          <w:rFonts w:asciiTheme="minorHAnsi" w:hAnsiTheme="minorHAnsi" w:cstheme="minorHAnsi"/>
          <w:lang w:eastAsia="en-US"/>
        </w:rPr>
      </w:pPr>
      <w:r w:rsidRPr="00DB28A1">
        <w:rPr>
          <w:rFonts w:asciiTheme="minorHAnsi" w:hAnsiTheme="minorHAnsi" w:cstheme="minorHAnsi"/>
          <w:lang w:eastAsia="en-US"/>
        </w:rPr>
        <w:t>oferta złożona przez Wykonawcę,</w:t>
      </w:r>
    </w:p>
    <w:p w14:paraId="2058BC77" w14:textId="77777777" w:rsidR="00E52C4A" w:rsidRPr="00DB28A1" w:rsidRDefault="00E52C4A" w:rsidP="000708CB">
      <w:pPr>
        <w:widowControl w:val="0"/>
        <w:numPr>
          <w:ilvl w:val="1"/>
          <w:numId w:val="68"/>
        </w:numPr>
        <w:tabs>
          <w:tab w:val="left" w:pos="709"/>
        </w:tabs>
        <w:suppressAutoHyphens w:val="0"/>
        <w:spacing w:line="276" w:lineRule="auto"/>
        <w:ind w:left="709" w:hanging="283"/>
        <w:jc w:val="both"/>
        <w:rPr>
          <w:rFonts w:asciiTheme="minorHAnsi" w:hAnsiTheme="minorHAnsi" w:cstheme="minorHAnsi"/>
          <w:lang w:eastAsia="en-US"/>
        </w:rPr>
      </w:pPr>
      <w:r w:rsidRPr="00DB28A1">
        <w:rPr>
          <w:rFonts w:asciiTheme="minorHAnsi" w:hAnsiTheme="minorHAnsi" w:cstheme="minorHAnsi"/>
          <w:lang w:eastAsia="en-US"/>
        </w:rPr>
        <w:t>niniejsza umowa,</w:t>
      </w:r>
    </w:p>
    <w:p w14:paraId="0742EEEF" w14:textId="77777777" w:rsidR="00E52C4A" w:rsidRPr="00DB28A1" w:rsidRDefault="00E52C4A" w:rsidP="002D5320">
      <w:pPr>
        <w:widowControl w:val="0"/>
        <w:suppressAutoHyphens w:val="0"/>
        <w:spacing w:line="276" w:lineRule="auto"/>
        <w:ind w:left="426"/>
        <w:jc w:val="both"/>
        <w:rPr>
          <w:rFonts w:asciiTheme="minorHAnsi" w:hAnsiTheme="minorHAnsi" w:cstheme="minorHAnsi"/>
          <w:lang w:eastAsia="en-US"/>
        </w:rPr>
      </w:pPr>
      <w:r w:rsidRPr="00DB28A1">
        <w:rPr>
          <w:rFonts w:asciiTheme="minorHAnsi" w:hAnsiTheme="minorHAnsi" w:cstheme="minorHAnsi"/>
          <w:lang w:eastAsia="en-US"/>
        </w:rPr>
        <w:t>- których zapisy zawsze mają pierwszeństwo przed innymi ustaleniami i postanowieniami.</w:t>
      </w:r>
    </w:p>
    <w:p w14:paraId="2DD5082A" w14:textId="3A4D4AEE" w:rsidR="00E52C4A" w:rsidRPr="00DB28A1" w:rsidRDefault="00595D33" w:rsidP="000708CB">
      <w:pPr>
        <w:widowControl w:val="0"/>
        <w:numPr>
          <w:ilvl w:val="0"/>
          <w:numId w:val="68"/>
        </w:numPr>
        <w:tabs>
          <w:tab w:val="left" w:pos="426"/>
        </w:tabs>
        <w:suppressAutoHyphens w:val="0"/>
        <w:spacing w:line="276" w:lineRule="auto"/>
        <w:ind w:left="426" w:hanging="426"/>
        <w:contextualSpacing/>
        <w:jc w:val="both"/>
        <w:rPr>
          <w:rFonts w:asciiTheme="minorHAnsi" w:eastAsia="Calibri" w:hAnsiTheme="minorHAnsi" w:cstheme="minorHAnsi"/>
          <w:lang w:eastAsia="hi-IN" w:bidi="hi-IN"/>
        </w:rPr>
      </w:pPr>
      <w:r w:rsidRPr="00DB28A1">
        <w:rPr>
          <w:rFonts w:asciiTheme="minorHAnsi" w:eastAsia="Calibri" w:hAnsiTheme="minorHAnsi" w:cstheme="minorHAnsi"/>
          <w:lang w:eastAsia="en-US"/>
        </w:rPr>
        <w:t>W sprawach nieuregulowanych przez</w:t>
      </w:r>
      <w:r w:rsidR="00CA18FE" w:rsidRPr="00DB28A1">
        <w:rPr>
          <w:rFonts w:asciiTheme="minorHAnsi" w:eastAsia="Calibri" w:hAnsiTheme="minorHAnsi" w:cstheme="minorHAnsi"/>
          <w:lang w:eastAsia="en-US"/>
        </w:rPr>
        <w:t xml:space="preserve"> </w:t>
      </w:r>
      <w:r w:rsidRPr="00DB28A1">
        <w:rPr>
          <w:rFonts w:asciiTheme="minorHAnsi" w:eastAsia="Calibri" w:hAnsiTheme="minorHAnsi" w:cstheme="minorHAnsi"/>
          <w:lang w:eastAsia="en-US"/>
        </w:rPr>
        <w:t>dokumenty określone w</w:t>
      </w:r>
      <w:r w:rsidR="00CA18FE" w:rsidRPr="00DB28A1">
        <w:rPr>
          <w:rFonts w:asciiTheme="minorHAnsi" w:eastAsia="Calibri" w:hAnsiTheme="minorHAnsi" w:cstheme="minorHAnsi"/>
          <w:lang w:eastAsia="en-US"/>
        </w:rPr>
        <w:t xml:space="preserve"> </w:t>
      </w:r>
      <w:r w:rsidRPr="00DB28A1">
        <w:rPr>
          <w:rFonts w:asciiTheme="minorHAnsi" w:eastAsia="Calibri" w:hAnsiTheme="minorHAnsi" w:cstheme="minorHAnsi"/>
          <w:lang w:eastAsia="en-US"/>
        </w:rPr>
        <w:t xml:space="preserve">ust. 1 zastosowanie mają: ustawa z dnia 11 września 2019 r. </w:t>
      </w:r>
      <w:r w:rsidR="009169A0" w:rsidRPr="00DB28A1">
        <w:rPr>
          <w:rFonts w:asciiTheme="minorHAnsi" w:eastAsia="Calibri" w:hAnsiTheme="minorHAnsi" w:cstheme="minorHAnsi"/>
          <w:lang w:eastAsia="en-US"/>
        </w:rPr>
        <w:t xml:space="preserve">- </w:t>
      </w:r>
      <w:r w:rsidRPr="00DB28A1">
        <w:rPr>
          <w:rFonts w:asciiTheme="minorHAnsi" w:eastAsia="Calibri" w:hAnsiTheme="minorHAnsi" w:cstheme="minorHAnsi"/>
          <w:lang w:eastAsia="en-US"/>
        </w:rPr>
        <w:t>Prawo zamówień publicznych, ustawa z dnia 11 września 2015 r. o działalności ubezpieczeniowej i reasekuracyjnej, ustawa z dnia 15 grudnia 2017</w:t>
      </w:r>
      <w:r w:rsidR="009169A0" w:rsidRPr="00DB28A1">
        <w:rPr>
          <w:rFonts w:asciiTheme="minorHAnsi" w:eastAsia="Calibri" w:hAnsiTheme="minorHAnsi" w:cstheme="minorHAnsi"/>
          <w:lang w:eastAsia="en-US"/>
        </w:rPr>
        <w:t xml:space="preserve"> </w:t>
      </w:r>
      <w:r w:rsidRPr="00DB28A1">
        <w:rPr>
          <w:rFonts w:asciiTheme="minorHAnsi" w:eastAsia="Calibri" w:hAnsiTheme="minorHAnsi" w:cstheme="minorHAnsi"/>
          <w:lang w:eastAsia="en-US"/>
        </w:rPr>
        <w:t>r. o dystrybucji ubezpieczeń, przepisy Kodeksu cywilnego oraz ogólne</w:t>
      </w:r>
      <w:r w:rsidR="009169A0" w:rsidRPr="00DB28A1">
        <w:rPr>
          <w:rFonts w:asciiTheme="minorHAnsi" w:eastAsia="Calibri" w:hAnsiTheme="minorHAnsi" w:cstheme="minorHAnsi"/>
          <w:lang w:eastAsia="en-US"/>
        </w:rPr>
        <w:t xml:space="preserve"> i </w:t>
      </w:r>
      <w:r w:rsidRPr="00DB28A1">
        <w:rPr>
          <w:rFonts w:asciiTheme="minorHAnsi" w:eastAsia="Calibri" w:hAnsiTheme="minorHAnsi" w:cstheme="minorHAnsi"/>
          <w:lang w:eastAsia="en-US"/>
        </w:rPr>
        <w:t>szczególne warunk</w:t>
      </w:r>
      <w:r w:rsidR="009169A0" w:rsidRPr="00DB28A1">
        <w:rPr>
          <w:rFonts w:asciiTheme="minorHAnsi" w:eastAsia="Calibri" w:hAnsiTheme="minorHAnsi" w:cstheme="minorHAnsi"/>
          <w:lang w:eastAsia="en-US"/>
        </w:rPr>
        <w:t>i</w:t>
      </w:r>
      <w:r w:rsidRPr="00DB28A1">
        <w:rPr>
          <w:rFonts w:asciiTheme="minorHAnsi" w:eastAsia="Calibri" w:hAnsiTheme="minorHAnsi" w:cstheme="minorHAnsi"/>
          <w:lang w:eastAsia="en-US"/>
        </w:rPr>
        <w:t xml:space="preserve"> ubezpieczenia Wykonawcy</w:t>
      </w:r>
      <w:r w:rsidR="004364E1" w:rsidRPr="00DB28A1">
        <w:rPr>
          <w:rFonts w:asciiTheme="minorHAnsi" w:eastAsia="Calibri" w:hAnsiTheme="minorHAnsi" w:cstheme="minorHAnsi"/>
          <w:lang w:eastAsia="en-US"/>
        </w:rPr>
        <w:t xml:space="preserve"> (załączone do oferty)</w:t>
      </w:r>
      <w:r w:rsidRPr="00DB28A1">
        <w:rPr>
          <w:rFonts w:asciiTheme="minorHAnsi" w:eastAsia="Calibri" w:hAnsiTheme="minorHAnsi" w:cstheme="minorHAnsi"/>
          <w:lang w:eastAsia="en-US"/>
        </w:rPr>
        <w:t>,</w:t>
      </w:r>
      <w:r w:rsidRPr="00DB28A1">
        <w:rPr>
          <w:rFonts w:asciiTheme="minorHAnsi" w:hAnsiTheme="minorHAnsi" w:cstheme="minorHAnsi"/>
        </w:rPr>
        <w:t xml:space="preserve"> </w:t>
      </w:r>
      <w:r w:rsidRPr="00DB28A1">
        <w:rPr>
          <w:rFonts w:asciiTheme="minorHAnsi" w:eastAsia="Calibri" w:hAnsiTheme="minorHAnsi" w:cstheme="minorHAnsi"/>
          <w:lang w:eastAsia="en-US"/>
        </w:rPr>
        <w:t>o ile nie są sprzeczne z przywołanymi przepisami oraz postanowieniami specyfikacji warunków zamówienia</w:t>
      </w:r>
      <w:r w:rsidR="00E52C4A" w:rsidRPr="00DB28A1">
        <w:rPr>
          <w:rFonts w:asciiTheme="minorHAnsi" w:eastAsia="Calibri" w:hAnsiTheme="minorHAnsi" w:cstheme="minorHAnsi"/>
          <w:lang w:eastAsia="en-US"/>
        </w:rPr>
        <w:t>.</w:t>
      </w:r>
    </w:p>
    <w:p w14:paraId="60A6F5B8" w14:textId="77777777" w:rsidR="00080D84" w:rsidRPr="00DB28A1" w:rsidRDefault="00F027ED" w:rsidP="002D5320">
      <w:pPr>
        <w:widowControl w:val="0"/>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w:t>
      </w:r>
      <w:r w:rsidR="00AA1534" w:rsidRPr="00DB28A1">
        <w:rPr>
          <w:rFonts w:asciiTheme="minorHAnsi" w:hAnsiTheme="minorHAnsi" w:cstheme="minorHAnsi"/>
          <w:b/>
        </w:rPr>
        <w:t>5</w:t>
      </w:r>
    </w:p>
    <w:p w14:paraId="002D721C" w14:textId="77777777" w:rsidR="00080D84" w:rsidRPr="00DB28A1" w:rsidRDefault="00080D84" w:rsidP="002D5320">
      <w:pPr>
        <w:widowControl w:val="0"/>
        <w:tabs>
          <w:tab w:val="left" w:pos="360"/>
        </w:tabs>
        <w:suppressAutoHyphens w:val="0"/>
        <w:spacing w:line="276" w:lineRule="auto"/>
        <w:rPr>
          <w:rFonts w:asciiTheme="minorHAnsi" w:hAnsiTheme="minorHAnsi" w:cstheme="minorHAnsi"/>
        </w:rPr>
      </w:pPr>
      <w:r w:rsidRPr="00DB28A1">
        <w:rPr>
          <w:rFonts w:asciiTheme="minorHAnsi" w:hAnsiTheme="minorHAnsi" w:cstheme="minorHAnsi"/>
        </w:rPr>
        <w:t>Wykonawca:</w:t>
      </w:r>
    </w:p>
    <w:p w14:paraId="2E4545D4" w14:textId="42405C69" w:rsidR="00080D84" w:rsidRPr="00DB28A1" w:rsidRDefault="00501F9F" w:rsidP="000708CB">
      <w:pPr>
        <w:widowControl w:val="0"/>
        <w:numPr>
          <w:ilvl w:val="0"/>
          <w:numId w:val="16"/>
        </w:numPr>
        <w:tabs>
          <w:tab w:val="left" w:pos="426"/>
        </w:tabs>
        <w:suppressAutoHyphens w:val="0"/>
        <w:autoSpaceDE w:val="0"/>
        <w:spacing w:line="276" w:lineRule="auto"/>
        <w:ind w:left="426" w:hanging="426"/>
        <w:jc w:val="both"/>
        <w:rPr>
          <w:rFonts w:asciiTheme="minorHAnsi" w:hAnsiTheme="minorHAnsi" w:cstheme="minorHAnsi"/>
        </w:rPr>
      </w:pPr>
      <w:r w:rsidRPr="00DB28A1">
        <w:rPr>
          <w:rFonts w:asciiTheme="minorHAnsi" w:hAnsiTheme="minorHAnsi" w:cstheme="minorHAnsi"/>
        </w:rPr>
        <w:t>przyjmuje warunki obligatoryjne dla poszczególnych rodzajów ubezpieczeń wymienione w  specyfikacji warunków zamówienia wraz z załącznikami oraz zaakceptowane warunki fakultatywne i</w:t>
      </w:r>
      <w:r w:rsidR="007C4A0B" w:rsidRPr="00DB28A1">
        <w:rPr>
          <w:rFonts w:asciiTheme="minorHAnsi" w:hAnsiTheme="minorHAnsi" w:cstheme="minorHAnsi"/>
        </w:rPr>
        <w:t xml:space="preserve"> </w:t>
      </w:r>
      <w:r w:rsidRPr="00DB28A1">
        <w:rPr>
          <w:rFonts w:asciiTheme="minorHAnsi" w:hAnsiTheme="minorHAnsi" w:cstheme="minorHAnsi"/>
        </w:rPr>
        <w:t>uznaje je za niezmienne</w:t>
      </w:r>
      <w:r w:rsidR="00080D84" w:rsidRPr="00DB28A1">
        <w:rPr>
          <w:rFonts w:asciiTheme="minorHAnsi" w:hAnsiTheme="minorHAnsi" w:cstheme="minorHAnsi"/>
        </w:rPr>
        <w:t>,</w:t>
      </w:r>
    </w:p>
    <w:p w14:paraId="3294A25E" w14:textId="3A25FAB7" w:rsidR="00080D84" w:rsidRPr="00DB28A1" w:rsidRDefault="00501F9F" w:rsidP="000708CB">
      <w:pPr>
        <w:widowControl w:val="0"/>
        <w:numPr>
          <w:ilvl w:val="0"/>
          <w:numId w:val="16"/>
        </w:numPr>
        <w:tabs>
          <w:tab w:val="left" w:pos="426"/>
        </w:tabs>
        <w:suppressAutoHyphens w:val="0"/>
        <w:autoSpaceDE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00CA18FE" w:rsidRPr="00DB28A1">
        <w:rPr>
          <w:rFonts w:asciiTheme="minorHAnsi" w:hAnsiTheme="minorHAnsi" w:cstheme="minorHAnsi"/>
        </w:rPr>
        <w:br/>
      </w:r>
      <w:r w:rsidRPr="00DB28A1">
        <w:rPr>
          <w:rFonts w:asciiTheme="minorHAnsi" w:hAnsiTheme="minorHAnsi" w:cstheme="minorHAnsi"/>
        </w:rPr>
        <w:t>w przypadku zmian powszechnie obowiązujących przepisów prawa, w zakresie w jakim zmiany te dotyczyć będą postanowień umów ubezpieczenia wskazanych w specyfikacji warunków zamówienia,</w:t>
      </w:r>
    </w:p>
    <w:p w14:paraId="0B25CD83" w14:textId="6334B010" w:rsidR="00080D84" w:rsidRPr="00DB28A1" w:rsidRDefault="00501F9F" w:rsidP="000708CB">
      <w:pPr>
        <w:widowControl w:val="0"/>
        <w:numPr>
          <w:ilvl w:val="0"/>
          <w:numId w:val="16"/>
        </w:numPr>
        <w:tabs>
          <w:tab w:val="left" w:pos="426"/>
        </w:tabs>
        <w:suppressAutoHyphens w:val="0"/>
        <w:autoSpaceDE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gwarantuje niezmienność </w:t>
      </w:r>
      <w:r w:rsidR="00FB05E8">
        <w:rPr>
          <w:rFonts w:asciiTheme="minorHAnsi" w:hAnsiTheme="minorHAnsi" w:cstheme="minorHAnsi"/>
        </w:rPr>
        <w:t>miesięcznych</w:t>
      </w:r>
      <w:r w:rsidRPr="00DB28A1">
        <w:rPr>
          <w:rFonts w:asciiTheme="minorHAnsi" w:hAnsiTheme="minorHAnsi" w:cstheme="minorHAnsi"/>
        </w:rPr>
        <w:t xml:space="preserve"> stawek taryfowych i składek</w:t>
      </w:r>
      <w:r w:rsidR="00FB05E8">
        <w:rPr>
          <w:rFonts w:asciiTheme="minorHAnsi" w:hAnsiTheme="minorHAnsi" w:cstheme="minorHAnsi"/>
        </w:rPr>
        <w:t xml:space="preserve"> za ubezpieczoną osobę</w:t>
      </w:r>
      <w:r w:rsidRPr="00DB28A1">
        <w:rPr>
          <w:rFonts w:asciiTheme="minorHAnsi" w:hAnsiTheme="minorHAnsi" w:cstheme="minorHAnsi"/>
        </w:rPr>
        <w:t xml:space="preserve"> wynikających ze złożonej oferty przez cały okres wykonania zamówienia i we wszystkich rodzajach ubezpieczeń</w:t>
      </w:r>
      <w:r w:rsidR="00080D84" w:rsidRPr="00DB28A1">
        <w:rPr>
          <w:rFonts w:asciiTheme="minorHAnsi" w:hAnsiTheme="minorHAnsi" w:cstheme="minorHAnsi"/>
        </w:rPr>
        <w:t xml:space="preserve">, </w:t>
      </w:r>
    </w:p>
    <w:p w14:paraId="4449DA81" w14:textId="6E3C0366" w:rsidR="00080D84" w:rsidRPr="00DB28A1" w:rsidRDefault="00501F9F" w:rsidP="000708CB">
      <w:pPr>
        <w:widowControl w:val="0"/>
        <w:numPr>
          <w:ilvl w:val="0"/>
          <w:numId w:val="16"/>
        </w:numPr>
        <w:tabs>
          <w:tab w:val="left" w:pos="426"/>
        </w:tabs>
        <w:suppressAutoHyphens w:val="0"/>
        <w:autoSpaceDE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akceptuje proporcjonalną zmianę ceny ochrony ubezpieczeniowej w stosunku do ceny oferowanej z uwagi na </w:t>
      </w:r>
      <w:r w:rsidR="00FB05E8">
        <w:rPr>
          <w:rFonts w:asciiTheme="minorHAnsi" w:hAnsiTheme="minorHAnsi" w:cstheme="minorHAnsi"/>
        </w:rPr>
        <w:t>zmienność w czasie ilości ubezpieczonych osób</w:t>
      </w:r>
      <w:r w:rsidR="00080D84" w:rsidRPr="00DB28A1">
        <w:rPr>
          <w:rFonts w:asciiTheme="minorHAnsi" w:hAnsiTheme="minorHAnsi" w:cstheme="minorHAnsi"/>
        </w:rPr>
        <w:t>,</w:t>
      </w:r>
    </w:p>
    <w:p w14:paraId="416A08D5" w14:textId="62A186A8" w:rsidR="00501F9F" w:rsidRPr="00DB28A1" w:rsidRDefault="00501F9F" w:rsidP="000708CB">
      <w:pPr>
        <w:widowControl w:val="0"/>
        <w:numPr>
          <w:ilvl w:val="0"/>
          <w:numId w:val="16"/>
        </w:numPr>
        <w:tabs>
          <w:tab w:val="left" w:pos="426"/>
        </w:tabs>
        <w:suppressAutoHyphens w:val="0"/>
        <w:autoSpaceDE w:val="0"/>
        <w:spacing w:line="276" w:lineRule="auto"/>
        <w:ind w:left="426" w:hanging="426"/>
        <w:jc w:val="both"/>
        <w:rPr>
          <w:rFonts w:asciiTheme="minorHAnsi" w:hAnsiTheme="minorHAnsi" w:cstheme="minorHAnsi"/>
        </w:rPr>
      </w:pPr>
      <w:r w:rsidRPr="00DB28A1">
        <w:rPr>
          <w:rFonts w:asciiTheme="minorHAnsi" w:hAnsiTheme="minorHAnsi" w:cstheme="minorHAnsi"/>
          <w:lang w:eastAsia="pl-PL"/>
        </w:rPr>
        <w:t xml:space="preserve">przyjmuje wszystkie inne ustalenia zawarte w specyfikacji warunków zamówienia wraz </w:t>
      </w:r>
      <w:r w:rsidR="00CA18FE" w:rsidRPr="00DB28A1">
        <w:rPr>
          <w:rFonts w:asciiTheme="minorHAnsi" w:hAnsiTheme="minorHAnsi" w:cstheme="minorHAnsi"/>
          <w:lang w:eastAsia="pl-PL"/>
        </w:rPr>
        <w:br/>
      </w:r>
      <w:r w:rsidRPr="00DB28A1">
        <w:rPr>
          <w:rFonts w:asciiTheme="minorHAnsi" w:hAnsiTheme="minorHAnsi" w:cstheme="minorHAnsi"/>
          <w:lang w:eastAsia="pl-PL"/>
        </w:rPr>
        <w:t>z</w:t>
      </w:r>
      <w:r w:rsidR="00354CEE" w:rsidRPr="00DB28A1">
        <w:rPr>
          <w:rFonts w:asciiTheme="minorHAnsi" w:hAnsiTheme="minorHAnsi" w:cstheme="minorHAnsi"/>
          <w:lang w:eastAsia="pl-PL"/>
        </w:rPr>
        <w:t xml:space="preserve"> </w:t>
      </w:r>
      <w:r w:rsidRPr="00DB28A1">
        <w:rPr>
          <w:rFonts w:asciiTheme="minorHAnsi" w:hAnsiTheme="minorHAnsi" w:cstheme="minorHAnsi"/>
          <w:lang w:eastAsia="pl-PL"/>
        </w:rPr>
        <w:t>załącznikami</w:t>
      </w:r>
      <w:r w:rsidR="008A2A28" w:rsidRPr="00DB28A1">
        <w:rPr>
          <w:rFonts w:asciiTheme="minorHAnsi" w:hAnsiTheme="minorHAnsi" w:cstheme="minorHAnsi"/>
        </w:rPr>
        <w:t>.</w:t>
      </w:r>
    </w:p>
    <w:p w14:paraId="1BE19937" w14:textId="77777777" w:rsidR="00080D84" w:rsidRPr="00DB28A1" w:rsidRDefault="00080D84" w:rsidP="002D5320">
      <w:pPr>
        <w:widowControl w:val="0"/>
        <w:tabs>
          <w:tab w:val="left" w:pos="360"/>
        </w:tabs>
        <w:suppressAutoHyphens w:val="0"/>
        <w:spacing w:line="276" w:lineRule="auto"/>
        <w:jc w:val="center"/>
        <w:rPr>
          <w:rFonts w:asciiTheme="minorHAnsi" w:hAnsiTheme="minorHAnsi" w:cstheme="minorHAnsi"/>
          <w:b/>
        </w:rPr>
      </w:pPr>
      <w:r w:rsidRPr="00DB28A1">
        <w:rPr>
          <w:rFonts w:asciiTheme="minorHAnsi" w:hAnsiTheme="minorHAnsi" w:cstheme="minorHAnsi"/>
          <w:b/>
        </w:rPr>
        <w:t>Termin wykonania zamówienia</w:t>
      </w:r>
    </w:p>
    <w:p w14:paraId="38BF918C" w14:textId="77777777" w:rsidR="00080D84" w:rsidRPr="00DB28A1" w:rsidRDefault="00F027ED" w:rsidP="002D5320">
      <w:pPr>
        <w:widowControl w:val="0"/>
        <w:suppressAutoHyphens w:val="0"/>
        <w:spacing w:line="276" w:lineRule="auto"/>
        <w:jc w:val="center"/>
        <w:rPr>
          <w:rFonts w:asciiTheme="minorHAnsi" w:hAnsiTheme="minorHAnsi" w:cstheme="minorHAnsi"/>
          <w:b/>
        </w:rPr>
      </w:pPr>
      <w:r w:rsidRPr="00DB28A1">
        <w:rPr>
          <w:rFonts w:asciiTheme="minorHAnsi" w:hAnsiTheme="minorHAnsi" w:cstheme="minorHAnsi"/>
          <w:b/>
        </w:rPr>
        <w:t>§</w:t>
      </w:r>
      <w:r w:rsidR="00AA1534" w:rsidRPr="00DB28A1">
        <w:rPr>
          <w:rFonts w:asciiTheme="minorHAnsi" w:hAnsiTheme="minorHAnsi" w:cstheme="minorHAnsi"/>
          <w:b/>
        </w:rPr>
        <w:t>6</w:t>
      </w:r>
    </w:p>
    <w:p w14:paraId="283F750A" w14:textId="3E69ECBE" w:rsidR="007C4A0B" w:rsidRPr="00DB28A1" w:rsidRDefault="007C4A0B" w:rsidP="000708CB">
      <w:pPr>
        <w:widowControl w:val="0"/>
        <w:numPr>
          <w:ilvl w:val="0"/>
          <w:numId w:val="33"/>
        </w:numPr>
        <w:tabs>
          <w:tab w:val="clear" w:pos="0"/>
          <w:tab w:val="num" w:pos="426"/>
        </w:tabs>
        <w:suppressAutoHyphens w:val="0"/>
        <w:spacing w:line="276" w:lineRule="auto"/>
        <w:ind w:left="426" w:hanging="426"/>
        <w:jc w:val="both"/>
        <w:rPr>
          <w:rFonts w:asciiTheme="minorHAnsi" w:hAnsiTheme="minorHAnsi" w:cstheme="minorHAnsi"/>
          <w:bCs/>
          <w:lang w:eastAsia="pl-PL"/>
        </w:rPr>
      </w:pPr>
      <w:r w:rsidRPr="00DB28A1">
        <w:rPr>
          <w:rFonts w:asciiTheme="minorHAnsi" w:hAnsiTheme="minorHAnsi" w:cstheme="minorHAnsi"/>
          <w:bCs/>
          <w:lang w:eastAsia="pl-PL"/>
        </w:rPr>
        <w:t xml:space="preserve">Termin wykonania zamówienia: od dnia </w:t>
      </w:r>
      <w:r w:rsidR="00FB05E8">
        <w:rPr>
          <w:rFonts w:asciiTheme="minorHAnsi" w:hAnsiTheme="minorHAnsi" w:cstheme="minorHAnsi"/>
          <w:bCs/>
          <w:lang w:eastAsia="pl-PL"/>
        </w:rPr>
        <w:t>01.</w:t>
      </w:r>
      <w:r w:rsidR="000F0272">
        <w:rPr>
          <w:rFonts w:asciiTheme="minorHAnsi" w:hAnsiTheme="minorHAnsi" w:cstheme="minorHAnsi"/>
          <w:bCs/>
          <w:lang w:eastAsia="pl-PL"/>
        </w:rPr>
        <w:t>11</w:t>
      </w:r>
      <w:r w:rsidR="00FB05E8">
        <w:rPr>
          <w:rFonts w:asciiTheme="minorHAnsi" w:hAnsiTheme="minorHAnsi" w:cstheme="minorHAnsi"/>
          <w:bCs/>
          <w:lang w:eastAsia="pl-PL"/>
        </w:rPr>
        <w:t>.</w:t>
      </w:r>
      <w:r w:rsidRPr="00DB28A1">
        <w:rPr>
          <w:rFonts w:asciiTheme="minorHAnsi" w:hAnsiTheme="minorHAnsi" w:cstheme="minorHAnsi"/>
          <w:bCs/>
          <w:lang w:eastAsia="pl-PL"/>
        </w:rPr>
        <w:t>202</w:t>
      </w:r>
      <w:r w:rsidR="00FB05E8">
        <w:rPr>
          <w:rFonts w:asciiTheme="minorHAnsi" w:hAnsiTheme="minorHAnsi" w:cstheme="minorHAnsi"/>
          <w:bCs/>
          <w:lang w:eastAsia="pl-PL"/>
        </w:rPr>
        <w:t>2</w:t>
      </w:r>
      <w:r w:rsidRPr="00DB28A1">
        <w:rPr>
          <w:rFonts w:asciiTheme="minorHAnsi" w:hAnsiTheme="minorHAnsi" w:cstheme="minorHAnsi"/>
          <w:bCs/>
          <w:lang w:eastAsia="pl-PL"/>
        </w:rPr>
        <w:t xml:space="preserve"> r. do dnia </w:t>
      </w:r>
      <w:r w:rsidR="000F0272">
        <w:rPr>
          <w:rFonts w:asciiTheme="minorHAnsi" w:hAnsiTheme="minorHAnsi" w:cstheme="minorHAnsi"/>
          <w:bCs/>
          <w:lang w:eastAsia="pl-PL"/>
        </w:rPr>
        <w:t>31</w:t>
      </w:r>
      <w:r w:rsidR="00FB05E8">
        <w:rPr>
          <w:rFonts w:asciiTheme="minorHAnsi" w:hAnsiTheme="minorHAnsi" w:cstheme="minorHAnsi"/>
          <w:bCs/>
          <w:lang w:eastAsia="pl-PL"/>
        </w:rPr>
        <w:t>.</w:t>
      </w:r>
      <w:r w:rsidR="000F0272">
        <w:rPr>
          <w:rFonts w:asciiTheme="minorHAnsi" w:hAnsiTheme="minorHAnsi" w:cstheme="minorHAnsi"/>
          <w:bCs/>
          <w:lang w:eastAsia="pl-PL"/>
        </w:rPr>
        <w:t>10</w:t>
      </w:r>
      <w:r w:rsidR="00FB05E8">
        <w:rPr>
          <w:rFonts w:asciiTheme="minorHAnsi" w:hAnsiTheme="minorHAnsi" w:cstheme="minorHAnsi"/>
          <w:bCs/>
          <w:lang w:eastAsia="pl-PL"/>
        </w:rPr>
        <w:t>.</w:t>
      </w:r>
      <w:r w:rsidRPr="00DB28A1">
        <w:rPr>
          <w:rFonts w:asciiTheme="minorHAnsi" w:hAnsiTheme="minorHAnsi" w:cstheme="minorHAnsi"/>
          <w:bCs/>
          <w:lang w:eastAsia="pl-PL"/>
        </w:rPr>
        <w:t>202</w:t>
      </w:r>
      <w:r w:rsidR="000F0272">
        <w:rPr>
          <w:rFonts w:asciiTheme="minorHAnsi" w:hAnsiTheme="minorHAnsi" w:cstheme="minorHAnsi"/>
          <w:bCs/>
          <w:lang w:eastAsia="pl-PL"/>
        </w:rPr>
        <w:t>5</w:t>
      </w:r>
      <w:r w:rsidRPr="00DB28A1">
        <w:rPr>
          <w:rFonts w:asciiTheme="minorHAnsi" w:hAnsiTheme="minorHAnsi" w:cstheme="minorHAnsi"/>
          <w:bCs/>
          <w:lang w:eastAsia="pl-PL"/>
        </w:rPr>
        <w:t xml:space="preserve"> r. </w:t>
      </w:r>
    </w:p>
    <w:p w14:paraId="59E6A9D4" w14:textId="167FF4D1" w:rsidR="00080D84" w:rsidRPr="00DB28A1" w:rsidRDefault="00FB05E8" w:rsidP="000708CB">
      <w:pPr>
        <w:widowControl w:val="0"/>
        <w:numPr>
          <w:ilvl w:val="0"/>
          <w:numId w:val="33"/>
        </w:numPr>
        <w:tabs>
          <w:tab w:val="clear" w:pos="0"/>
          <w:tab w:val="num" w:pos="426"/>
        </w:tabs>
        <w:suppressAutoHyphens w:val="0"/>
        <w:spacing w:line="276" w:lineRule="auto"/>
        <w:ind w:left="426" w:hanging="426"/>
        <w:jc w:val="both"/>
        <w:rPr>
          <w:rFonts w:asciiTheme="minorHAnsi" w:hAnsiTheme="minorHAnsi" w:cstheme="minorHAnsi"/>
          <w:bCs/>
          <w:lang w:eastAsia="pl-PL"/>
        </w:rPr>
      </w:pPr>
      <w:r w:rsidRPr="00FB05E8">
        <w:rPr>
          <w:rFonts w:asciiTheme="minorHAnsi" w:hAnsiTheme="minorHAnsi" w:cstheme="minorHAnsi"/>
          <w:bCs/>
          <w:lang w:eastAsia="pl-PL"/>
        </w:rPr>
        <w:t>Na potwierdzenie zawarcia umowy zostanie wystawiona polisa na cały okres zamówienia</w:t>
      </w:r>
      <w:r w:rsidR="007C4A0B" w:rsidRPr="00DB28A1">
        <w:rPr>
          <w:rFonts w:asciiTheme="minorHAnsi" w:hAnsiTheme="minorHAnsi" w:cstheme="minorHAnsi"/>
          <w:bCs/>
          <w:lang w:eastAsia="pl-PL"/>
        </w:rPr>
        <w:t>.</w:t>
      </w:r>
    </w:p>
    <w:p w14:paraId="010E097A" w14:textId="77777777" w:rsidR="00080D84" w:rsidRPr="00DB28A1" w:rsidRDefault="00080D84" w:rsidP="002D5320">
      <w:pPr>
        <w:widowControl w:val="0"/>
        <w:tabs>
          <w:tab w:val="left" w:pos="360"/>
        </w:tabs>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Forma wykonania zamówienia</w:t>
      </w:r>
    </w:p>
    <w:p w14:paraId="128E5089" w14:textId="77777777" w:rsidR="00080D84" w:rsidRPr="00DB28A1" w:rsidRDefault="00F027ED" w:rsidP="002D5320">
      <w:pPr>
        <w:widowControl w:val="0"/>
        <w:suppressAutoHyphens w:val="0"/>
        <w:spacing w:line="276" w:lineRule="auto"/>
        <w:jc w:val="center"/>
        <w:rPr>
          <w:rFonts w:asciiTheme="minorHAnsi" w:hAnsiTheme="minorHAnsi" w:cstheme="minorHAnsi"/>
          <w:b/>
        </w:rPr>
      </w:pPr>
      <w:r w:rsidRPr="00DB28A1">
        <w:rPr>
          <w:rFonts w:asciiTheme="minorHAnsi" w:hAnsiTheme="minorHAnsi" w:cstheme="minorHAnsi"/>
          <w:b/>
        </w:rPr>
        <w:t>§</w:t>
      </w:r>
      <w:r w:rsidR="00AA1534" w:rsidRPr="00DB28A1">
        <w:rPr>
          <w:rFonts w:asciiTheme="minorHAnsi" w:hAnsiTheme="minorHAnsi" w:cstheme="minorHAnsi"/>
          <w:b/>
        </w:rPr>
        <w:t>7</w:t>
      </w:r>
    </w:p>
    <w:p w14:paraId="10D8C26A" w14:textId="552487CA" w:rsidR="00024E7D" w:rsidRPr="00DB28A1" w:rsidRDefault="00FB05E8" w:rsidP="000708CB">
      <w:pPr>
        <w:widowControl w:val="0"/>
        <w:numPr>
          <w:ilvl w:val="0"/>
          <w:numId w:val="17"/>
        </w:numPr>
        <w:tabs>
          <w:tab w:val="left" w:pos="426"/>
        </w:tabs>
        <w:suppressAutoHyphens w:val="0"/>
        <w:spacing w:line="276" w:lineRule="auto"/>
        <w:ind w:left="426" w:hanging="426"/>
        <w:jc w:val="both"/>
        <w:rPr>
          <w:rFonts w:asciiTheme="minorHAnsi" w:hAnsiTheme="minorHAnsi" w:cstheme="minorHAnsi"/>
          <w:lang w:eastAsia="pl-PL"/>
        </w:rPr>
      </w:pPr>
      <w:r w:rsidRPr="00FB05E8">
        <w:rPr>
          <w:rFonts w:asciiTheme="minorHAnsi" w:hAnsiTheme="minorHAnsi" w:cstheme="minorHAnsi"/>
          <w:lang w:eastAsia="pl-PL"/>
        </w:rPr>
        <w:lastRenderedPageBreak/>
        <w:t xml:space="preserve">Polisy ubezpieczeniowe będą wystawione na </w:t>
      </w:r>
      <w:r w:rsidR="000F0272">
        <w:rPr>
          <w:rFonts w:asciiTheme="minorHAnsi" w:hAnsiTheme="minorHAnsi" w:cstheme="minorHAnsi"/>
          <w:lang w:eastAsia="pl-PL"/>
        </w:rPr>
        <w:t>Urząd Gminy</w:t>
      </w:r>
      <w:r w:rsidR="006E54C7">
        <w:rPr>
          <w:rFonts w:asciiTheme="minorHAnsi" w:hAnsiTheme="minorHAnsi" w:cstheme="minorHAnsi"/>
          <w:lang w:eastAsia="pl-PL"/>
        </w:rPr>
        <w:t xml:space="preserve"> oraz </w:t>
      </w:r>
      <w:r w:rsidR="000F0272">
        <w:rPr>
          <w:rFonts w:asciiTheme="minorHAnsi" w:hAnsiTheme="minorHAnsi" w:cstheme="minorHAnsi"/>
          <w:lang w:eastAsia="pl-PL"/>
        </w:rPr>
        <w:t>Centrum Usług Wspólnych</w:t>
      </w:r>
      <w:r w:rsidR="006E54C7">
        <w:rPr>
          <w:rFonts w:asciiTheme="minorHAnsi" w:hAnsiTheme="minorHAnsi" w:cstheme="minorHAnsi"/>
          <w:lang w:eastAsia="pl-PL"/>
        </w:rPr>
        <w:t>,</w:t>
      </w:r>
      <w:r w:rsidRPr="00FB05E8">
        <w:rPr>
          <w:rFonts w:asciiTheme="minorHAnsi" w:hAnsiTheme="minorHAnsi" w:cstheme="minorHAnsi"/>
          <w:lang w:eastAsia="pl-PL"/>
        </w:rPr>
        <w:t xml:space="preserve"> któr</w:t>
      </w:r>
      <w:r w:rsidR="006E54C7">
        <w:rPr>
          <w:rFonts w:asciiTheme="minorHAnsi" w:hAnsiTheme="minorHAnsi" w:cstheme="minorHAnsi"/>
          <w:lang w:eastAsia="pl-PL"/>
        </w:rPr>
        <w:t>z</w:t>
      </w:r>
      <w:r w:rsidRPr="00FB05E8">
        <w:rPr>
          <w:rFonts w:asciiTheme="minorHAnsi" w:hAnsiTheme="minorHAnsi" w:cstheme="minorHAnsi"/>
          <w:lang w:eastAsia="pl-PL"/>
        </w:rPr>
        <w:t>y tym samym będ</w:t>
      </w:r>
      <w:r w:rsidR="006E54C7">
        <w:rPr>
          <w:rFonts w:asciiTheme="minorHAnsi" w:hAnsiTheme="minorHAnsi" w:cstheme="minorHAnsi"/>
          <w:lang w:eastAsia="pl-PL"/>
        </w:rPr>
        <w:t>ą</w:t>
      </w:r>
      <w:r w:rsidRPr="00FB05E8">
        <w:rPr>
          <w:rFonts w:asciiTheme="minorHAnsi" w:hAnsiTheme="minorHAnsi" w:cstheme="minorHAnsi"/>
          <w:lang w:eastAsia="pl-PL"/>
        </w:rPr>
        <w:t xml:space="preserve"> ubezpieczającym</w:t>
      </w:r>
      <w:r w:rsidR="006E54C7">
        <w:rPr>
          <w:rFonts w:asciiTheme="minorHAnsi" w:hAnsiTheme="minorHAnsi" w:cstheme="minorHAnsi"/>
          <w:lang w:eastAsia="pl-PL"/>
        </w:rPr>
        <w:t>i</w:t>
      </w:r>
      <w:r w:rsidRPr="00FB05E8">
        <w:rPr>
          <w:rFonts w:asciiTheme="minorHAnsi" w:hAnsiTheme="minorHAnsi" w:cstheme="minorHAnsi"/>
          <w:lang w:eastAsia="pl-PL"/>
        </w:rPr>
        <w:t xml:space="preserve"> i będ</w:t>
      </w:r>
      <w:r w:rsidR="006E54C7">
        <w:rPr>
          <w:rFonts w:asciiTheme="minorHAnsi" w:hAnsiTheme="minorHAnsi" w:cstheme="minorHAnsi"/>
          <w:lang w:eastAsia="pl-PL"/>
        </w:rPr>
        <w:t>ą</w:t>
      </w:r>
      <w:r w:rsidRPr="00FB05E8">
        <w:rPr>
          <w:rFonts w:asciiTheme="minorHAnsi" w:hAnsiTheme="minorHAnsi" w:cstheme="minorHAnsi"/>
          <w:lang w:eastAsia="pl-PL"/>
        </w:rPr>
        <w:t xml:space="preserve"> przekazywa</w:t>
      </w:r>
      <w:r w:rsidR="006E54C7">
        <w:rPr>
          <w:rFonts w:asciiTheme="minorHAnsi" w:hAnsiTheme="minorHAnsi" w:cstheme="minorHAnsi"/>
          <w:lang w:eastAsia="pl-PL"/>
        </w:rPr>
        <w:t>li</w:t>
      </w:r>
      <w:r w:rsidRPr="00FB05E8">
        <w:rPr>
          <w:rFonts w:asciiTheme="minorHAnsi" w:hAnsiTheme="minorHAnsi" w:cstheme="minorHAnsi"/>
          <w:lang w:eastAsia="pl-PL"/>
        </w:rPr>
        <w:t xml:space="preserve"> składki ubezpieczeniowe Wykonawcy</w:t>
      </w:r>
      <w:r w:rsidR="007C4A0B" w:rsidRPr="00DB28A1">
        <w:rPr>
          <w:rFonts w:asciiTheme="minorHAnsi" w:hAnsiTheme="minorHAnsi" w:cstheme="minorHAnsi"/>
        </w:rPr>
        <w:t>.</w:t>
      </w:r>
    </w:p>
    <w:p w14:paraId="66A703EB" w14:textId="77777777" w:rsidR="00080D84" w:rsidRPr="00DB28A1" w:rsidRDefault="00080D84" w:rsidP="002D5320">
      <w:pPr>
        <w:widowControl w:val="0"/>
        <w:tabs>
          <w:tab w:val="left" w:pos="360"/>
        </w:tabs>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Składka i stawki ubezpieczeniowe</w:t>
      </w:r>
    </w:p>
    <w:p w14:paraId="304E3D0B" w14:textId="77777777" w:rsidR="00080D84" w:rsidRPr="00DB28A1" w:rsidRDefault="008F1EE9" w:rsidP="002D5320">
      <w:pPr>
        <w:widowControl w:val="0"/>
        <w:suppressAutoHyphens w:val="0"/>
        <w:spacing w:line="276" w:lineRule="auto"/>
        <w:jc w:val="center"/>
        <w:rPr>
          <w:rFonts w:asciiTheme="minorHAnsi" w:hAnsiTheme="minorHAnsi" w:cstheme="minorHAnsi"/>
          <w:b/>
        </w:rPr>
      </w:pPr>
      <w:r w:rsidRPr="00DB28A1">
        <w:rPr>
          <w:rFonts w:asciiTheme="minorHAnsi" w:hAnsiTheme="minorHAnsi" w:cstheme="minorHAnsi"/>
          <w:b/>
        </w:rPr>
        <w:t>§</w:t>
      </w:r>
      <w:r w:rsidR="00AA1534" w:rsidRPr="00DB28A1">
        <w:rPr>
          <w:rFonts w:asciiTheme="minorHAnsi" w:hAnsiTheme="minorHAnsi" w:cstheme="minorHAnsi"/>
          <w:b/>
        </w:rPr>
        <w:t>8</w:t>
      </w:r>
    </w:p>
    <w:p w14:paraId="7B004971" w14:textId="77777777" w:rsidR="006E54C7" w:rsidRDefault="006E54C7" w:rsidP="000708CB">
      <w:pPr>
        <w:widowControl w:val="0"/>
        <w:numPr>
          <w:ilvl w:val="0"/>
          <w:numId w:val="18"/>
        </w:numPr>
        <w:tabs>
          <w:tab w:val="left" w:pos="426"/>
        </w:tabs>
        <w:suppressAutoHyphens w:val="0"/>
        <w:autoSpaceDE w:val="0"/>
        <w:spacing w:line="276" w:lineRule="auto"/>
        <w:ind w:left="426" w:hanging="426"/>
        <w:jc w:val="both"/>
        <w:rPr>
          <w:rFonts w:asciiTheme="minorHAnsi" w:hAnsiTheme="minorHAnsi" w:cstheme="minorHAnsi"/>
        </w:rPr>
      </w:pPr>
      <w:r>
        <w:rPr>
          <w:rFonts w:asciiTheme="minorHAnsi" w:hAnsiTheme="minorHAnsi" w:cstheme="minorHAnsi"/>
        </w:rPr>
        <w:t xml:space="preserve">Za wykonanie przedmiotu umowy Wykonawca otrzyma </w:t>
      </w:r>
      <w:r w:rsidRPr="006E54C7">
        <w:rPr>
          <w:rFonts w:asciiTheme="minorHAnsi" w:hAnsiTheme="minorHAnsi" w:cstheme="minorHAnsi"/>
        </w:rPr>
        <w:t>składkę ubezpieczeniową za ubezpieczenie</w:t>
      </w:r>
      <w:r>
        <w:rPr>
          <w:rFonts w:asciiTheme="minorHAnsi" w:hAnsiTheme="minorHAnsi" w:cstheme="minorHAnsi"/>
        </w:rPr>
        <w:t>:</w:t>
      </w:r>
    </w:p>
    <w:p w14:paraId="44888D56" w14:textId="40347207" w:rsidR="00080D84" w:rsidRDefault="006E54C7" w:rsidP="006E54C7">
      <w:pPr>
        <w:pStyle w:val="Akapitzlist"/>
        <w:widowControl w:val="0"/>
        <w:numPr>
          <w:ilvl w:val="0"/>
          <w:numId w:val="123"/>
        </w:numPr>
        <w:tabs>
          <w:tab w:val="left" w:pos="426"/>
        </w:tabs>
        <w:suppressAutoHyphens w:val="0"/>
        <w:autoSpaceDE w:val="0"/>
        <w:spacing w:line="276" w:lineRule="auto"/>
        <w:jc w:val="both"/>
        <w:rPr>
          <w:rFonts w:asciiTheme="minorHAnsi" w:hAnsiTheme="minorHAnsi" w:cstheme="minorHAnsi"/>
        </w:rPr>
      </w:pPr>
      <w:r w:rsidRPr="006E54C7">
        <w:rPr>
          <w:rFonts w:asciiTheme="minorHAnsi" w:hAnsiTheme="minorHAnsi" w:cstheme="minorHAnsi"/>
        </w:rPr>
        <w:t>dla Grupy nr 1 w wysokości …… PLN ( słownie: ……………………) miesięcznie za jednego Ubezpieczonego</w:t>
      </w:r>
      <w:r>
        <w:rPr>
          <w:rFonts w:asciiTheme="minorHAnsi" w:hAnsiTheme="minorHAnsi" w:cstheme="minorHAnsi"/>
        </w:rPr>
        <w:t>,</w:t>
      </w:r>
    </w:p>
    <w:p w14:paraId="09429930" w14:textId="1B71521B" w:rsidR="006E54C7" w:rsidRPr="000F0272" w:rsidRDefault="006E54C7" w:rsidP="000F0272">
      <w:pPr>
        <w:pStyle w:val="Akapitzlist"/>
        <w:widowControl w:val="0"/>
        <w:numPr>
          <w:ilvl w:val="0"/>
          <w:numId w:val="123"/>
        </w:numPr>
        <w:tabs>
          <w:tab w:val="left" w:pos="426"/>
        </w:tabs>
        <w:suppressAutoHyphens w:val="0"/>
        <w:autoSpaceDE w:val="0"/>
        <w:spacing w:line="276" w:lineRule="auto"/>
        <w:jc w:val="both"/>
        <w:rPr>
          <w:rFonts w:asciiTheme="minorHAnsi" w:hAnsiTheme="minorHAnsi" w:cstheme="minorHAnsi"/>
        </w:rPr>
      </w:pPr>
      <w:r w:rsidRPr="006E54C7">
        <w:rPr>
          <w:rFonts w:asciiTheme="minorHAnsi" w:hAnsiTheme="minorHAnsi" w:cstheme="minorHAnsi"/>
        </w:rPr>
        <w:t xml:space="preserve">dla Grupy nr </w:t>
      </w:r>
      <w:r>
        <w:rPr>
          <w:rFonts w:asciiTheme="minorHAnsi" w:hAnsiTheme="minorHAnsi" w:cstheme="minorHAnsi"/>
        </w:rPr>
        <w:t>2</w:t>
      </w:r>
      <w:r w:rsidRPr="006E54C7">
        <w:rPr>
          <w:rFonts w:asciiTheme="minorHAnsi" w:hAnsiTheme="minorHAnsi" w:cstheme="minorHAnsi"/>
        </w:rPr>
        <w:t xml:space="preserve"> w wysokości …… PLN ( słownie: ……………………) miesięcznie za jednego Ubezpieczonego</w:t>
      </w:r>
      <w:r w:rsidRPr="000F0272">
        <w:rPr>
          <w:rFonts w:asciiTheme="minorHAnsi" w:hAnsiTheme="minorHAnsi" w:cstheme="minorHAnsi"/>
        </w:rPr>
        <w:t>.</w:t>
      </w:r>
    </w:p>
    <w:p w14:paraId="0CCFE3BB" w14:textId="53911E95" w:rsidR="00403113" w:rsidRPr="00DB28A1" w:rsidRDefault="006E54C7" w:rsidP="000708CB">
      <w:pPr>
        <w:widowControl w:val="0"/>
        <w:numPr>
          <w:ilvl w:val="0"/>
          <w:numId w:val="18"/>
        </w:numPr>
        <w:tabs>
          <w:tab w:val="left" w:pos="426"/>
        </w:tabs>
        <w:suppressAutoHyphens w:val="0"/>
        <w:autoSpaceDE w:val="0"/>
        <w:spacing w:line="276" w:lineRule="auto"/>
        <w:ind w:left="426" w:hanging="426"/>
        <w:jc w:val="both"/>
        <w:rPr>
          <w:rFonts w:asciiTheme="minorHAnsi" w:hAnsiTheme="minorHAnsi" w:cstheme="minorHAnsi"/>
        </w:rPr>
      </w:pPr>
      <w:r w:rsidRPr="006E54C7">
        <w:rPr>
          <w:rFonts w:asciiTheme="minorHAnsi" w:hAnsiTheme="minorHAnsi" w:cstheme="minorHAnsi"/>
        </w:rPr>
        <w:t xml:space="preserve">Faktyczne wynagrodzenie, wypłacane w formie miesięcznych składek, stanowić będzie suma iloczynów zaoferowanej miesięcznej składki za jednego Ubezpieczonego i faktycznej liczby Ubezpieczonych w danym miesiącu dla Grupy od nr 1 do nr </w:t>
      </w:r>
      <w:r w:rsidR="000F0272">
        <w:rPr>
          <w:rFonts w:asciiTheme="minorHAnsi" w:hAnsiTheme="minorHAnsi" w:cstheme="minorHAnsi"/>
        </w:rPr>
        <w:t>2</w:t>
      </w:r>
      <w:r w:rsidR="00080D84" w:rsidRPr="00DB28A1">
        <w:rPr>
          <w:rFonts w:asciiTheme="minorHAnsi" w:hAnsiTheme="minorHAnsi" w:cstheme="minorHAnsi"/>
        </w:rPr>
        <w:t>.</w:t>
      </w:r>
    </w:p>
    <w:p w14:paraId="12AD700B" w14:textId="04C5255D" w:rsidR="00403113" w:rsidRPr="00DB28A1" w:rsidRDefault="006E54C7" w:rsidP="000708CB">
      <w:pPr>
        <w:widowControl w:val="0"/>
        <w:numPr>
          <w:ilvl w:val="0"/>
          <w:numId w:val="18"/>
        </w:numPr>
        <w:tabs>
          <w:tab w:val="left" w:pos="426"/>
        </w:tabs>
        <w:suppressAutoHyphens w:val="0"/>
        <w:autoSpaceDE w:val="0"/>
        <w:spacing w:after="120" w:line="276" w:lineRule="auto"/>
        <w:ind w:left="426" w:hanging="426"/>
        <w:jc w:val="both"/>
        <w:rPr>
          <w:rFonts w:asciiTheme="minorHAnsi" w:hAnsiTheme="minorHAnsi" w:cstheme="minorHAnsi"/>
          <w:sz w:val="28"/>
          <w:szCs w:val="28"/>
        </w:rPr>
      </w:pPr>
      <w:r w:rsidRPr="006E54C7">
        <w:rPr>
          <w:rFonts w:asciiTheme="minorHAnsi" w:hAnsiTheme="minorHAnsi" w:cstheme="minorHAnsi"/>
        </w:rPr>
        <w:t>Miesięczna składka za ubezpieczenie własne oraz współubezpieczonych finansowana będzie w całości przez ubezpieczonego pracownika w formie potrąceń dokonywanych z jego wynagrodzenia, a tym samym nie będzie pochodzić ze środków finansowych Zamawiającego lub Ubezpieczającego</w:t>
      </w:r>
      <w:r>
        <w:rPr>
          <w:rFonts w:asciiTheme="minorHAnsi" w:hAnsiTheme="minorHAnsi" w:cstheme="minorHAnsi"/>
        </w:rPr>
        <w:t>.</w:t>
      </w:r>
    </w:p>
    <w:p w14:paraId="1FFEED2F" w14:textId="77777777" w:rsidR="009C029F" w:rsidRPr="00DB28A1" w:rsidRDefault="009C029F" w:rsidP="002D5320">
      <w:pPr>
        <w:widowControl w:val="0"/>
        <w:suppressAutoHyphens w:val="0"/>
        <w:spacing w:before="120" w:line="276" w:lineRule="auto"/>
        <w:jc w:val="center"/>
        <w:rPr>
          <w:rFonts w:asciiTheme="minorHAnsi" w:hAnsiTheme="minorHAnsi" w:cstheme="minorHAnsi"/>
          <w:b/>
          <w:lang w:eastAsia="pl-PL"/>
        </w:rPr>
      </w:pPr>
      <w:r w:rsidRPr="00DB28A1">
        <w:rPr>
          <w:rFonts w:asciiTheme="minorHAnsi" w:hAnsiTheme="minorHAnsi" w:cstheme="minorHAnsi"/>
          <w:b/>
        </w:rPr>
        <w:t>Podwykonawcy</w:t>
      </w:r>
    </w:p>
    <w:p w14:paraId="11DDE2F1" w14:textId="77777777" w:rsidR="000F1786" w:rsidRPr="00DB28A1" w:rsidRDefault="008F1EE9" w:rsidP="002D5320">
      <w:pPr>
        <w:widowControl w:val="0"/>
        <w:suppressAutoHyphens w:val="0"/>
        <w:spacing w:line="276" w:lineRule="auto"/>
        <w:jc w:val="center"/>
        <w:rPr>
          <w:rFonts w:asciiTheme="minorHAnsi" w:hAnsiTheme="minorHAnsi" w:cstheme="minorHAnsi"/>
          <w:b/>
          <w:lang w:eastAsia="pl-PL"/>
        </w:rPr>
      </w:pPr>
      <w:r w:rsidRPr="00DB28A1">
        <w:rPr>
          <w:rFonts w:asciiTheme="minorHAnsi" w:hAnsiTheme="minorHAnsi" w:cstheme="minorHAnsi"/>
          <w:b/>
          <w:lang w:eastAsia="pl-PL"/>
        </w:rPr>
        <w:t>§</w:t>
      </w:r>
      <w:r w:rsidR="00AA1534" w:rsidRPr="00DB28A1">
        <w:rPr>
          <w:rFonts w:asciiTheme="minorHAnsi" w:hAnsiTheme="minorHAnsi" w:cstheme="minorHAnsi"/>
          <w:b/>
          <w:lang w:eastAsia="pl-PL"/>
        </w:rPr>
        <w:t>9</w:t>
      </w:r>
    </w:p>
    <w:p w14:paraId="0857FA3E" w14:textId="77777777" w:rsidR="000F1786" w:rsidRPr="00DB28A1" w:rsidRDefault="000F1786" w:rsidP="002D5320">
      <w:pPr>
        <w:widowControl w:val="0"/>
        <w:numPr>
          <w:ilvl w:val="3"/>
          <w:numId w:val="4"/>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Wykonawca oświadcza, że całość usługi ubezpieczeniowej objętej zamówieniem wykona siłami własnymi.</w:t>
      </w:r>
    </w:p>
    <w:p w14:paraId="3227C2F6" w14:textId="77777777" w:rsidR="000F1786" w:rsidRPr="00DB28A1" w:rsidRDefault="00D11231" w:rsidP="002D5320">
      <w:pPr>
        <w:widowControl w:val="0"/>
        <w:tabs>
          <w:tab w:val="left" w:pos="426"/>
        </w:tabs>
        <w:suppressAutoHyphens w:val="0"/>
        <w:spacing w:before="120" w:after="120" w:line="276" w:lineRule="auto"/>
        <w:ind w:left="426"/>
        <w:jc w:val="both"/>
        <w:rPr>
          <w:rFonts w:asciiTheme="minorHAnsi" w:hAnsiTheme="minorHAnsi" w:cstheme="minorHAnsi"/>
          <w:i/>
        </w:rPr>
      </w:pPr>
      <w:r w:rsidRPr="00DB28A1">
        <w:rPr>
          <w:rFonts w:asciiTheme="minorHAnsi" w:hAnsiTheme="minorHAnsi" w:cstheme="minorHAnsi"/>
          <w:i/>
        </w:rPr>
        <w:t>albo</w:t>
      </w:r>
    </w:p>
    <w:p w14:paraId="3A6F382D" w14:textId="77777777" w:rsidR="000F1786" w:rsidRPr="00DB28A1" w:rsidRDefault="000F1786" w:rsidP="002D5320">
      <w:pPr>
        <w:widowControl w:val="0"/>
        <w:numPr>
          <w:ilvl w:val="3"/>
          <w:numId w:val="5"/>
        </w:numPr>
        <w:tabs>
          <w:tab w:val="left" w:pos="426"/>
        </w:tabs>
        <w:suppressAutoHyphens w:val="0"/>
        <w:spacing w:after="120" w:line="276" w:lineRule="auto"/>
        <w:ind w:left="426" w:hanging="426"/>
        <w:jc w:val="both"/>
        <w:rPr>
          <w:rFonts w:asciiTheme="minorHAnsi" w:hAnsiTheme="minorHAnsi" w:cstheme="minorHAnsi"/>
        </w:rPr>
      </w:pPr>
      <w:r w:rsidRPr="00DB28A1">
        <w:rPr>
          <w:rFonts w:asciiTheme="minorHAnsi" w:hAnsiTheme="minorHAnsi" w:cstheme="minorHAnsi"/>
        </w:rPr>
        <w:t>Wykonawca oświadcza, że zamierza powierzyć wymienionym poniżej podwykonawcom następujący zakres usług, objętych przedmiotem zamówienia:</w:t>
      </w:r>
    </w:p>
    <w:p w14:paraId="36EC54E1" w14:textId="77777777" w:rsidR="00D307E7" w:rsidRPr="00DB28A1" w:rsidRDefault="00D307E7" w:rsidP="000708CB">
      <w:pPr>
        <w:pStyle w:val="Akapitzlist"/>
        <w:widowControl w:val="0"/>
        <w:numPr>
          <w:ilvl w:val="0"/>
          <w:numId w:val="109"/>
        </w:numPr>
        <w:tabs>
          <w:tab w:val="left" w:pos="709"/>
        </w:tabs>
        <w:suppressAutoHyphens w:val="0"/>
        <w:spacing w:after="120" w:line="276" w:lineRule="auto"/>
        <w:ind w:left="709" w:hanging="283"/>
        <w:jc w:val="both"/>
        <w:rPr>
          <w:rFonts w:asciiTheme="minorHAnsi" w:hAnsiTheme="minorHAnsi" w:cstheme="minorHAnsi"/>
          <w:bCs/>
        </w:rPr>
      </w:pPr>
      <w:r w:rsidRPr="00DB28A1">
        <w:rPr>
          <w:rFonts w:asciiTheme="minorHAnsi" w:hAnsiTheme="minorHAnsi" w:cstheme="minorHAnsi"/>
          <w:bCs/>
        </w:rPr>
        <w:t>podwykonawca (firma):</w:t>
      </w:r>
      <w:r w:rsidRPr="00DB28A1">
        <w:rPr>
          <w:rFonts w:asciiTheme="minorHAnsi" w:hAnsiTheme="minorHAnsi" w:cstheme="minorHAnsi"/>
          <w:bCs/>
          <w:lang w:eastAsia="en-US"/>
        </w:rPr>
        <w:t xml:space="preserve"> </w:t>
      </w:r>
      <w:r w:rsidRPr="00DB28A1">
        <w:rPr>
          <w:rFonts w:asciiTheme="minorHAnsi" w:hAnsiTheme="minorHAnsi" w:cstheme="minorHAnsi"/>
          <w:bCs/>
        </w:rPr>
        <w:t>…</w:t>
      </w:r>
    </w:p>
    <w:p w14:paraId="2380FA88" w14:textId="77777777" w:rsidR="00D307E7" w:rsidRPr="00DB28A1" w:rsidRDefault="00D307E7" w:rsidP="000708CB">
      <w:pPr>
        <w:pStyle w:val="Akapitzlist"/>
        <w:widowControl w:val="0"/>
        <w:numPr>
          <w:ilvl w:val="0"/>
          <w:numId w:val="109"/>
        </w:numPr>
        <w:tabs>
          <w:tab w:val="left" w:pos="709"/>
        </w:tabs>
        <w:suppressAutoHyphens w:val="0"/>
        <w:spacing w:after="120" w:line="276" w:lineRule="auto"/>
        <w:ind w:left="709" w:hanging="283"/>
        <w:jc w:val="both"/>
        <w:rPr>
          <w:rFonts w:asciiTheme="minorHAnsi" w:hAnsiTheme="minorHAnsi" w:cstheme="minorHAnsi"/>
          <w:bCs/>
        </w:rPr>
      </w:pPr>
      <w:r w:rsidRPr="00DB28A1">
        <w:rPr>
          <w:rFonts w:asciiTheme="minorHAnsi" w:hAnsiTheme="minorHAnsi" w:cstheme="minorHAnsi"/>
          <w:bCs/>
        </w:rPr>
        <w:t>zakres powierzonych usług ubezpieczeniowych:</w:t>
      </w:r>
      <w:r w:rsidRPr="00DB28A1">
        <w:rPr>
          <w:rFonts w:asciiTheme="minorHAnsi" w:hAnsiTheme="minorHAnsi" w:cstheme="minorHAnsi"/>
          <w:bCs/>
        </w:rPr>
        <w:tab/>
        <w:t>…</w:t>
      </w:r>
    </w:p>
    <w:p w14:paraId="14811BC5" w14:textId="18ACDDCF" w:rsidR="000F1786" w:rsidRPr="00DB28A1" w:rsidRDefault="000F1786" w:rsidP="002D5320">
      <w:pPr>
        <w:widowControl w:val="0"/>
        <w:tabs>
          <w:tab w:val="left" w:pos="426"/>
        </w:tabs>
        <w:suppressAutoHyphens w:val="0"/>
        <w:spacing w:before="120" w:line="276" w:lineRule="auto"/>
        <w:ind w:left="426"/>
        <w:jc w:val="both"/>
        <w:rPr>
          <w:rFonts w:asciiTheme="minorHAnsi" w:hAnsiTheme="minorHAnsi" w:cstheme="minorHAnsi"/>
          <w:lang w:eastAsia="en-US"/>
        </w:rPr>
      </w:pPr>
      <w:r w:rsidRPr="00DB28A1">
        <w:rPr>
          <w:rFonts w:asciiTheme="minorHAnsi" w:hAnsiTheme="minorHAnsi" w:cstheme="minorHAnsi"/>
          <w:lang w:eastAsia="en-US"/>
        </w:rPr>
        <w:t>i (</w:t>
      </w:r>
      <w:r w:rsidRPr="00DB28A1">
        <w:rPr>
          <w:rFonts w:asciiTheme="minorHAnsi" w:hAnsiTheme="minorHAnsi" w:cstheme="minorHAnsi"/>
          <w:i/>
          <w:lang w:eastAsia="en-US"/>
        </w:rPr>
        <w:t xml:space="preserve">o ile były mu znane takie dane przed przystąpieniem do wykonania zamówienia) </w:t>
      </w:r>
      <w:r w:rsidR="008F1EE9" w:rsidRPr="00DB28A1">
        <w:rPr>
          <w:rFonts w:asciiTheme="minorHAnsi" w:hAnsiTheme="minorHAnsi" w:cstheme="minorHAnsi"/>
          <w:lang w:eastAsia="en-US"/>
        </w:rPr>
        <w:t>podaje</w:t>
      </w:r>
      <w:r w:rsidRPr="00DB28A1">
        <w:rPr>
          <w:rFonts w:asciiTheme="minorHAnsi" w:hAnsiTheme="minorHAnsi" w:cstheme="minorHAnsi"/>
          <w:lang w:eastAsia="en-US"/>
        </w:rPr>
        <w:t xml:space="preserve"> na</w:t>
      </w:r>
      <w:r w:rsidR="008F1EE9" w:rsidRPr="00DB28A1">
        <w:rPr>
          <w:rFonts w:asciiTheme="minorHAnsi" w:hAnsiTheme="minorHAnsi" w:cstheme="minorHAnsi"/>
          <w:lang w:eastAsia="en-US"/>
        </w:rPr>
        <w:t xml:space="preserve">zwy, </w:t>
      </w:r>
      <w:r w:rsidRPr="00DB28A1">
        <w:rPr>
          <w:rFonts w:asciiTheme="minorHAnsi" w:hAnsiTheme="minorHAnsi" w:cstheme="minorHAnsi"/>
          <w:lang w:eastAsia="en-US"/>
        </w:rPr>
        <w:t>dane kontaktowe</w:t>
      </w:r>
      <w:r w:rsidR="008F1EE9" w:rsidRPr="00DB28A1">
        <w:rPr>
          <w:rFonts w:asciiTheme="minorHAnsi" w:hAnsiTheme="minorHAnsi" w:cstheme="minorHAnsi"/>
          <w:lang w:eastAsia="en-US"/>
        </w:rPr>
        <w:t xml:space="preserve"> oraz przedstawicieli,</w:t>
      </w:r>
      <w:r w:rsidRPr="00DB28A1">
        <w:rPr>
          <w:rFonts w:asciiTheme="minorHAnsi" w:hAnsiTheme="minorHAnsi" w:cstheme="minorHAnsi"/>
          <w:lang w:eastAsia="en-US"/>
        </w:rPr>
        <w:t xml:space="preserve"> podwykonawców</w:t>
      </w:r>
      <w:r w:rsidR="008F1EE9" w:rsidRPr="00DB28A1">
        <w:rPr>
          <w:rFonts w:asciiTheme="minorHAnsi" w:hAnsiTheme="minorHAnsi" w:cstheme="minorHAnsi"/>
          <w:lang w:eastAsia="en-US"/>
        </w:rPr>
        <w:t xml:space="preserve"> zaangażowanych w te usługi</w:t>
      </w:r>
      <w:r w:rsidRPr="00DB28A1">
        <w:rPr>
          <w:rFonts w:asciiTheme="minorHAnsi" w:hAnsiTheme="minorHAnsi" w:cstheme="minorHAnsi"/>
          <w:lang w:eastAsia="en-US"/>
        </w:rPr>
        <w:t>:</w:t>
      </w:r>
    </w:p>
    <w:p w14:paraId="38131E26" w14:textId="77777777" w:rsidR="000F1786" w:rsidRPr="00DB28A1" w:rsidRDefault="000F1786" w:rsidP="002D5320">
      <w:pPr>
        <w:widowControl w:val="0"/>
        <w:tabs>
          <w:tab w:val="left" w:pos="426"/>
        </w:tabs>
        <w:suppressAutoHyphens w:val="0"/>
        <w:spacing w:line="276" w:lineRule="auto"/>
        <w:ind w:left="426"/>
        <w:jc w:val="both"/>
        <w:rPr>
          <w:rFonts w:asciiTheme="minorHAnsi" w:hAnsiTheme="minorHAnsi" w:cstheme="minorHAnsi"/>
          <w:lang w:eastAsia="en-US"/>
        </w:rPr>
      </w:pPr>
      <w:r w:rsidRPr="00DB28A1">
        <w:rPr>
          <w:rFonts w:asciiTheme="minorHAnsi" w:hAnsiTheme="minorHAnsi" w:cstheme="minorHAnsi"/>
          <w:lang w:eastAsia="en-US"/>
        </w:rPr>
        <w:t>……………………………………………………………………………………………………</w:t>
      </w:r>
    </w:p>
    <w:p w14:paraId="50785984" w14:textId="77777777" w:rsidR="000F1786" w:rsidRPr="00DB28A1" w:rsidRDefault="00414469" w:rsidP="002D5320">
      <w:pPr>
        <w:pStyle w:val="Akapitzlist1"/>
        <w:widowControl w:val="0"/>
        <w:numPr>
          <w:ilvl w:val="3"/>
          <w:numId w:val="5"/>
        </w:numPr>
        <w:tabs>
          <w:tab w:val="left" w:pos="426"/>
        </w:tabs>
        <w:suppressAutoHyphens w:val="0"/>
        <w:spacing w:after="0"/>
        <w:ind w:left="426" w:hanging="426"/>
        <w:jc w:val="both"/>
        <w:rPr>
          <w:rFonts w:asciiTheme="minorHAnsi" w:hAnsiTheme="minorHAnsi" w:cstheme="minorHAnsi"/>
          <w:sz w:val="24"/>
          <w:szCs w:val="24"/>
          <w:lang w:eastAsia="en-US"/>
        </w:rPr>
      </w:pPr>
      <w:r w:rsidRPr="00DB28A1">
        <w:rPr>
          <w:rFonts w:asciiTheme="minorHAnsi" w:hAnsiTheme="minorHAnsi" w:cstheme="minorHAnsi"/>
          <w:sz w:val="24"/>
          <w:szCs w:val="24"/>
        </w:rPr>
        <w:t xml:space="preserve">Wykonawca zawiadamia </w:t>
      </w:r>
      <w:r w:rsidR="00B63964" w:rsidRPr="00DB28A1">
        <w:rPr>
          <w:rFonts w:asciiTheme="minorHAnsi" w:hAnsiTheme="minorHAnsi" w:cstheme="minorHAnsi"/>
          <w:sz w:val="24"/>
          <w:szCs w:val="24"/>
        </w:rPr>
        <w:t>Z</w:t>
      </w:r>
      <w:r w:rsidRPr="00DB28A1">
        <w:rPr>
          <w:rFonts w:asciiTheme="minorHAnsi" w:hAnsiTheme="minorHAnsi" w:cstheme="minorHAnsi"/>
          <w:sz w:val="24"/>
          <w:szCs w:val="24"/>
        </w:rPr>
        <w:t>amawiającego o wszelkich zmianach w odniesieniu do powyższych informacji w trakcie realizacji zamówienia, a także przekazuje wymagane informacje na temat nowych podwykonawców, którym w późniejszym okresie zamierza powierzyć realizację usług.</w:t>
      </w:r>
    </w:p>
    <w:p w14:paraId="42527A88" w14:textId="494179F3" w:rsidR="000F1786" w:rsidRPr="00DB28A1" w:rsidRDefault="000F1786" w:rsidP="002D5320">
      <w:pPr>
        <w:pStyle w:val="Akapitzlist1"/>
        <w:widowControl w:val="0"/>
        <w:numPr>
          <w:ilvl w:val="3"/>
          <w:numId w:val="5"/>
        </w:numPr>
        <w:tabs>
          <w:tab w:val="left" w:pos="426"/>
        </w:tabs>
        <w:suppressAutoHyphens w:val="0"/>
        <w:spacing w:after="0"/>
        <w:ind w:left="426" w:hanging="426"/>
        <w:jc w:val="both"/>
        <w:rPr>
          <w:rFonts w:asciiTheme="minorHAnsi" w:hAnsiTheme="minorHAnsi" w:cstheme="minorHAnsi"/>
          <w:sz w:val="24"/>
          <w:szCs w:val="24"/>
          <w:lang w:eastAsia="en-US"/>
        </w:rPr>
      </w:pPr>
      <w:r w:rsidRPr="00DB28A1">
        <w:rPr>
          <w:rFonts w:asciiTheme="minorHAnsi" w:hAnsiTheme="minorHAnsi" w:cstheme="minorHAnsi"/>
          <w:sz w:val="24"/>
          <w:szCs w:val="24"/>
        </w:rPr>
        <w:t xml:space="preserve">Powierzenie wykonania części zamówienia podwykonawcom nie zwalnia Wykonawcy </w:t>
      </w:r>
      <w:r w:rsidR="00947A21" w:rsidRPr="00DB28A1">
        <w:rPr>
          <w:rFonts w:asciiTheme="minorHAnsi" w:hAnsiTheme="minorHAnsi" w:cstheme="minorHAnsi"/>
          <w:sz w:val="24"/>
          <w:szCs w:val="24"/>
        </w:rPr>
        <w:br/>
      </w:r>
      <w:r w:rsidRPr="00DB28A1">
        <w:rPr>
          <w:rFonts w:asciiTheme="minorHAnsi" w:hAnsiTheme="minorHAnsi" w:cstheme="minorHAnsi"/>
          <w:sz w:val="24"/>
          <w:szCs w:val="24"/>
        </w:rPr>
        <w:t>z</w:t>
      </w:r>
      <w:r w:rsidR="001A3B02" w:rsidRPr="00DB28A1">
        <w:rPr>
          <w:rFonts w:asciiTheme="minorHAnsi" w:hAnsiTheme="minorHAnsi" w:cstheme="minorHAnsi"/>
          <w:sz w:val="24"/>
          <w:szCs w:val="24"/>
        </w:rPr>
        <w:t xml:space="preserve"> </w:t>
      </w:r>
      <w:r w:rsidRPr="00DB28A1">
        <w:rPr>
          <w:rFonts w:asciiTheme="minorHAnsi" w:hAnsiTheme="minorHAnsi" w:cstheme="minorHAnsi"/>
          <w:sz w:val="24"/>
          <w:szCs w:val="24"/>
        </w:rPr>
        <w:t>odpowie</w:t>
      </w:r>
      <w:r w:rsidR="001A3B02" w:rsidRPr="00DB28A1">
        <w:rPr>
          <w:rFonts w:asciiTheme="minorHAnsi" w:hAnsiTheme="minorHAnsi" w:cstheme="minorHAnsi"/>
          <w:sz w:val="24"/>
          <w:szCs w:val="24"/>
        </w:rPr>
        <w:softHyphen/>
      </w:r>
      <w:r w:rsidRPr="00DB28A1">
        <w:rPr>
          <w:rFonts w:asciiTheme="minorHAnsi" w:hAnsiTheme="minorHAnsi" w:cstheme="minorHAnsi"/>
          <w:sz w:val="24"/>
          <w:szCs w:val="24"/>
        </w:rPr>
        <w:t>dzial</w:t>
      </w:r>
      <w:r w:rsidR="001A3B02" w:rsidRPr="00DB28A1">
        <w:rPr>
          <w:rFonts w:asciiTheme="minorHAnsi" w:hAnsiTheme="minorHAnsi" w:cstheme="minorHAnsi"/>
          <w:sz w:val="24"/>
          <w:szCs w:val="24"/>
        </w:rPr>
        <w:softHyphen/>
      </w:r>
      <w:r w:rsidRPr="00DB28A1">
        <w:rPr>
          <w:rFonts w:asciiTheme="minorHAnsi" w:hAnsiTheme="minorHAnsi" w:cstheme="minorHAnsi"/>
          <w:sz w:val="24"/>
          <w:szCs w:val="24"/>
        </w:rPr>
        <w:t>ności za należyte wykonanie tego zamówienia.</w:t>
      </w:r>
    </w:p>
    <w:p w14:paraId="71339496" w14:textId="6FF0422E" w:rsidR="00BD62A5" w:rsidRPr="00DB28A1" w:rsidRDefault="00BD62A5" w:rsidP="002D5320">
      <w:pPr>
        <w:pStyle w:val="Akapitzlist1"/>
        <w:widowControl w:val="0"/>
        <w:numPr>
          <w:ilvl w:val="3"/>
          <w:numId w:val="5"/>
        </w:numPr>
        <w:tabs>
          <w:tab w:val="left" w:pos="426"/>
        </w:tabs>
        <w:suppressAutoHyphens w:val="0"/>
        <w:spacing w:after="0"/>
        <w:ind w:left="426" w:hanging="426"/>
        <w:jc w:val="both"/>
        <w:rPr>
          <w:rFonts w:asciiTheme="minorHAnsi" w:hAnsiTheme="minorHAnsi" w:cstheme="minorHAnsi"/>
          <w:sz w:val="24"/>
          <w:szCs w:val="24"/>
          <w:lang w:eastAsia="en-US"/>
        </w:rPr>
      </w:pPr>
      <w:bookmarkStart w:id="209" w:name="_Hlk47958841"/>
      <w:r w:rsidRPr="00DB28A1">
        <w:rPr>
          <w:rFonts w:asciiTheme="minorHAnsi" w:hAnsiTheme="minorHAnsi" w:cstheme="minorHAnsi"/>
          <w:sz w:val="24"/>
          <w:szCs w:val="24"/>
          <w:lang w:eastAsia="en-US"/>
        </w:rPr>
        <w:t>Zgodnie z art. 436 pkt 4 lit. a ustawy Prawo zamówień publicznych</w:t>
      </w:r>
      <w:r w:rsidR="00282458" w:rsidRPr="00DB28A1">
        <w:rPr>
          <w:rFonts w:asciiTheme="minorHAnsi" w:hAnsiTheme="minorHAnsi" w:cstheme="minorHAnsi"/>
          <w:sz w:val="24"/>
          <w:szCs w:val="24"/>
          <w:lang w:eastAsia="en-US"/>
        </w:rPr>
        <w:t>,</w:t>
      </w:r>
      <w:r w:rsidRPr="00DB28A1">
        <w:rPr>
          <w:rFonts w:asciiTheme="minorHAnsi" w:hAnsiTheme="minorHAnsi" w:cstheme="minorHAnsi"/>
          <w:sz w:val="24"/>
          <w:szCs w:val="24"/>
          <w:lang w:eastAsia="en-US"/>
        </w:rPr>
        <w:t xml:space="preserve"> Zamawiający naliczy Wykonawcy kary umowne z tytułu braku zapłaty lub nieterminowej zapłaty wynagrodzenia należnego podwykonawcom, w związku ze zmianą wysokości wynagrodzenia Wykonawcy, </w:t>
      </w:r>
      <w:r w:rsidR="00947A21"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o której mowa w art. 439 ust. 5 ustawy Prawo zamówień publicznych.</w:t>
      </w:r>
    </w:p>
    <w:p w14:paraId="62D82EE2" w14:textId="2928CC33" w:rsidR="00BD62A5" w:rsidRPr="00DB28A1" w:rsidRDefault="00BD62A5" w:rsidP="002D5320">
      <w:pPr>
        <w:pStyle w:val="Akapitzlist1"/>
        <w:widowControl w:val="0"/>
        <w:numPr>
          <w:ilvl w:val="3"/>
          <w:numId w:val="5"/>
        </w:numPr>
        <w:tabs>
          <w:tab w:val="left" w:pos="426"/>
        </w:tabs>
        <w:suppressAutoHyphens w:val="0"/>
        <w:spacing w:after="0"/>
        <w:ind w:left="426" w:hanging="426"/>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Zamawiający ustala wysokość kary umownej naliczanej Wykonawcy w sytuacji, o której mowa </w:t>
      </w:r>
      <w:r w:rsidRPr="00DB28A1">
        <w:rPr>
          <w:rFonts w:asciiTheme="minorHAnsi" w:hAnsiTheme="minorHAnsi" w:cstheme="minorHAnsi"/>
          <w:sz w:val="24"/>
          <w:szCs w:val="24"/>
          <w:lang w:eastAsia="en-US"/>
        </w:rPr>
        <w:lastRenderedPageBreak/>
        <w:t xml:space="preserve">w ust. </w:t>
      </w:r>
      <w:r w:rsidR="001F2616">
        <w:rPr>
          <w:rFonts w:asciiTheme="minorHAnsi" w:hAnsiTheme="minorHAnsi" w:cstheme="minorHAnsi"/>
          <w:sz w:val="24"/>
          <w:szCs w:val="24"/>
          <w:lang w:eastAsia="en-US"/>
        </w:rPr>
        <w:t>4</w:t>
      </w:r>
      <w:r w:rsidRPr="00DB28A1">
        <w:rPr>
          <w:rFonts w:asciiTheme="minorHAnsi" w:hAnsiTheme="minorHAnsi" w:cstheme="minorHAnsi"/>
          <w:sz w:val="24"/>
          <w:szCs w:val="24"/>
          <w:lang w:eastAsia="en-US"/>
        </w:rPr>
        <w:t xml:space="preserve"> powyżej, w wysokości 1 000,00 zł (jednego tysiąca złotych) za każdy przypadek braku zapłaty lub nieterminowej zapłaty wynagrodzenia należnego podwykonawcom.</w:t>
      </w:r>
    </w:p>
    <w:p w14:paraId="1A8B7FA0" w14:textId="20D6A157" w:rsidR="00BD62A5" w:rsidRPr="00DB28A1" w:rsidRDefault="00BD62A5" w:rsidP="002D5320">
      <w:pPr>
        <w:pStyle w:val="Akapitzlist1"/>
        <w:widowControl w:val="0"/>
        <w:numPr>
          <w:ilvl w:val="3"/>
          <w:numId w:val="5"/>
        </w:numPr>
        <w:tabs>
          <w:tab w:val="left" w:pos="426"/>
        </w:tabs>
        <w:suppressAutoHyphens w:val="0"/>
        <w:spacing w:after="0"/>
        <w:ind w:left="426" w:hanging="426"/>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Łączna wysokość kar umownych, o których mowa w ust. </w:t>
      </w:r>
      <w:r w:rsidR="003D1B69" w:rsidRPr="00DB28A1">
        <w:rPr>
          <w:rFonts w:asciiTheme="minorHAnsi" w:hAnsiTheme="minorHAnsi" w:cstheme="minorHAnsi"/>
          <w:sz w:val="24"/>
          <w:szCs w:val="24"/>
          <w:lang w:eastAsia="en-US"/>
        </w:rPr>
        <w:t>4</w:t>
      </w:r>
      <w:r w:rsidRPr="00DB28A1">
        <w:rPr>
          <w:rFonts w:asciiTheme="minorHAnsi" w:hAnsiTheme="minorHAnsi" w:cstheme="minorHAnsi"/>
          <w:sz w:val="24"/>
          <w:szCs w:val="24"/>
          <w:lang w:eastAsia="en-US"/>
        </w:rPr>
        <w:t xml:space="preserve"> i </w:t>
      </w:r>
      <w:r w:rsidR="003D1B69" w:rsidRPr="00DB28A1">
        <w:rPr>
          <w:rFonts w:asciiTheme="minorHAnsi" w:hAnsiTheme="minorHAnsi" w:cstheme="minorHAnsi"/>
          <w:sz w:val="24"/>
          <w:szCs w:val="24"/>
          <w:lang w:eastAsia="en-US"/>
        </w:rPr>
        <w:t>5</w:t>
      </w:r>
      <w:r w:rsidRPr="00DB28A1">
        <w:rPr>
          <w:rFonts w:asciiTheme="minorHAnsi" w:hAnsiTheme="minorHAnsi" w:cstheme="minorHAnsi"/>
          <w:sz w:val="24"/>
          <w:szCs w:val="24"/>
          <w:lang w:eastAsia="en-US"/>
        </w:rPr>
        <w:t xml:space="preserve"> powyżej, nie może przekroczyć kwoty </w:t>
      </w:r>
      <w:r w:rsidR="00BB105C" w:rsidRPr="00DB28A1">
        <w:rPr>
          <w:rFonts w:asciiTheme="minorHAnsi" w:hAnsiTheme="minorHAnsi" w:cstheme="minorHAnsi"/>
          <w:sz w:val="24"/>
          <w:szCs w:val="24"/>
          <w:lang w:eastAsia="en-US"/>
        </w:rPr>
        <w:t>3</w:t>
      </w:r>
      <w:r w:rsidRPr="00DB28A1">
        <w:rPr>
          <w:rFonts w:asciiTheme="minorHAnsi" w:hAnsiTheme="minorHAnsi" w:cstheme="minorHAnsi"/>
          <w:sz w:val="24"/>
          <w:szCs w:val="24"/>
          <w:lang w:eastAsia="en-US"/>
        </w:rPr>
        <w:t xml:space="preserve"> 000,00 zł.</w:t>
      </w:r>
    </w:p>
    <w:bookmarkEnd w:id="209"/>
    <w:p w14:paraId="74ABE9B3" w14:textId="77629E47" w:rsidR="00080D84" w:rsidRPr="00DB28A1" w:rsidRDefault="00080D84" w:rsidP="002D5320">
      <w:pPr>
        <w:widowControl w:val="0"/>
        <w:tabs>
          <w:tab w:val="left" w:pos="360"/>
        </w:tabs>
        <w:suppressAutoHyphens w:val="0"/>
        <w:spacing w:line="276" w:lineRule="auto"/>
        <w:jc w:val="center"/>
        <w:rPr>
          <w:rFonts w:asciiTheme="minorHAnsi" w:hAnsiTheme="minorHAnsi" w:cstheme="minorHAnsi"/>
          <w:b/>
        </w:rPr>
      </w:pPr>
      <w:r w:rsidRPr="00DB28A1">
        <w:rPr>
          <w:rFonts w:asciiTheme="minorHAnsi" w:hAnsiTheme="minorHAnsi" w:cstheme="minorHAnsi"/>
          <w:b/>
        </w:rPr>
        <w:t xml:space="preserve">Warunki płatności </w:t>
      </w:r>
    </w:p>
    <w:p w14:paraId="02316A4C" w14:textId="77777777" w:rsidR="00080D84" w:rsidRPr="00DB28A1" w:rsidRDefault="00414469" w:rsidP="002D5320">
      <w:pPr>
        <w:widowControl w:val="0"/>
        <w:suppressAutoHyphens w:val="0"/>
        <w:spacing w:line="276" w:lineRule="auto"/>
        <w:jc w:val="center"/>
        <w:rPr>
          <w:rFonts w:asciiTheme="minorHAnsi" w:hAnsiTheme="minorHAnsi" w:cstheme="minorHAnsi"/>
          <w:b/>
        </w:rPr>
      </w:pPr>
      <w:r w:rsidRPr="00DB28A1">
        <w:rPr>
          <w:rFonts w:asciiTheme="minorHAnsi" w:hAnsiTheme="minorHAnsi" w:cstheme="minorHAnsi"/>
          <w:b/>
        </w:rPr>
        <w:t>§1</w:t>
      </w:r>
      <w:r w:rsidR="00AA1534" w:rsidRPr="00DB28A1">
        <w:rPr>
          <w:rFonts w:asciiTheme="minorHAnsi" w:hAnsiTheme="minorHAnsi" w:cstheme="minorHAnsi"/>
          <w:b/>
        </w:rPr>
        <w:t>0</w:t>
      </w:r>
    </w:p>
    <w:p w14:paraId="3CC7993C" w14:textId="26A9C0EC" w:rsidR="002469B2" w:rsidRPr="00DB28A1" w:rsidRDefault="00F90620" w:rsidP="000708CB">
      <w:pPr>
        <w:widowControl w:val="0"/>
        <w:numPr>
          <w:ilvl w:val="0"/>
          <w:numId w:val="19"/>
        </w:numPr>
        <w:tabs>
          <w:tab w:val="left" w:pos="426"/>
        </w:tabs>
        <w:suppressAutoHyphens w:val="0"/>
        <w:autoSpaceDE w:val="0"/>
        <w:spacing w:line="276" w:lineRule="auto"/>
        <w:ind w:left="426" w:hanging="426"/>
        <w:jc w:val="both"/>
        <w:rPr>
          <w:rFonts w:asciiTheme="minorHAnsi" w:hAnsiTheme="minorHAnsi" w:cstheme="minorHAnsi"/>
        </w:rPr>
      </w:pPr>
      <w:bookmarkStart w:id="210" w:name="_Hlk47959033"/>
      <w:r w:rsidRPr="00F90620">
        <w:rPr>
          <w:rFonts w:asciiTheme="minorHAnsi" w:hAnsiTheme="minorHAnsi" w:cstheme="minorHAnsi"/>
        </w:rPr>
        <w:t>Składka będzie płacona miesięcznie przelewem z podaniem w tytule przelewu nr polisy na rachunek Wykonawcy</w:t>
      </w:r>
      <w:r w:rsidR="002469B2" w:rsidRPr="00DB28A1">
        <w:rPr>
          <w:rFonts w:asciiTheme="minorHAnsi" w:hAnsiTheme="minorHAnsi" w:cstheme="minorHAnsi"/>
        </w:rPr>
        <w:t>.</w:t>
      </w:r>
    </w:p>
    <w:p w14:paraId="504E7268" w14:textId="41C82647" w:rsidR="00080D84" w:rsidRPr="00DB28A1" w:rsidRDefault="00F90620" w:rsidP="000708CB">
      <w:pPr>
        <w:widowControl w:val="0"/>
        <w:numPr>
          <w:ilvl w:val="0"/>
          <w:numId w:val="19"/>
        </w:numPr>
        <w:tabs>
          <w:tab w:val="left" w:pos="426"/>
        </w:tabs>
        <w:suppressAutoHyphens w:val="0"/>
        <w:autoSpaceDE w:val="0"/>
        <w:spacing w:line="276" w:lineRule="auto"/>
        <w:ind w:left="426" w:hanging="426"/>
        <w:jc w:val="both"/>
        <w:rPr>
          <w:rFonts w:asciiTheme="minorHAnsi" w:hAnsiTheme="minorHAnsi" w:cstheme="minorHAnsi"/>
        </w:rPr>
      </w:pPr>
      <w:r w:rsidRPr="00F90620">
        <w:rPr>
          <w:rFonts w:asciiTheme="minorHAnsi" w:hAnsiTheme="minorHAnsi" w:cstheme="minorHAnsi"/>
        </w:rPr>
        <w:t>Terminy przekazywania składek określa się na 15 dzień miesiąca za dany miesiąc. W przypadku, gdy dzień płatności tak określony przypadnie w dzień świąteczny lub wolny od pracy u Zamawiającego realizacja nastąpi w najbliższym dniu roboczym po tym terminie, pod warunkiem, że nie będzie to dzień kolejnego miesiąca, tylko dzień miesiąca za który jest należna składka</w:t>
      </w:r>
      <w:r w:rsidR="00080D84" w:rsidRPr="00DB28A1">
        <w:rPr>
          <w:rFonts w:asciiTheme="minorHAnsi" w:hAnsiTheme="minorHAnsi" w:cstheme="minorHAnsi"/>
        </w:rPr>
        <w:t>.</w:t>
      </w:r>
    </w:p>
    <w:bookmarkEnd w:id="210"/>
    <w:p w14:paraId="5ED86A4E" w14:textId="77777777" w:rsidR="00AA1534" w:rsidRPr="00DB28A1" w:rsidRDefault="00AA1534" w:rsidP="002D5320">
      <w:pPr>
        <w:widowControl w:val="0"/>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Zmiana umowy</w:t>
      </w:r>
    </w:p>
    <w:p w14:paraId="2F730BE0" w14:textId="77777777" w:rsidR="00AA1534" w:rsidRPr="00DB28A1" w:rsidRDefault="00AA1534" w:rsidP="002D5320">
      <w:pPr>
        <w:widowControl w:val="0"/>
        <w:suppressAutoHyphens w:val="0"/>
        <w:spacing w:line="276" w:lineRule="auto"/>
        <w:jc w:val="center"/>
        <w:rPr>
          <w:rFonts w:asciiTheme="minorHAnsi" w:hAnsiTheme="minorHAnsi" w:cstheme="minorHAnsi"/>
          <w:b/>
        </w:rPr>
      </w:pPr>
      <w:r w:rsidRPr="00DB28A1">
        <w:rPr>
          <w:rFonts w:asciiTheme="minorHAnsi" w:hAnsiTheme="minorHAnsi" w:cstheme="minorHAnsi"/>
          <w:b/>
        </w:rPr>
        <w:t>§11</w:t>
      </w:r>
    </w:p>
    <w:p w14:paraId="6B9B6C89" w14:textId="77777777" w:rsidR="00AA1534" w:rsidRPr="00DB28A1" w:rsidRDefault="00AA1534" w:rsidP="000708CB">
      <w:pPr>
        <w:widowControl w:val="0"/>
        <w:numPr>
          <w:ilvl w:val="0"/>
          <w:numId w:val="15"/>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Zamawiający przewiduje możliwość dokonania zmian postanowień zawartej umowy w sprawie zamówienia publicznego w stosunku do treści oferty, na podstawie której dokonano wyboru </w:t>
      </w:r>
      <w:r w:rsidR="00F04E25" w:rsidRPr="00DB28A1">
        <w:rPr>
          <w:rFonts w:asciiTheme="minorHAnsi" w:hAnsiTheme="minorHAnsi" w:cstheme="minorHAnsi"/>
        </w:rPr>
        <w:t>W</w:t>
      </w:r>
      <w:r w:rsidRPr="00DB28A1">
        <w:rPr>
          <w:rFonts w:asciiTheme="minorHAnsi" w:hAnsiTheme="minorHAnsi" w:cstheme="minorHAnsi"/>
        </w:rPr>
        <w:t>ykonawcy, w przypadku:</w:t>
      </w:r>
    </w:p>
    <w:p w14:paraId="449FADA5" w14:textId="77777777" w:rsidR="00521911" w:rsidRPr="00DB28A1" w:rsidRDefault="00193DFB" w:rsidP="002D5320">
      <w:pPr>
        <w:widowControl w:val="0"/>
        <w:numPr>
          <w:ilvl w:val="1"/>
          <w:numId w:val="8"/>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z</w:t>
      </w:r>
      <w:r w:rsidR="00521911" w:rsidRPr="00DB28A1">
        <w:rPr>
          <w:rFonts w:asciiTheme="minorHAnsi" w:hAnsiTheme="minorHAnsi" w:cstheme="minorHAnsi"/>
        </w:rPr>
        <w:t>miany o charakterze prawnym</w:t>
      </w:r>
      <w:r w:rsidRPr="00DB28A1">
        <w:rPr>
          <w:rFonts w:asciiTheme="minorHAnsi" w:hAnsiTheme="minorHAnsi" w:cstheme="minorHAnsi"/>
        </w:rPr>
        <w:t>, tj.</w:t>
      </w:r>
      <w:r w:rsidR="00521911" w:rsidRPr="00DB28A1">
        <w:rPr>
          <w:rFonts w:asciiTheme="minorHAnsi" w:hAnsiTheme="minorHAnsi" w:cstheme="minorHAnsi"/>
        </w:rPr>
        <w:t>:</w:t>
      </w:r>
    </w:p>
    <w:p w14:paraId="3CD55FBE" w14:textId="6054A14C" w:rsidR="00AA1534" w:rsidRPr="00DB28A1" w:rsidRDefault="00193DFB" w:rsidP="000708CB">
      <w:pPr>
        <w:widowControl w:val="0"/>
        <w:numPr>
          <w:ilvl w:val="0"/>
          <w:numId w:val="43"/>
        </w:numPr>
        <w:tabs>
          <w:tab w:val="left" w:pos="426"/>
        </w:tabs>
        <w:suppressAutoHyphens w:val="0"/>
        <w:spacing w:line="276" w:lineRule="auto"/>
        <w:ind w:hanging="294"/>
        <w:jc w:val="both"/>
        <w:rPr>
          <w:rFonts w:asciiTheme="minorHAnsi" w:hAnsiTheme="minorHAnsi" w:cstheme="minorHAnsi"/>
        </w:rPr>
      </w:pPr>
      <w:r w:rsidRPr="00DB28A1">
        <w:rPr>
          <w:rFonts w:asciiTheme="minorHAnsi" w:hAnsiTheme="minorHAnsi" w:cstheme="minorHAnsi"/>
        </w:rPr>
        <w:t>zmiany powszechnie obowiązujących przepisów</w:t>
      </w:r>
      <w:r w:rsidR="00744C64" w:rsidRPr="00DB28A1">
        <w:rPr>
          <w:rFonts w:asciiTheme="minorHAnsi" w:hAnsiTheme="minorHAnsi" w:cstheme="minorHAnsi"/>
        </w:rPr>
        <w:t xml:space="preserve"> prawa</w:t>
      </w:r>
      <w:r w:rsidRPr="00DB28A1">
        <w:rPr>
          <w:rFonts w:asciiTheme="minorHAnsi" w:hAnsiTheme="minorHAnsi" w:cstheme="minorHAnsi"/>
        </w:rPr>
        <w:t xml:space="preserve">, które </w:t>
      </w:r>
      <w:r w:rsidR="00744C64" w:rsidRPr="00DB28A1">
        <w:rPr>
          <w:rFonts w:asciiTheme="minorHAnsi" w:hAnsiTheme="minorHAnsi" w:cstheme="minorHAnsi"/>
        </w:rPr>
        <w:t>będą miały</w:t>
      </w:r>
      <w:r w:rsidRPr="00DB28A1">
        <w:rPr>
          <w:rFonts w:asciiTheme="minorHAnsi" w:hAnsiTheme="minorHAnsi" w:cstheme="minorHAnsi"/>
        </w:rPr>
        <w:t xml:space="preserve"> wpływ </w:t>
      </w:r>
      <w:r w:rsidR="00744C64" w:rsidRPr="00DB28A1">
        <w:rPr>
          <w:rFonts w:asciiTheme="minorHAnsi" w:hAnsiTheme="minorHAnsi" w:cstheme="minorHAnsi"/>
        </w:rPr>
        <w:t xml:space="preserve">na kształt warunków </w:t>
      </w:r>
      <w:r w:rsidR="00AA1534" w:rsidRPr="00DB28A1">
        <w:rPr>
          <w:rFonts w:asciiTheme="minorHAnsi" w:hAnsiTheme="minorHAnsi" w:cstheme="minorHAnsi"/>
        </w:rPr>
        <w:t>stanowiących podstawę udzielanej ochrony ubezpiecze</w:t>
      </w:r>
      <w:r w:rsidR="00744C64" w:rsidRPr="00DB28A1">
        <w:rPr>
          <w:rFonts w:asciiTheme="minorHAnsi" w:hAnsiTheme="minorHAnsi" w:cstheme="minorHAnsi"/>
        </w:rPr>
        <w:softHyphen/>
      </w:r>
      <w:r w:rsidR="00AA1534" w:rsidRPr="00DB28A1">
        <w:rPr>
          <w:rFonts w:asciiTheme="minorHAnsi" w:hAnsiTheme="minorHAnsi" w:cstheme="minorHAnsi"/>
        </w:rPr>
        <w:t>niowej</w:t>
      </w:r>
      <w:r w:rsidR="00744C64" w:rsidRPr="00DB28A1">
        <w:rPr>
          <w:rFonts w:asciiTheme="minorHAnsi" w:hAnsiTheme="minorHAnsi" w:cstheme="minorHAnsi"/>
        </w:rPr>
        <w:t xml:space="preserve"> - </w:t>
      </w:r>
      <w:r w:rsidR="00AA1534" w:rsidRPr="00DB28A1">
        <w:rPr>
          <w:rFonts w:asciiTheme="minorHAnsi" w:eastAsia="SimSun" w:hAnsiTheme="minorHAnsi" w:cstheme="minorHAnsi"/>
        </w:rPr>
        <w:t>w</w:t>
      </w:r>
      <w:r w:rsidR="00E56EBF" w:rsidRPr="00DB28A1">
        <w:rPr>
          <w:rFonts w:asciiTheme="minorHAnsi" w:eastAsia="SimSun" w:hAnsiTheme="minorHAnsi" w:cstheme="minorHAnsi"/>
        </w:rPr>
        <w:t xml:space="preserve"> </w:t>
      </w:r>
      <w:r w:rsidR="00AA1534" w:rsidRPr="00DB28A1">
        <w:rPr>
          <w:rFonts w:asciiTheme="minorHAnsi" w:eastAsia="SimSun" w:hAnsiTheme="minorHAnsi" w:cstheme="minorHAnsi"/>
        </w:rPr>
        <w:t xml:space="preserve">zakresie, </w:t>
      </w:r>
      <w:r w:rsidR="00947A21" w:rsidRPr="00DB28A1">
        <w:rPr>
          <w:rFonts w:asciiTheme="minorHAnsi" w:eastAsia="SimSun" w:hAnsiTheme="minorHAnsi" w:cstheme="minorHAnsi"/>
        </w:rPr>
        <w:br/>
      </w:r>
      <w:r w:rsidR="00AA1534" w:rsidRPr="00DB28A1">
        <w:rPr>
          <w:rFonts w:asciiTheme="minorHAnsi" w:hAnsiTheme="minorHAnsi" w:cstheme="minorHAnsi"/>
        </w:rPr>
        <w:t xml:space="preserve">w jakim zmiany te dotyczyć będą </w:t>
      </w:r>
      <w:r w:rsidR="00A94C5A" w:rsidRPr="00DB28A1">
        <w:rPr>
          <w:rFonts w:asciiTheme="minorHAnsi" w:hAnsiTheme="minorHAnsi" w:cstheme="minorHAnsi"/>
        </w:rPr>
        <w:t>niniejszej umowy lub wynikających z niej</w:t>
      </w:r>
      <w:r w:rsidR="00AA1534" w:rsidRPr="00DB28A1">
        <w:rPr>
          <w:rFonts w:asciiTheme="minorHAnsi" w:hAnsiTheme="minorHAnsi" w:cstheme="minorHAnsi"/>
        </w:rPr>
        <w:t xml:space="preserve"> umów ubezpieczenia</w:t>
      </w:r>
      <w:r w:rsidR="00A94C5A" w:rsidRPr="00DB28A1">
        <w:rPr>
          <w:rFonts w:asciiTheme="minorHAnsi" w:hAnsiTheme="minorHAnsi" w:cstheme="minorHAnsi"/>
        </w:rPr>
        <w:t>,</w:t>
      </w:r>
    </w:p>
    <w:p w14:paraId="60C6DCD4" w14:textId="77777777" w:rsidR="00A94C5A" w:rsidRPr="00DB28A1" w:rsidRDefault="00744C64" w:rsidP="000708CB">
      <w:pPr>
        <w:widowControl w:val="0"/>
        <w:numPr>
          <w:ilvl w:val="0"/>
          <w:numId w:val="43"/>
        </w:numPr>
        <w:tabs>
          <w:tab w:val="left" w:pos="426"/>
        </w:tabs>
        <w:suppressAutoHyphens w:val="0"/>
        <w:spacing w:line="276" w:lineRule="auto"/>
        <w:ind w:hanging="294"/>
        <w:jc w:val="both"/>
        <w:rPr>
          <w:rFonts w:asciiTheme="minorHAnsi" w:hAnsiTheme="minorHAnsi" w:cstheme="minorHAnsi"/>
        </w:rPr>
      </w:pPr>
      <w:r w:rsidRPr="00DB28A1">
        <w:rPr>
          <w:rFonts w:asciiTheme="minorHAnsi" w:hAnsiTheme="minorHAnsi" w:cstheme="minorHAnsi"/>
        </w:rPr>
        <w:t>zmiany przepisów o zamówieniach publicznych, jeśli Zamawiający będzie zobowiązany uwzględnić je w umowie zawartej przed taką zmianą,</w:t>
      </w:r>
    </w:p>
    <w:p w14:paraId="4812A4EE" w14:textId="77777777" w:rsidR="00744C64" w:rsidRPr="00DB28A1" w:rsidRDefault="00A94C5A" w:rsidP="000708CB">
      <w:pPr>
        <w:widowControl w:val="0"/>
        <w:numPr>
          <w:ilvl w:val="0"/>
          <w:numId w:val="43"/>
        </w:numPr>
        <w:tabs>
          <w:tab w:val="left" w:pos="426"/>
        </w:tabs>
        <w:suppressAutoHyphens w:val="0"/>
        <w:spacing w:line="276" w:lineRule="auto"/>
        <w:ind w:hanging="294"/>
        <w:jc w:val="both"/>
        <w:rPr>
          <w:rFonts w:asciiTheme="minorHAnsi" w:hAnsiTheme="minorHAnsi" w:cstheme="minorHAnsi"/>
        </w:rPr>
      </w:pPr>
      <w:r w:rsidRPr="00DB28A1">
        <w:rPr>
          <w:rFonts w:asciiTheme="minorHAnsi" w:hAnsiTheme="minorHAnsi" w:cstheme="minorHAnsi"/>
        </w:rPr>
        <w:t>zmiany przepisów prawa międzynarodowego, które zobowiązana będzie wdrożyć Rzeczpospolita Polska, w tym organy jej administracji samorządowej,</w:t>
      </w:r>
    </w:p>
    <w:p w14:paraId="0E4E183A" w14:textId="05DBD243" w:rsidR="00744C64" w:rsidRPr="00DB28A1" w:rsidRDefault="00744C64" w:rsidP="000708CB">
      <w:pPr>
        <w:widowControl w:val="0"/>
        <w:numPr>
          <w:ilvl w:val="0"/>
          <w:numId w:val="43"/>
        </w:numPr>
        <w:tabs>
          <w:tab w:val="left" w:pos="426"/>
        </w:tabs>
        <w:suppressAutoHyphens w:val="0"/>
        <w:spacing w:line="276" w:lineRule="auto"/>
        <w:ind w:hanging="294"/>
        <w:jc w:val="both"/>
        <w:rPr>
          <w:rFonts w:asciiTheme="minorHAnsi" w:hAnsiTheme="minorHAnsi" w:cstheme="minorHAnsi"/>
        </w:rPr>
      </w:pPr>
      <w:r w:rsidRPr="00DB28A1">
        <w:rPr>
          <w:rFonts w:asciiTheme="minorHAnsi" w:hAnsiTheme="minorHAnsi" w:cstheme="minorHAnsi"/>
        </w:rPr>
        <w:t xml:space="preserve">wydanie decyzji, uchwał, postanowień, </w:t>
      </w:r>
      <w:r w:rsidR="00A94C5A" w:rsidRPr="00DB28A1">
        <w:rPr>
          <w:rFonts w:asciiTheme="minorHAnsi" w:hAnsiTheme="minorHAnsi" w:cstheme="minorHAnsi"/>
        </w:rPr>
        <w:t xml:space="preserve">rozstrzygnięć, </w:t>
      </w:r>
      <w:r w:rsidRPr="00DB28A1">
        <w:rPr>
          <w:rFonts w:asciiTheme="minorHAnsi" w:hAnsiTheme="minorHAnsi" w:cstheme="minorHAnsi"/>
        </w:rPr>
        <w:t>orzeczeń, wyroków itp.</w:t>
      </w:r>
      <w:r w:rsidR="00947A21" w:rsidRPr="00DB28A1">
        <w:rPr>
          <w:rFonts w:asciiTheme="minorHAnsi" w:hAnsiTheme="minorHAnsi" w:cstheme="minorHAnsi"/>
        </w:rPr>
        <w:t xml:space="preserve"> </w:t>
      </w:r>
      <w:r w:rsidRPr="00DB28A1">
        <w:rPr>
          <w:rFonts w:asciiTheme="minorHAnsi" w:hAnsiTheme="minorHAnsi" w:cstheme="minorHAnsi"/>
        </w:rPr>
        <w:t xml:space="preserve">przez uprawnione organy, które będą zobowiązywały Zamawiającego do zmiany zawartej umowy </w:t>
      </w:r>
      <w:r w:rsidR="00A94C5A" w:rsidRPr="00DB28A1">
        <w:rPr>
          <w:rFonts w:asciiTheme="minorHAnsi" w:hAnsiTheme="minorHAnsi" w:cstheme="minorHAnsi"/>
        </w:rPr>
        <w:t>lub</w:t>
      </w:r>
      <w:r w:rsidRPr="00DB28A1">
        <w:rPr>
          <w:rFonts w:asciiTheme="minorHAnsi" w:hAnsiTheme="minorHAnsi" w:cstheme="minorHAnsi"/>
        </w:rPr>
        <w:t xml:space="preserve"> wynikających z niej umów ubezpieczenia,</w:t>
      </w:r>
    </w:p>
    <w:p w14:paraId="650433C6" w14:textId="5D1E11DB" w:rsidR="00183A97" w:rsidRPr="00DB28A1" w:rsidRDefault="00A94C5A" w:rsidP="000708CB">
      <w:pPr>
        <w:widowControl w:val="0"/>
        <w:numPr>
          <w:ilvl w:val="0"/>
          <w:numId w:val="43"/>
        </w:numPr>
        <w:tabs>
          <w:tab w:val="left" w:pos="426"/>
        </w:tabs>
        <w:suppressAutoHyphens w:val="0"/>
        <w:spacing w:line="276" w:lineRule="auto"/>
        <w:ind w:hanging="294"/>
        <w:jc w:val="both"/>
        <w:rPr>
          <w:rFonts w:asciiTheme="minorHAnsi" w:hAnsiTheme="minorHAnsi" w:cstheme="minorHAnsi"/>
        </w:rPr>
      </w:pPr>
      <w:r w:rsidRPr="00DB28A1">
        <w:rPr>
          <w:rFonts w:asciiTheme="minorHAnsi" w:hAnsiTheme="minorHAnsi" w:cstheme="minorHAnsi"/>
        </w:rPr>
        <w:t xml:space="preserve">inne zmiany o charakterze prawnym, jeśli powstanie obowiązek ich wdrożenia, w zakresie </w:t>
      </w:r>
      <w:r w:rsidR="00947A21" w:rsidRPr="00DB28A1">
        <w:rPr>
          <w:rFonts w:asciiTheme="minorHAnsi" w:hAnsiTheme="minorHAnsi" w:cstheme="minorHAnsi"/>
        </w:rPr>
        <w:br/>
      </w:r>
      <w:r w:rsidRPr="00DB28A1">
        <w:rPr>
          <w:rFonts w:asciiTheme="minorHAnsi" w:hAnsiTheme="minorHAnsi" w:cstheme="minorHAnsi"/>
        </w:rPr>
        <w:t xml:space="preserve">w jakim </w:t>
      </w:r>
      <w:r w:rsidR="00156A79" w:rsidRPr="00DB28A1">
        <w:rPr>
          <w:rFonts w:asciiTheme="minorHAnsi" w:hAnsiTheme="minorHAnsi" w:cstheme="minorHAnsi"/>
        </w:rPr>
        <w:t>zmiany te dotyczyć będą niniejszej umowy lub wynikających z niej umów ubezpieczenia;</w:t>
      </w:r>
    </w:p>
    <w:p w14:paraId="6D431070" w14:textId="77777777" w:rsidR="00AA1534" w:rsidRPr="00DB28A1" w:rsidRDefault="00AA1534" w:rsidP="002D5320">
      <w:pPr>
        <w:widowControl w:val="0"/>
        <w:numPr>
          <w:ilvl w:val="1"/>
          <w:numId w:val="8"/>
        </w:numPr>
        <w:tabs>
          <w:tab w:val="left" w:pos="426"/>
        </w:tabs>
        <w:suppressAutoHyphens w:val="0"/>
        <w:spacing w:line="276" w:lineRule="auto"/>
        <w:ind w:left="426" w:hanging="426"/>
        <w:jc w:val="both"/>
        <w:rPr>
          <w:rFonts w:asciiTheme="minorHAnsi" w:hAnsiTheme="minorHAnsi" w:cstheme="minorHAnsi"/>
        </w:rPr>
      </w:pPr>
      <w:bookmarkStart w:id="211" w:name="_Hlk47129536"/>
      <w:r w:rsidRPr="00DB28A1">
        <w:rPr>
          <w:rFonts w:asciiTheme="minorHAnsi" w:hAnsiTheme="minorHAnsi" w:cstheme="minorHAnsi"/>
        </w:rPr>
        <w:t>zmiany podmiotowego zakresu zamówienia</w:t>
      </w:r>
      <w:r w:rsidR="00C27216" w:rsidRPr="00DB28A1">
        <w:rPr>
          <w:rFonts w:asciiTheme="minorHAnsi" w:hAnsiTheme="minorHAnsi" w:cstheme="minorHAnsi"/>
        </w:rPr>
        <w:t>, tj.</w:t>
      </w:r>
      <w:r w:rsidRPr="00DB28A1">
        <w:rPr>
          <w:rFonts w:asciiTheme="minorHAnsi" w:hAnsiTheme="minorHAnsi" w:cstheme="minorHAnsi"/>
        </w:rPr>
        <w:t>:</w:t>
      </w:r>
    </w:p>
    <w:p w14:paraId="40DA8CE7" w14:textId="77777777" w:rsidR="00AA1534" w:rsidRPr="00DB28A1" w:rsidRDefault="00AA1534" w:rsidP="000708CB">
      <w:pPr>
        <w:widowControl w:val="0"/>
        <w:numPr>
          <w:ilvl w:val="0"/>
          <w:numId w:val="41"/>
        </w:numPr>
        <w:tabs>
          <w:tab w:val="left" w:pos="709"/>
        </w:tabs>
        <w:suppressAutoHyphens w:val="0"/>
        <w:spacing w:line="276" w:lineRule="auto"/>
        <w:ind w:left="709" w:hanging="283"/>
        <w:jc w:val="both"/>
        <w:rPr>
          <w:rFonts w:asciiTheme="minorHAnsi" w:hAnsiTheme="minorHAnsi" w:cstheme="minorHAnsi"/>
        </w:rPr>
      </w:pPr>
      <w:r w:rsidRPr="00DB28A1">
        <w:rPr>
          <w:rFonts w:asciiTheme="minorHAnsi" w:hAnsiTheme="minorHAnsi" w:cstheme="minorHAnsi"/>
        </w:rPr>
        <w:t>utworzenia przez Zamawiającego nowych podmiotów, w tym wyodrębnionych z podmiotów dotychczas objętych zamówieniem lub powstałych w wyniku ich połączenia,</w:t>
      </w:r>
    </w:p>
    <w:p w14:paraId="1B5C4945" w14:textId="77777777" w:rsidR="00AA1534" w:rsidRPr="00DB28A1" w:rsidRDefault="00AA1534" w:rsidP="000708CB">
      <w:pPr>
        <w:widowControl w:val="0"/>
        <w:numPr>
          <w:ilvl w:val="0"/>
          <w:numId w:val="41"/>
        </w:numPr>
        <w:tabs>
          <w:tab w:val="left" w:pos="709"/>
        </w:tabs>
        <w:suppressAutoHyphens w:val="0"/>
        <w:spacing w:line="276" w:lineRule="auto"/>
        <w:ind w:left="709" w:hanging="283"/>
        <w:jc w:val="both"/>
        <w:rPr>
          <w:rFonts w:asciiTheme="minorHAnsi" w:hAnsiTheme="minorHAnsi" w:cstheme="minorHAnsi"/>
        </w:rPr>
      </w:pPr>
      <w:r w:rsidRPr="00DB28A1">
        <w:rPr>
          <w:rFonts w:asciiTheme="minorHAnsi" w:hAnsiTheme="minorHAnsi" w:cstheme="minorHAnsi"/>
        </w:rPr>
        <w:t xml:space="preserve">restrukturyzacji, przekształcenia, połączenia, </w:t>
      </w:r>
      <w:r w:rsidR="006855DB" w:rsidRPr="00DB28A1">
        <w:rPr>
          <w:rFonts w:asciiTheme="minorHAnsi" w:hAnsiTheme="minorHAnsi" w:cstheme="minorHAnsi"/>
        </w:rPr>
        <w:t xml:space="preserve">podziału, </w:t>
      </w:r>
      <w:r w:rsidRPr="00DB28A1">
        <w:rPr>
          <w:rFonts w:asciiTheme="minorHAnsi" w:hAnsiTheme="minorHAnsi" w:cstheme="minorHAnsi"/>
        </w:rPr>
        <w:t xml:space="preserve">komercjalizacji lub zmiany formy prawnej podmiotów objętych zamówieniem, </w:t>
      </w:r>
    </w:p>
    <w:p w14:paraId="3E739D41" w14:textId="77777777" w:rsidR="00AA1534" w:rsidRPr="00DB28A1" w:rsidRDefault="00AA1534" w:rsidP="000708CB">
      <w:pPr>
        <w:widowControl w:val="0"/>
        <w:numPr>
          <w:ilvl w:val="0"/>
          <w:numId w:val="41"/>
        </w:numPr>
        <w:tabs>
          <w:tab w:val="left" w:pos="709"/>
        </w:tabs>
        <w:suppressAutoHyphens w:val="0"/>
        <w:spacing w:line="276" w:lineRule="auto"/>
        <w:ind w:left="709" w:hanging="283"/>
        <w:jc w:val="both"/>
        <w:rPr>
          <w:rFonts w:asciiTheme="minorHAnsi" w:hAnsiTheme="minorHAnsi" w:cstheme="minorHAnsi"/>
        </w:rPr>
      </w:pPr>
      <w:r w:rsidRPr="00DB28A1">
        <w:rPr>
          <w:rFonts w:asciiTheme="minorHAnsi" w:hAnsiTheme="minorHAnsi" w:cstheme="minorHAnsi"/>
        </w:rPr>
        <w:t>rozwiązania podmiotu objętego zamówieniem;</w:t>
      </w:r>
    </w:p>
    <w:p w14:paraId="7464A180" w14:textId="19174CC1" w:rsidR="002368BB" w:rsidRPr="00DB28A1" w:rsidRDefault="002368BB" w:rsidP="002D5320">
      <w:pPr>
        <w:widowControl w:val="0"/>
        <w:numPr>
          <w:ilvl w:val="2"/>
          <w:numId w:val="8"/>
        </w:numPr>
        <w:tabs>
          <w:tab w:val="left" w:pos="709"/>
        </w:tabs>
        <w:suppressAutoHyphens w:val="0"/>
        <w:spacing w:line="276" w:lineRule="auto"/>
        <w:ind w:left="709" w:hanging="709"/>
        <w:jc w:val="both"/>
        <w:rPr>
          <w:rFonts w:asciiTheme="minorHAnsi" w:hAnsiTheme="minorHAnsi" w:cstheme="minorHAnsi"/>
        </w:rPr>
      </w:pPr>
      <w:r w:rsidRPr="00DB28A1">
        <w:rPr>
          <w:rFonts w:asciiTheme="minorHAnsi" w:hAnsiTheme="minorHAnsi" w:cstheme="minorHAnsi"/>
        </w:rPr>
        <w:t xml:space="preserve">w przypadku zmiany formy prawnej podmiotów objętych zamówieniem, szczególnie </w:t>
      </w:r>
      <w:r w:rsidR="00947A21" w:rsidRPr="00DB28A1">
        <w:rPr>
          <w:rFonts w:asciiTheme="minorHAnsi" w:hAnsiTheme="minorHAnsi" w:cstheme="minorHAnsi"/>
        </w:rPr>
        <w:br/>
      </w:r>
      <w:r w:rsidRPr="00DB28A1">
        <w:rPr>
          <w:rFonts w:asciiTheme="minorHAnsi" w:hAnsiTheme="minorHAnsi" w:cstheme="minorHAnsi"/>
        </w:rPr>
        <w:t xml:space="preserve">w związku z ich przekształceniem w spółkę prawa handlowego, nowopowstały podmiot </w:t>
      </w:r>
      <w:r w:rsidR="00947A21" w:rsidRPr="00DB28A1">
        <w:rPr>
          <w:rFonts w:asciiTheme="minorHAnsi" w:hAnsiTheme="minorHAnsi" w:cstheme="minorHAnsi"/>
        </w:rPr>
        <w:br/>
      </w:r>
      <w:r w:rsidRPr="00DB28A1">
        <w:rPr>
          <w:rFonts w:asciiTheme="minorHAnsi" w:hAnsiTheme="minorHAnsi" w:cstheme="minorHAnsi"/>
        </w:rPr>
        <w:t xml:space="preserve">lub upoważniony przez niego Zamawiający winien wyrazić pisemnie wolę kontynuacji umów ubezpieczenia w ciągu 30 dni, a Wykonawca wyrazi zgodę na przeniesienie praw z umów </w:t>
      </w:r>
      <w:r w:rsidR="00947A21" w:rsidRPr="00DB28A1">
        <w:rPr>
          <w:rFonts w:asciiTheme="minorHAnsi" w:hAnsiTheme="minorHAnsi" w:cstheme="minorHAnsi"/>
        </w:rPr>
        <w:br/>
      </w:r>
      <w:r w:rsidRPr="00DB28A1">
        <w:rPr>
          <w:rFonts w:asciiTheme="minorHAnsi" w:hAnsiTheme="minorHAnsi" w:cstheme="minorHAnsi"/>
        </w:rPr>
        <w:lastRenderedPageBreak/>
        <w:t>na nowy podmiot, pod warunkiem, że nowy podmiot będzie posiadał analogiczny profil działalności, w przypadku braku pisemnego potwierdze</w:t>
      </w:r>
      <w:r w:rsidRPr="00DB28A1">
        <w:rPr>
          <w:rFonts w:asciiTheme="minorHAnsi" w:hAnsiTheme="minorHAnsi" w:cstheme="minorHAnsi"/>
        </w:rPr>
        <w:softHyphen/>
        <w:t xml:space="preserve">nia woli kontynuacji ubezpieczeń uważa się, że umowa ubezpieczenia wygasła z dniem zmiany formy prawnej, </w:t>
      </w:r>
      <w:r w:rsidR="00947A21" w:rsidRPr="00DB28A1">
        <w:rPr>
          <w:rFonts w:asciiTheme="minorHAnsi" w:hAnsiTheme="minorHAnsi" w:cstheme="minorHAnsi"/>
        </w:rPr>
        <w:br/>
      </w:r>
      <w:r w:rsidRPr="00DB28A1">
        <w:rPr>
          <w:rFonts w:asciiTheme="minorHAnsi" w:hAnsiTheme="minorHAnsi" w:cstheme="minorHAnsi"/>
        </w:rPr>
        <w:t>a Wykonawca dokona zwrotu składki za niewykorzystany okres ubezpie</w:t>
      </w:r>
      <w:r w:rsidRPr="00DB28A1">
        <w:rPr>
          <w:rFonts w:asciiTheme="minorHAnsi" w:hAnsiTheme="minorHAnsi" w:cstheme="minorHAnsi"/>
        </w:rPr>
        <w:softHyphen/>
        <w:t xml:space="preserve">czenia zgodnie </w:t>
      </w:r>
      <w:r w:rsidR="00947A21" w:rsidRPr="00DB28A1">
        <w:rPr>
          <w:rFonts w:asciiTheme="minorHAnsi" w:hAnsiTheme="minorHAnsi" w:cstheme="minorHAnsi"/>
        </w:rPr>
        <w:br/>
      </w:r>
      <w:r w:rsidRPr="00DB28A1">
        <w:rPr>
          <w:rFonts w:asciiTheme="minorHAnsi" w:hAnsiTheme="minorHAnsi" w:cstheme="minorHAnsi"/>
        </w:rPr>
        <w:t xml:space="preserve">z przepisami Kodeksu cywilnego i zasadami </w:t>
      </w:r>
      <w:r w:rsidR="00E56EBF" w:rsidRPr="00DB28A1">
        <w:rPr>
          <w:rFonts w:asciiTheme="minorHAnsi" w:hAnsiTheme="minorHAnsi" w:cstheme="minorHAnsi"/>
        </w:rPr>
        <w:t xml:space="preserve">rozliczenia </w:t>
      </w:r>
      <w:r w:rsidRPr="00DB28A1">
        <w:rPr>
          <w:rFonts w:asciiTheme="minorHAnsi" w:hAnsiTheme="minorHAnsi" w:cstheme="minorHAnsi"/>
        </w:rPr>
        <w:t>określonymi w niniejszej umowie</w:t>
      </w:r>
      <w:r w:rsidR="00CD6A8B" w:rsidRPr="00DB28A1">
        <w:rPr>
          <w:rFonts w:asciiTheme="minorHAnsi" w:hAnsiTheme="minorHAnsi" w:cstheme="minorHAnsi"/>
        </w:rPr>
        <w:t>;</w:t>
      </w:r>
    </w:p>
    <w:bookmarkEnd w:id="211"/>
    <w:p w14:paraId="5B2309BF" w14:textId="0ABB8B6A" w:rsidR="00F727F9" w:rsidRPr="00F727F9" w:rsidRDefault="00F727F9" w:rsidP="00F727F9">
      <w:pPr>
        <w:widowControl w:val="0"/>
        <w:numPr>
          <w:ilvl w:val="1"/>
          <w:numId w:val="8"/>
        </w:numPr>
        <w:tabs>
          <w:tab w:val="left" w:pos="426"/>
        </w:tabs>
        <w:suppressAutoHyphens w:val="0"/>
        <w:spacing w:line="276" w:lineRule="auto"/>
        <w:ind w:left="426" w:hanging="426"/>
        <w:jc w:val="both"/>
        <w:rPr>
          <w:rFonts w:asciiTheme="minorHAnsi" w:hAnsiTheme="minorHAnsi" w:cstheme="minorHAnsi"/>
        </w:rPr>
      </w:pPr>
      <w:r w:rsidRPr="00F727F9">
        <w:rPr>
          <w:rFonts w:asciiTheme="minorHAnsi" w:hAnsiTheme="minorHAnsi" w:cstheme="minorHAnsi"/>
        </w:rPr>
        <w:t>zmiany (skrócenia) czasu trwania umowy, w przypadku gdy do ubezpieczenia grupowego zadeklaruje chęć przystąpienia mniej niż 50% aktualnie ubezpieczonych osób oraz w trakcie trwania ubezpieczenia co najmniej 50% aktualnie ubezpieczonych osób zadeklaruje chęć rezygnacji z ubezpieczenia</w:t>
      </w:r>
    </w:p>
    <w:p w14:paraId="400BE3EF" w14:textId="77777777" w:rsidR="007C4A32" w:rsidRPr="00DB28A1" w:rsidRDefault="007C4A32" w:rsidP="002D5320">
      <w:pPr>
        <w:pStyle w:val="Akapitzlist"/>
        <w:widowControl w:val="0"/>
        <w:numPr>
          <w:ilvl w:val="1"/>
          <w:numId w:val="8"/>
        </w:numPr>
        <w:tabs>
          <w:tab w:val="left" w:pos="426"/>
        </w:tabs>
        <w:suppressAutoHyphens w:val="0"/>
        <w:spacing w:line="276" w:lineRule="auto"/>
        <w:jc w:val="both"/>
        <w:rPr>
          <w:rFonts w:asciiTheme="minorHAnsi" w:hAnsiTheme="minorHAnsi" w:cstheme="minorHAnsi"/>
        </w:rPr>
      </w:pPr>
      <w:r w:rsidRPr="00DB28A1">
        <w:rPr>
          <w:rFonts w:asciiTheme="minorHAnsi" w:hAnsiTheme="minorHAnsi" w:cstheme="minorHAnsi"/>
        </w:rPr>
        <w:t>wartość zmiany wynagrodzenia Wykonawcy musi być ekwiwalentna do jego świadczenia względem Zamawiającego;</w:t>
      </w:r>
    </w:p>
    <w:p w14:paraId="4E129BCB" w14:textId="49DCC15E" w:rsidR="007C4A32" w:rsidRPr="00DB28A1" w:rsidRDefault="007C4A32" w:rsidP="00C24BFA">
      <w:pPr>
        <w:pStyle w:val="Akapitzlist"/>
        <w:widowControl w:val="0"/>
        <w:numPr>
          <w:ilvl w:val="1"/>
          <w:numId w:val="8"/>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zwiększenie wynagrodzenia należnego Wykonawcy w przypadkach określonych w pkt. 1.1-1.</w:t>
      </w:r>
      <w:r w:rsidR="00F727F9">
        <w:rPr>
          <w:rFonts w:asciiTheme="minorHAnsi" w:hAnsiTheme="minorHAnsi" w:cstheme="minorHAnsi"/>
        </w:rPr>
        <w:t>2</w:t>
      </w:r>
      <w:r w:rsidRPr="00DB28A1">
        <w:rPr>
          <w:rFonts w:asciiTheme="minorHAnsi" w:hAnsiTheme="minorHAnsi" w:cstheme="minorHAnsi"/>
        </w:rPr>
        <w:t xml:space="preserve"> nie nastąpi, jeśli Wykonawca zrezygnuje ze wzrostu tego wynagrodzenia.</w:t>
      </w:r>
    </w:p>
    <w:p w14:paraId="23B5AC6E" w14:textId="22F66ECF" w:rsidR="00AA1534" w:rsidRPr="00DB28A1" w:rsidRDefault="00536C69" w:rsidP="002D5320">
      <w:pPr>
        <w:widowControl w:val="0"/>
        <w:numPr>
          <w:ilvl w:val="0"/>
          <w:numId w:val="8"/>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Dopuszczalna jest zmiana umowy na podstawie </w:t>
      </w:r>
      <w:r w:rsidR="00AA1534" w:rsidRPr="00DB28A1">
        <w:rPr>
          <w:rFonts w:asciiTheme="minorHAnsi" w:hAnsiTheme="minorHAnsi" w:cstheme="minorHAnsi"/>
        </w:rPr>
        <w:t xml:space="preserve">art. 455 ust. 1 </w:t>
      </w:r>
      <w:r w:rsidR="005C55EB" w:rsidRPr="00DB28A1">
        <w:rPr>
          <w:rFonts w:asciiTheme="minorHAnsi" w:hAnsiTheme="minorHAnsi" w:cstheme="minorHAnsi"/>
        </w:rPr>
        <w:t xml:space="preserve">i 2 </w:t>
      </w:r>
      <w:r w:rsidR="00AA1534" w:rsidRPr="00DB28A1">
        <w:rPr>
          <w:rFonts w:asciiTheme="minorHAnsi" w:hAnsiTheme="minorHAnsi" w:cstheme="minorHAnsi"/>
        </w:rPr>
        <w:t>ustawy Prawo zamówień publicznych</w:t>
      </w:r>
      <w:r w:rsidRPr="00DB28A1">
        <w:rPr>
          <w:rFonts w:asciiTheme="minorHAnsi" w:hAnsiTheme="minorHAnsi" w:cstheme="minorHAnsi"/>
        </w:rPr>
        <w:t xml:space="preserve">, z zachowaniem warunków określonych w powołanym przepisie. </w:t>
      </w:r>
    </w:p>
    <w:p w14:paraId="051B7C0E" w14:textId="69DEC7BF" w:rsidR="00AA1534" w:rsidRPr="00DB28A1" w:rsidRDefault="00AA1534" w:rsidP="002D5320">
      <w:pPr>
        <w:widowControl w:val="0"/>
        <w:numPr>
          <w:ilvl w:val="0"/>
          <w:numId w:val="8"/>
        </w:numPr>
        <w:tabs>
          <w:tab w:val="left" w:pos="426"/>
        </w:tabs>
        <w:suppressAutoHyphens w:val="0"/>
        <w:spacing w:line="276" w:lineRule="auto"/>
        <w:ind w:left="426" w:hanging="426"/>
        <w:jc w:val="both"/>
        <w:rPr>
          <w:rFonts w:asciiTheme="minorHAnsi" w:hAnsiTheme="minorHAnsi" w:cstheme="minorHAnsi"/>
        </w:rPr>
      </w:pPr>
      <w:bookmarkStart w:id="212" w:name="_Hlk92006945"/>
      <w:r w:rsidRPr="00DB28A1">
        <w:rPr>
          <w:rFonts w:asciiTheme="minorHAnsi" w:hAnsiTheme="minorHAnsi" w:cstheme="minorHAnsi"/>
        </w:rPr>
        <w:t xml:space="preserve">Warunkiem dokonania zmian, o których mowa w </w:t>
      </w:r>
      <w:r w:rsidR="002368BB" w:rsidRPr="00DB28A1">
        <w:rPr>
          <w:rFonts w:asciiTheme="minorHAnsi" w:hAnsiTheme="minorHAnsi" w:cstheme="minorHAnsi"/>
        </w:rPr>
        <w:t>ust</w:t>
      </w:r>
      <w:r w:rsidRPr="00DB28A1">
        <w:rPr>
          <w:rFonts w:asciiTheme="minorHAnsi" w:hAnsiTheme="minorHAnsi" w:cstheme="minorHAnsi"/>
        </w:rPr>
        <w:t xml:space="preserve">. </w:t>
      </w:r>
      <w:r w:rsidR="002368BB" w:rsidRPr="00DB28A1">
        <w:rPr>
          <w:rFonts w:asciiTheme="minorHAnsi" w:hAnsiTheme="minorHAnsi" w:cstheme="minorHAnsi"/>
        </w:rPr>
        <w:t>1</w:t>
      </w:r>
      <w:r w:rsidR="008C61EB" w:rsidRPr="00DB28A1">
        <w:rPr>
          <w:rFonts w:asciiTheme="minorHAnsi" w:hAnsiTheme="minorHAnsi" w:cstheme="minorHAnsi"/>
        </w:rPr>
        <w:t xml:space="preserve"> i 2</w:t>
      </w:r>
      <w:r w:rsidRPr="00DB28A1">
        <w:rPr>
          <w:rFonts w:asciiTheme="minorHAnsi" w:hAnsiTheme="minorHAnsi" w:cstheme="minorHAnsi"/>
        </w:rPr>
        <w:t xml:space="preserve"> </w:t>
      </w:r>
      <w:r w:rsidR="002368BB" w:rsidRPr="00DB28A1">
        <w:rPr>
          <w:rFonts w:asciiTheme="minorHAnsi" w:hAnsiTheme="minorHAnsi" w:cstheme="minorHAnsi"/>
        </w:rPr>
        <w:t xml:space="preserve">powyżej </w:t>
      </w:r>
      <w:r w:rsidRPr="00DB28A1">
        <w:rPr>
          <w:rFonts w:asciiTheme="minorHAnsi" w:hAnsiTheme="minorHAnsi" w:cstheme="minorHAnsi"/>
        </w:rPr>
        <w:t xml:space="preserve">jest złożenie </w:t>
      </w:r>
      <w:r w:rsidR="002368BB" w:rsidRPr="00DB28A1">
        <w:rPr>
          <w:rFonts w:asciiTheme="minorHAnsi" w:hAnsiTheme="minorHAnsi" w:cstheme="minorHAnsi"/>
        </w:rPr>
        <w:t xml:space="preserve">pisemnego </w:t>
      </w:r>
      <w:r w:rsidRPr="00DB28A1">
        <w:rPr>
          <w:rFonts w:asciiTheme="minorHAnsi" w:hAnsiTheme="minorHAnsi" w:cstheme="minorHAnsi"/>
        </w:rPr>
        <w:t>wniosku przez Stronę inicjującą zmianę i jego akceptacja</w:t>
      </w:r>
      <w:r w:rsidR="002368BB" w:rsidRPr="00DB28A1">
        <w:rPr>
          <w:rFonts w:asciiTheme="minorHAnsi" w:hAnsiTheme="minorHAnsi" w:cstheme="minorHAnsi"/>
        </w:rPr>
        <w:t xml:space="preserve"> – w odniesieniu do zmian opisanych </w:t>
      </w:r>
      <w:r w:rsidR="0032582C" w:rsidRPr="00DB28A1">
        <w:rPr>
          <w:rFonts w:asciiTheme="minorHAnsi" w:hAnsiTheme="minorHAnsi" w:cstheme="minorHAnsi"/>
        </w:rPr>
        <w:br/>
      </w:r>
      <w:r w:rsidR="002368BB" w:rsidRPr="00DB28A1">
        <w:rPr>
          <w:rFonts w:asciiTheme="minorHAnsi" w:hAnsiTheme="minorHAnsi" w:cstheme="minorHAnsi"/>
        </w:rPr>
        <w:t xml:space="preserve">w pkt. 1.3 </w:t>
      </w:r>
      <w:r w:rsidRPr="00DB28A1">
        <w:rPr>
          <w:rFonts w:asciiTheme="minorHAnsi" w:hAnsiTheme="minorHAnsi" w:cstheme="minorHAnsi"/>
        </w:rPr>
        <w:t>przez drugą Stronę</w:t>
      </w:r>
      <w:r w:rsidR="002B6B95" w:rsidRPr="00DB28A1">
        <w:rPr>
          <w:rFonts w:asciiTheme="minorHAnsi" w:hAnsiTheme="minorHAnsi" w:cstheme="minorHAnsi"/>
        </w:rPr>
        <w:t>;</w:t>
      </w:r>
    </w:p>
    <w:p w14:paraId="0DF79A45" w14:textId="23AA6B1D" w:rsidR="00525ADD" w:rsidRPr="00DB28A1" w:rsidRDefault="00525ADD" w:rsidP="002D5320">
      <w:pPr>
        <w:pStyle w:val="Akapitzlist"/>
        <w:widowControl w:val="0"/>
        <w:numPr>
          <w:ilvl w:val="1"/>
          <w:numId w:val="8"/>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warunki wprowadzenia zmiany do umowy:</w:t>
      </w:r>
    </w:p>
    <w:p w14:paraId="1DAEE2A6" w14:textId="1E5AD077" w:rsidR="00525ADD" w:rsidRPr="00DB28A1" w:rsidRDefault="00204877" w:rsidP="000708CB">
      <w:pPr>
        <w:pStyle w:val="Akapitzlist"/>
        <w:widowControl w:val="0"/>
        <w:numPr>
          <w:ilvl w:val="0"/>
          <w:numId w:val="112"/>
        </w:numPr>
        <w:tabs>
          <w:tab w:val="left" w:pos="851"/>
        </w:tabs>
        <w:suppressAutoHyphens w:val="0"/>
        <w:spacing w:line="276" w:lineRule="auto"/>
        <w:ind w:left="851" w:hanging="425"/>
        <w:jc w:val="both"/>
        <w:rPr>
          <w:rFonts w:asciiTheme="minorHAnsi" w:hAnsiTheme="minorHAnsi" w:cstheme="minorHAnsi"/>
        </w:rPr>
      </w:pPr>
      <w:r w:rsidRPr="00DB28A1">
        <w:rPr>
          <w:rFonts w:asciiTheme="minorHAnsi" w:hAnsiTheme="minorHAnsi" w:cstheme="minorHAnsi"/>
        </w:rPr>
        <w:t>S</w:t>
      </w:r>
      <w:r w:rsidR="00525ADD" w:rsidRPr="00DB28A1">
        <w:rPr>
          <w:rFonts w:asciiTheme="minorHAnsi" w:hAnsiTheme="minorHAnsi" w:cstheme="minorHAnsi"/>
        </w:rPr>
        <w:t xml:space="preserve">trona występująca o zmianę postanowień </w:t>
      </w:r>
      <w:r w:rsidRPr="00DB28A1">
        <w:rPr>
          <w:rFonts w:asciiTheme="minorHAnsi" w:hAnsiTheme="minorHAnsi" w:cstheme="minorHAnsi"/>
        </w:rPr>
        <w:t>u</w:t>
      </w:r>
      <w:r w:rsidR="00525ADD" w:rsidRPr="00DB28A1">
        <w:rPr>
          <w:rFonts w:asciiTheme="minorHAnsi" w:hAnsiTheme="minorHAnsi" w:cstheme="minorHAnsi"/>
        </w:rPr>
        <w:t xml:space="preserve">mowy zobowiązana jest do udokumentowania zaistnienia okoliczności, o których </w:t>
      </w:r>
      <w:r w:rsidR="001F2616">
        <w:rPr>
          <w:rFonts w:asciiTheme="minorHAnsi" w:hAnsiTheme="minorHAnsi" w:cstheme="minorHAnsi"/>
        </w:rPr>
        <w:t xml:space="preserve">mowa </w:t>
      </w:r>
      <w:r w:rsidR="00525ADD" w:rsidRPr="00DB28A1">
        <w:rPr>
          <w:rFonts w:asciiTheme="minorHAnsi" w:hAnsiTheme="minorHAnsi" w:cstheme="minorHAnsi"/>
        </w:rPr>
        <w:t>w niniejszym paragrafie,</w:t>
      </w:r>
    </w:p>
    <w:p w14:paraId="5939BCC4" w14:textId="2DCABB18" w:rsidR="00525ADD" w:rsidRPr="00DB28A1" w:rsidRDefault="00525ADD" w:rsidP="000708CB">
      <w:pPr>
        <w:pStyle w:val="Akapitzlist"/>
        <w:widowControl w:val="0"/>
        <w:numPr>
          <w:ilvl w:val="0"/>
          <w:numId w:val="112"/>
        </w:numPr>
        <w:tabs>
          <w:tab w:val="left" w:pos="851"/>
        </w:tabs>
        <w:suppressAutoHyphens w:val="0"/>
        <w:spacing w:line="276" w:lineRule="auto"/>
        <w:ind w:left="851" w:hanging="425"/>
        <w:jc w:val="both"/>
        <w:rPr>
          <w:rFonts w:asciiTheme="minorHAnsi" w:hAnsiTheme="minorHAnsi" w:cstheme="minorHAnsi"/>
        </w:rPr>
      </w:pPr>
      <w:r w:rsidRPr="00DB28A1">
        <w:rPr>
          <w:rFonts w:asciiTheme="minorHAnsi" w:hAnsiTheme="minorHAnsi" w:cstheme="minorHAnsi"/>
        </w:rPr>
        <w:t>wniosek o zmianę postanowień umowy musi być wyrażony na piśmie,</w:t>
      </w:r>
    </w:p>
    <w:p w14:paraId="170B8977" w14:textId="557863CE" w:rsidR="00525ADD" w:rsidRPr="00DB28A1" w:rsidRDefault="00525ADD" w:rsidP="000708CB">
      <w:pPr>
        <w:pStyle w:val="Akapitzlist"/>
        <w:widowControl w:val="0"/>
        <w:numPr>
          <w:ilvl w:val="0"/>
          <w:numId w:val="112"/>
        </w:numPr>
        <w:tabs>
          <w:tab w:val="left" w:pos="851"/>
        </w:tabs>
        <w:suppressAutoHyphens w:val="0"/>
        <w:spacing w:line="276" w:lineRule="auto"/>
        <w:ind w:left="851" w:hanging="425"/>
        <w:jc w:val="both"/>
        <w:rPr>
          <w:rFonts w:asciiTheme="minorHAnsi" w:hAnsiTheme="minorHAnsi" w:cstheme="minorHAnsi"/>
        </w:rPr>
      </w:pPr>
      <w:r w:rsidRPr="00DB28A1">
        <w:rPr>
          <w:rFonts w:asciiTheme="minorHAnsi" w:hAnsiTheme="minorHAnsi" w:cstheme="minorHAnsi"/>
        </w:rPr>
        <w:t>złożony przez stronę inicjującą wniosek o zmianę powinien zawierać:</w:t>
      </w:r>
    </w:p>
    <w:p w14:paraId="30A5610A" w14:textId="6873B80D" w:rsidR="00525ADD" w:rsidRPr="00DB28A1" w:rsidRDefault="00525ADD" w:rsidP="000708CB">
      <w:pPr>
        <w:pStyle w:val="Akapitzlist"/>
        <w:widowControl w:val="0"/>
        <w:numPr>
          <w:ilvl w:val="0"/>
          <w:numId w:val="113"/>
        </w:numPr>
        <w:tabs>
          <w:tab w:val="left" w:pos="426"/>
        </w:tabs>
        <w:suppressAutoHyphens w:val="0"/>
        <w:spacing w:line="276" w:lineRule="auto"/>
        <w:ind w:left="1276" w:hanging="425"/>
        <w:jc w:val="both"/>
        <w:rPr>
          <w:rFonts w:asciiTheme="minorHAnsi" w:hAnsiTheme="minorHAnsi" w:cstheme="minorHAnsi"/>
        </w:rPr>
      </w:pPr>
      <w:r w:rsidRPr="00DB28A1">
        <w:rPr>
          <w:rFonts w:asciiTheme="minorHAnsi" w:hAnsiTheme="minorHAnsi" w:cstheme="minorHAnsi"/>
        </w:rPr>
        <w:t>opis propozycji zmiany (treści zapisów umownych),</w:t>
      </w:r>
    </w:p>
    <w:p w14:paraId="5388890F" w14:textId="3A194FCB" w:rsidR="00525ADD" w:rsidRPr="00DB28A1" w:rsidRDefault="00525ADD" w:rsidP="000708CB">
      <w:pPr>
        <w:pStyle w:val="Akapitzlist"/>
        <w:widowControl w:val="0"/>
        <w:numPr>
          <w:ilvl w:val="0"/>
          <w:numId w:val="113"/>
        </w:numPr>
        <w:tabs>
          <w:tab w:val="left" w:pos="426"/>
        </w:tabs>
        <w:suppressAutoHyphens w:val="0"/>
        <w:spacing w:line="276" w:lineRule="auto"/>
        <w:ind w:left="1276" w:hanging="425"/>
        <w:jc w:val="both"/>
        <w:rPr>
          <w:rFonts w:asciiTheme="minorHAnsi" w:hAnsiTheme="minorHAnsi" w:cstheme="minorHAnsi"/>
        </w:rPr>
      </w:pPr>
      <w:r w:rsidRPr="00DB28A1">
        <w:rPr>
          <w:rFonts w:asciiTheme="minorHAnsi" w:hAnsiTheme="minorHAnsi" w:cstheme="minorHAnsi"/>
        </w:rPr>
        <w:t>uzasadnienie zmiany wraz z udokumentowaniem okoliczności stanowiących podstawę zmiany umowy,</w:t>
      </w:r>
    </w:p>
    <w:p w14:paraId="37FEE8C7" w14:textId="7816EADF" w:rsidR="00525ADD" w:rsidRPr="00DB28A1" w:rsidRDefault="00525ADD" w:rsidP="000708CB">
      <w:pPr>
        <w:pStyle w:val="Akapitzlist"/>
        <w:widowControl w:val="0"/>
        <w:numPr>
          <w:ilvl w:val="0"/>
          <w:numId w:val="113"/>
        </w:numPr>
        <w:tabs>
          <w:tab w:val="left" w:pos="426"/>
        </w:tabs>
        <w:suppressAutoHyphens w:val="0"/>
        <w:spacing w:line="276" w:lineRule="auto"/>
        <w:ind w:left="1276" w:hanging="425"/>
        <w:jc w:val="both"/>
        <w:rPr>
          <w:rFonts w:asciiTheme="minorHAnsi" w:hAnsiTheme="minorHAnsi" w:cstheme="minorHAnsi"/>
        </w:rPr>
      </w:pPr>
      <w:r w:rsidRPr="00DB28A1">
        <w:rPr>
          <w:rFonts w:asciiTheme="minorHAnsi" w:hAnsiTheme="minorHAnsi" w:cstheme="minorHAnsi"/>
        </w:rPr>
        <w:t>opis wpływu zmiany na warunki realizacji umowy, w tym na wynagrodzenie Wykonawcy,</w:t>
      </w:r>
    </w:p>
    <w:p w14:paraId="4934FC73" w14:textId="223D5BD5" w:rsidR="00525ADD" w:rsidRPr="00DB28A1" w:rsidRDefault="00525ADD" w:rsidP="000708CB">
      <w:pPr>
        <w:pStyle w:val="Akapitzlist"/>
        <w:widowControl w:val="0"/>
        <w:numPr>
          <w:ilvl w:val="0"/>
          <w:numId w:val="113"/>
        </w:numPr>
        <w:tabs>
          <w:tab w:val="left" w:pos="426"/>
        </w:tabs>
        <w:suppressAutoHyphens w:val="0"/>
        <w:spacing w:line="276" w:lineRule="auto"/>
        <w:ind w:left="1276" w:hanging="425"/>
        <w:jc w:val="both"/>
        <w:rPr>
          <w:rFonts w:asciiTheme="minorHAnsi" w:hAnsiTheme="minorHAnsi" w:cstheme="minorHAnsi"/>
        </w:rPr>
      </w:pPr>
      <w:r w:rsidRPr="00DB28A1">
        <w:rPr>
          <w:rFonts w:asciiTheme="minorHAnsi" w:hAnsiTheme="minorHAnsi" w:cstheme="minorHAnsi"/>
        </w:rPr>
        <w:t>termin, od którego zmiana ma obowiązywać.</w:t>
      </w:r>
    </w:p>
    <w:bookmarkEnd w:id="212"/>
    <w:p w14:paraId="0A72D233" w14:textId="77777777" w:rsidR="00AA1534" w:rsidRPr="00DB28A1" w:rsidRDefault="00AA1534" w:rsidP="002D5320">
      <w:pPr>
        <w:widowControl w:val="0"/>
        <w:numPr>
          <w:ilvl w:val="0"/>
          <w:numId w:val="8"/>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Zmiana postanowień umowy może nastąpić w formie polisy lub innego dokumentu ubezpiecze</w:t>
      </w:r>
      <w:r w:rsidRPr="00DB28A1">
        <w:rPr>
          <w:rFonts w:asciiTheme="minorHAnsi" w:hAnsiTheme="minorHAnsi" w:cstheme="minorHAnsi"/>
        </w:rPr>
        <w:softHyphen/>
        <w:t>nio</w:t>
      </w:r>
      <w:r w:rsidRPr="00DB28A1">
        <w:rPr>
          <w:rFonts w:asciiTheme="minorHAnsi" w:hAnsiTheme="minorHAnsi" w:cstheme="minorHAnsi"/>
        </w:rPr>
        <w:softHyphen/>
        <w:t>wego albo pisemnego aneksu pod rygorem nieważności.</w:t>
      </w:r>
      <w:r w:rsidR="00530DFA" w:rsidRPr="00DB28A1">
        <w:rPr>
          <w:rFonts w:asciiTheme="minorHAnsi" w:hAnsiTheme="minorHAnsi" w:cstheme="minorHAnsi"/>
        </w:rPr>
        <w:t xml:space="preserve"> </w:t>
      </w:r>
    </w:p>
    <w:p w14:paraId="02499ADE" w14:textId="77777777" w:rsidR="008043AE" w:rsidRPr="00DB28A1" w:rsidRDefault="008043AE" w:rsidP="002D5320">
      <w:pPr>
        <w:widowControl w:val="0"/>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 xml:space="preserve">Waloryzacja </w:t>
      </w:r>
      <w:r w:rsidR="00185EB3" w:rsidRPr="00DB28A1">
        <w:rPr>
          <w:rFonts w:asciiTheme="minorHAnsi" w:hAnsiTheme="minorHAnsi" w:cstheme="minorHAnsi"/>
          <w:b/>
        </w:rPr>
        <w:t xml:space="preserve">wynagrodzenia </w:t>
      </w:r>
      <w:r w:rsidR="000559F8" w:rsidRPr="00DB28A1">
        <w:rPr>
          <w:rFonts w:asciiTheme="minorHAnsi" w:hAnsiTheme="minorHAnsi" w:cstheme="minorHAnsi"/>
          <w:b/>
        </w:rPr>
        <w:t xml:space="preserve">należnego </w:t>
      </w:r>
      <w:r w:rsidR="00185EB3" w:rsidRPr="00DB28A1">
        <w:rPr>
          <w:rFonts w:asciiTheme="minorHAnsi" w:hAnsiTheme="minorHAnsi" w:cstheme="minorHAnsi"/>
          <w:b/>
        </w:rPr>
        <w:t>Wykonawcy</w:t>
      </w:r>
    </w:p>
    <w:p w14:paraId="5CC6DA76" w14:textId="77777777" w:rsidR="008043AE" w:rsidRPr="00DB28A1" w:rsidRDefault="00483789" w:rsidP="002D5320">
      <w:pPr>
        <w:widowControl w:val="0"/>
        <w:suppressAutoHyphens w:val="0"/>
        <w:spacing w:line="276" w:lineRule="auto"/>
        <w:jc w:val="center"/>
        <w:rPr>
          <w:rFonts w:asciiTheme="minorHAnsi" w:hAnsiTheme="minorHAnsi" w:cstheme="minorHAnsi"/>
          <w:b/>
        </w:rPr>
      </w:pPr>
      <w:bookmarkStart w:id="213" w:name="_Hlk47097642"/>
      <w:r w:rsidRPr="00DB28A1">
        <w:rPr>
          <w:rFonts w:asciiTheme="minorHAnsi" w:hAnsiTheme="minorHAnsi" w:cstheme="minorHAnsi"/>
          <w:b/>
        </w:rPr>
        <w:t> </w:t>
      </w:r>
      <w:r w:rsidR="008043AE" w:rsidRPr="00DB28A1">
        <w:rPr>
          <w:rFonts w:asciiTheme="minorHAnsi" w:hAnsiTheme="minorHAnsi" w:cstheme="minorHAnsi"/>
          <w:b/>
        </w:rPr>
        <w:t>§1</w:t>
      </w:r>
      <w:r w:rsidR="00D11231" w:rsidRPr="00DB28A1">
        <w:rPr>
          <w:rFonts w:asciiTheme="minorHAnsi" w:hAnsiTheme="minorHAnsi" w:cstheme="minorHAnsi"/>
          <w:b/>
        </w:rPr>
        <w:t>2</w:t>
      </w:r>
    </w:p>
    <w:bookmarkEnd w:id="213"/>
    <w:p w14:paraId="53B7DA54" w14:textId="77777777" w:rsidR="008043AE" w:rsidRPr="00DB28A1" w:rsidRDefault="008043AE"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Zgodnie z art. 436 pkt 4 lit. b ustawy Prawo zamówień publicznych</w:t>
      </w:r>
      <w:r w:rsidR="00690E44" w:rsidRPr="00DB28A1">
        <w:rPr>
          <w:rFonts w:asciiTheme="minorHAnsi" w:hAnsiTheme="minorHAnsi" w:cstheme="minorHAnsi"/>
        </w:rPr>
        <w:t xml:space="preserve">, </w:t>
      </w:r>
      <w:bookmarkStart w:id="214" w:name="_Hlk47094353"/>
      <w:r w:rsidR="00690E44" w:rsidRPr="00DB28A1">
        <w:rPr>
          <w:rFonts w:asciiTheme="minorHAnsi" w:hAnsiTheme="minorHAnsi" w:cstheme="minorHAnsi"/>
        </w:rPr>
        <w:t xml:space="preserve">wysokość wynagrodzenia </w:t>
      </w:r>
      <w:r w:rsidR="006D1907" w:rsidRPr="00DB28A1">
        <w:rPr>
          <w:rFonts w:asciiTheme="minorHAnsi" w:hAnsiTheme="minorHAnsi" w:cstheme="minorHAnsi"/>
        </w:rPr>
        <w:t xml:space="preserve">należnego </w:t>
      </w:r>
      <w:r w:rsidR="00690E44" w:rsidRPr="00DB28A1">
        <w:rPr>
          <w:rFonts w:asciiTheme="minorHAnsi" w:hAnsiTheme="minorHAnsi" w:cstheme="minorHAnsi"/>
        </w:rPr>
        <w:t>Wykonawcy może podlegać waloryzacji</w:t>
      </w:r>
      <w:r w:rsidR="00B61462" w:rsidRPr="00DB28A1">
        <w:rPr>
          <w:rFonts w:asciiTheme="minorHAnsi" w:hAnsiTheme="minorHAnsi" w:cstheme="minorHAnsi"/>
        </w:rPr>
        <w:t>,</w:t>
      </w:r>
      <w:r w:rsidR="0033416A" w:rsidRPr="00DB28A1">
        <w:rPr>
          <w:rFonts w:asciiTheme="minorHAnsi" w:hAnsiTheme="minorHAnsi" w:cstheme="minorHAnsi"/>
        </w:rPr>
        <w:t xml:space="preserve"> </w:t>
      </w:r>
      <w:r w:rsidRPr="00DB28A1">
        <w:rPr>
          <w:rFonts w:asciiTheme="minorHAnsi" w:hAnsiTheme="minorHAnsi" w:cstheme="minorHAnsi"/>
        </w:rPr>
        <w:t>w przypadku</w:t>
      </w:r>
      <w:r w:rsidR="00690E44" w:rsidRPr="00DB28A1">
        <w:rPr>
          <w:rFonts w:asciiTheme="minorHAnsi" w:hAnsiTheme="minorHAnsi" w:cstheme="minorHAnsi"/>
        </w:rPr>
        <w:t xml:space="preserve"> zmiany</w:t>
      </w:r>
      <w:bookmarkEnd w:id="214"/>
      <w:r w:rsidRPr="00DB28A1">
        <w:rPr>
          <w:rFonts w:asciiTheme="minorHAnsi" w:hAnsiTheme="minorHAnsi" w:cstheme="minorHAnsi"/>
        </w:rPr>
        <w:t>:</w:t>
      </w:r>
    </w:p>
    <w:p w14:paraId="4F3FA3DA" w14:textId="77777777" w:rsidR="008043AE" w:rsidRPr="00DB28A1" w:rsidRDefault="008043AE" w:rsidP="000708CB">
      <w:pPr>
        <w:widowControl w:val="0"/>
        <w:numPr>
          <w:ilvl w:val="0"/>
          <w:numId w:val="37"/>
        </w:numPr>
        <w:tabs>
          <w:tab w:val="left" w:pos="709"/>
        </w:tabs>
        <w:suppressAutoHyphens w:val="0"/>
        <w:spacing w:line="276" w:lineRule="auto"/>
        <w:ind w:left="709" w:hanging="283"/>
        <w:jc w:val="both"/>
        <w:rPr>
          <w:rFonts w:asciiTheme="minorHAnsi" w:eastAsia="SimSun" w:hAnsiTheme="minorHAnsi" w:cstheme="minorHAnsi"/>
        </w:rPr>
      </w:pPr>
      <w:r w:rsidRPr="00DB28A1">
        <w:rPr>
          <w:rFonts w:asciiTheme="minorHAnsi" w:eastAsia="SimSun" w:hAnsiTheme="minorHAnsi" w:cstheme="minorHAnsi"/>
        </w:rPr>
        <w:t xml:space="preserve">stawki podatku od towarów i usług oraz podatku akcyzowego, </w:t>
      </w:r>
    </w:p>
    <w:p w14:paraId="577DCC25" w14:textId="7413EFA6" w:rsidR="008043AE" w:rsidRPr="00DB28A1" w:rsidRDefault="008043AE" w:rsidP="000708CB">
      <w:pPr>
        <w:widowControl w:val="0"/>
        <w:numPr>
          <w:ilvl w:val="0"/>
          <w:numId w:val="37"/>
        </w:numPr>
        <w:tabs>
          <w:tab w:val="left" w:pos="709"/>
        </w:tabs>
        <w:suppressAutoHyphens w:val="0"/>
        <w:spacing w:line="276" w:lineRule="auto"/>
        <w:ind w:left="709" w:hanging="283"/>
        <w:jc w:val="both"/>
        <w:rPr>
          <w:rFonts w:asciiTheme="minorHAnsi" w:eastAsia="SimSun" w:hAnsiTheme="minorHAnsi" w:cstheme="minorHAnsi"/>
        </w:rPr>
      </w:pPr>
      <w:r w:rsidRPr="00DB28A1">
        <w:rPr>
          <w:rFonts w:asciiTheme="minorHAnsi" w:eastAsia="SimSun" w:hAnsiTheme="minorHAnsi" w:cstheme="minorHAnsi"/>
        </w:rPr>
        <w:t xml:space="preserve">wysokości minimalnego wynagrodzenia za pracę albo wysokości minimalnej stawki godzinowej, ustalonych na podstawie przepisów ustawy z dnia 10 października 2002 r. </w:t>
      </w:r>
      <w:r w:rsidR="0032582C" w:rsidRPr="00DB28A1">
        <w:rPr>
          <w:rFonts w:asciiTheme="minorHAnsi" w:eastAsia="SimSun" w:hAnsiTheme="minorHAnsi" w:cstheme="minorHAnsi"/>
        </w:rPr>
        <w:br/>
      </w:r>
      <w:r w:rsidRPr="00DB28A1">
        <w:rPr>
          <w:rFonts w:asciiTheme="minorHAnsi" w:eastAsia="SimSun" w:hAnsiTheme="minorHAnsi" w:cstheme="minorHAnsi"/>
        </w:rPr>
        <w:t xml:space="preserve">o minimalnym wynagrodzeniu za pracę, </w:t>
      </w:r>
    </w:p>
    <w:p w14:paraId="100D7B24" w14:textId="3515C858" w:rsidR="008043AE" w:rsidRPr="00DB28A1" w:rsidRDefault="008043AE" w:rsidP="000708CB">
      <w:pPr>
        <w:widowControl w:val="0"/>
        <w:numPr>
          <w:ilvl w:val="0"/>
          <w:numId w:val="37"/>
        </w:numPr>
        <w:tabs>
          <w:tab w:val="left" w:pos="709"/>
        </w:tabs>
        <w:suppressAutoHyphens w:val="0"/>
        <w:spacing w:line="276" w:lineRule="auto"/>
        <w:ind w:left="709" w:hanging="283"/>
        <w:jc w:val="both"/>
        <w:rPr>
          <w:rFonts w:asciiTheme="minorHAnsi" w:eastAsia="SimSun" w:hAnsiTheme="minorHAnsi" w:cstheme="minorHAnsi"/>
        </w:rPr>
      </w:pPr>
      <w:r w:rsidRPr="00DB28A1">
        <w:rPr>
          <w:rFonts w:asciiTheme="minorHAnsi" w:eastAsia="SimSun" w:hAnsiTheme="minorHAnsi" w:cstheme="minorHAnsi"/>
        </w:rPr>
        <w:t xml:space="preserve">zasad podlegania ubezpieczeniom społecznym lub ubezpieczeniu zdrowotnemu </w:t>
      </w:r>
      <w:r w:rsidR="009C0FFC" w:rsidRPr="00DB28A1">
        <w:rPr>
          <w:rFonts w:asciiTheme="minorHAnsi" w:eastAsia="SimSun" w:hAnsiTheme="minorHAnsi" w:cstheme="minorHAnsi"/>
        </w:rPr>
        <w:br/>
      </w:r>
      <w:r w:rsidRPr="00DB28A1">
        <w:rPr>
          <w:rFonts w:asciiTheme="minorHAnsi" w:eastAsia="SimSun" w:hAnsiTheme="minorHAnsi" w:cstheme="minorHAnsi"/>
        </w:rPr>
        <w:t xml:space="preserve">lub wysokości składki na ubezpieczenia społeczne lub zdrowotne, </w:t>
      </w:r>
    </w:p>
    <w:p w14:paraId="7039C36E" w14:textId="77777777" w:rsidR="008043AE" w:rsidRPr="00DB28A1" w:rsidRDefault="008043AE" w:rsidP="000708CB">
      <w:pPr>
        <w:widowControl w:val="0"/>
        <w:numPr>
          <w:ilvl w:val="0"/>
          <w:numId w:val="37"/>
        </w:numPr>
        <w:tabs>
          <w:tab w:val="left" w:pos="709"/>
        </w:tabs>
        <w:suppressAutoHyphens w:val="0"/>
        <w:spacing w:line="276" w:lineRule="auto"/>
        <w:ind w:left="709" w:hanging="283"/>
        <w:jc w:val="both"/>
        <w:rPr>
          <w:rFonts w:asciiTheme="minorHAnsi" w:hAnsiTheme="minorHAnsi" w:cstheme="minorHAnsi"/>
        </w:rPr>
      </w:pPr>
      <w:r w:rsidRPr="00DB28A1">
        <w:rPr>
          <w:rFonts w:asciiTheme="minorHAnsi" w:hAnsiTheme="minorHAnsi" w:cstheme="minorHAnsi"/>
        </w:rPr>
        <w:t>zasad gromadzenia i wysokości wpłat do pracowniczych planów kapitałowych, o których mowa w ustawie z dnia 4 października 2018 r. o pracowniczych planach kapitałowych</w:t>
      </w:r>
      <w:r w:rsidRPr="00DB28A1">
        <w:rPr>
          <w:rFonts w:asciiTheme="minorHAnsi" w:eastAsia="SimSun" w:hAnsiTheme="minorHAnsi" w:cstheme="minorHAnsi"/>
        </w:rPr>
        <w:t xml:space="preserve">, </w:t>
      </w:r>
    </w:p>
    <w:p w14:paraId="730B4B5E" w14:textId="77777777" w:rsidR="008043AE" w:rsidRPr="00DB28A1" w:rsidRDefault="008043AE" w:rsidP="002D5320">
      <w:pPr>
        <w:widowControl w:val="0"/>
        <w:tabs>
          <w:tab w:val="left" w:pos="709"/>
        </w:tabs>
        <w:suppressAutoHyphens w:val="0"/>
        <w:spacing w:before="60" w:after="60" w:line="276" w:lineRule="auto"/>
        <w:ind w:left="709"/>
        <w:jc w:val="both"/>
        <w:rPr>
          <w:rFonts w:asciiTheme="minorHAnsi" w:hAnsiTheme="minorHAnsi" w:cstheme="minorHAnsi"/>
        </w:rPr>
      </w:pPr>
      <w:r w:rsidRPr="00DB28A1">
        <w:rPr>
          <w:rFonts w:asciiTheme="minorHAnsi" w:hAnsiTheme="minorHAnsi" w:cstheme="minorHAnsi"/>
        </w:rPr>
        <w:lastRenderedPageBreak/>
        <w:t>- jeżeli zmiany te będą miały wpływ na koszty wykonania zamówienia przez Wykonawcę</w:t>
      </w:r>
      <w:r w:rsidR="00690E44" w:rsidRPr="00DB28A1">
        <w:rPr>
          <w:rFonts w:asciiTheme="minorHAnsi" w:hAnsiTheme="minorHAnsi" w:cstheme="minorHAnsi"/>
        </w:rPr>
        <w:t>.</w:t>
      </w:r>
    </w:p>
    <w:p w14:paraId="13575175" w14:textId="77777777" w:rsidR="00B61462" w:rsidRPr="00DB28A1" w:rsidRDefault="00ED1239"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bookmarkStart w:id="215" w:name="_Hlk47043973"/>
      <w:r w:rsidRPr="00DB28A1">
        <w:rPr>
          <w:rFonts w:asciiTheme="minorHAnsi" w:hAnsiTheme="minorHAnsi" w:cstheme="minorHAnsi"/>
        </w:rPr>
        <w:t xml:space="preserve">W </w:t>
      </w:r>
      <w:r w:rsidR="00FB0155" w:rsidRPr="00DB28A1">
        <w:rPr>
          <w:rFonts w:asciiTheme="minorHAnsi" w:hAnsiTheme="minorHAnsi" w:cstheme="minorHAnsi"/>
        </w:rPr>
        <w:t>przy</w:t>
      </w:r>
      <w:r w:rsidRPr="00DB28A1">
        <w:rPr>
          <w:rFonts w:asciiTheme="minorHAnsi" w:hAnsiTheme="minorHAnsi" w:cstheme="minorHAnsi"/>
        </w:rPr>
        <w:t>padku zmiany, o której mowa w ust. 1 pkt</w:t>
      </w:r>
      <w:r w:rsidR="00B30CE8" w:rsidRPr="00DB28A1">
        <w:rPr>
          <w:rFonts w:asciiTheme="minorHAnsi" w:hAnsiTheme="minorHAnsi" w:cstheme="minorHAnsi"/>
        </w:rPr>
        <w:t>.</w:t>
      </w:r>
      <w:r w:rsidRPr="00DB28A1">
        <w:rPr>
          <w:rFonts w:asciiTheme="minorHAnsi" w:hAnsiTheme="minorHAnsi" w:cstheme="minorHAnsi"/>
        </w:rPr>
        <w:t xml:space="preserve"> 1, wartość netto wynagrodzenia Wykonawcy nie ulegnie zmianie, a określona w aneksie do umowy wartość brutto wynagrodzenia zostanie wyliczona na podstawie nowych przepisów dotyczących podatku od towarów i usług</w:t>
      </w:r>
      <w:r w:rsidR="00B30CE8" w:rsidRPr="00DB28A1">
        <w:rPr>
          <w:rFonts w:asciiTheme="minorHAnsi" w:hAnsiTheme="minorHAnsi" w:cstheme="minorHAnsi"/>
        </w:rPr>
        <w:t xml:space="preserve"> lub podatku akcyzowego</w:t>
      </w:r>
      <w:r w:rsidRPr="00DB28A1">
        <w:rPr>
          <w:rFonts w:asciiTheme="minorHAnsi" w:hAnsiTheme="minorHAnsi" w:cstheme="minorHAnsi"/>
        </w:rPr>
        <w:t>.</w:t>
      </w:r>
    </w:p>
    <w:p w14:paraId="17DCB62B" w14:textId="3BDDAAF7" w:rsidR="00B61462" w:rsidRPr="00DB28A1" w:rsidRDefault="00ED1239"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lang w:eastAsia="en-US"/>
        </w:rPr>
        <w:t xml:space="preserve">W </w:t>
      </w:r>
      <w:r w:rsidR="00FB0155" w:rsidRPr="00DB28A1">
        <w:rPr>
          <w:rFonts w:asciiTheme="minorHAnsi" w:hAnsiTheme="minorHAnsi" w:cstheme="minorHAnsi"/>
          <w:lang w:eastAsia="en-US"/>
        </w:rPr>
        <w:t>przy</w:t>
      </w:r>
      <w:r w:rsidRPr="00DB28A1">
        <w:rPr>
          <w:rFonts w:asciiTheme="minorHAnsi" w:hAnsiTheme="minorHAnsi" w:cstheme="minorHAnsi"/>
          <w:lang w:eastAsia="en-US"/>
        </w:rPr>
        <w:t>padku zmiany, o której mowa w ust. 1 pkt</w:t>
      </w:r>
      <w:r w:rsidR="00B30CE8" w:rsidRPr="00DB28A1">
        <w:rPr>
          <w:rFonts w:asciiTheme="minorHAnsi" w:hAnsiTheme="minorHAnsi" w:cstheme="minorHAnsi"/>
          <w:lang w:eastAsia="en-US"/>
        </w:rPr>
        <w:t>.</w:t>
      </w:r>
      <w:r w:rsidRPr="00DB28A1">
        <w:rPr>
          <w:rFonts w:asciiTheme="minorHAnsi" w:hAnsiTheme="minorHAnsi" w:cstheme="minorHAnsi"/>
          <w:lang w:eastAsia="en-US"/>
        </w:rPr>
        <w:t xml:space="preserve"> 2, Wykonawca zobligowany będzie przedłożyć Zamawiającemu wykaz zatrudnionych do realizacji umowy pracowników, dla których </w:t>
      </w:r>
      <w:r w:rsidR="0032582C" w:rsidRPr="00DB28A1">
        <w:rPr>
          <w:rFonts w:asciiTheme="minorHAnsi" w:hAnsiTheme="minorHAnsi" w:cstheme="minorHAnsi"/>
          <w:lang w:eastAsia="en-US"/>
        </w:rPr>
        <w:br/>
      </w:r>
      <w:r w:rsidRPr="00DB28A1">
        <w:rPr>
          <w:rFonts w:asciiTheme="minorHAnsi" w:hAnsiTheme="minorHAnsi" w:cstheme="minorHAnsi"/>
          <w:lang w:eastAsia="en-US"/>
        </w:rPr>
        <w:t>ma zastoso</w:t>
      </w:r>
      <w:r w:rsidRPr="00DB28A1">
        <w:rPr>
          <w:rFonts w:asciiTheme="minorHAnsi" w:hAnsiTheme="minorHAnsi" w:cstheme="minorHAnsi"/>
          <w:lang w:eastAsia="en-US"/>
        </w:rPr>
        <w:softHyphen/>
        <w:t xml:space="preserve">wanie zmiana wraz z kalkulacją kosztów wynikającą z przedmiotowej zmiany, które mają bezpośredni wpływ na zaoferowaną </w:t>
      </w:r>
      <w:r w:rsidR="00FB734A" w:rsidRPr="00DB28A1">
        <w:rPr>
          <w:rFonts w:asciiTheme="minorHAnsi" w:hAnsiTheme="minorHAnsi" w:cstheme="minorHAnsi"/>
          <w:lang w:eastAsia="en-US"/>
        </w:rPr>
        <w:t xml:space="preserve">w ofercie </w:t>
      </w:r>
      <w:r w:rsidRPr="00DB28A1">
        <w:rPr>
          <w:rFonts w:asciiTheme="minorHAnsi" w:hAnsiTheme="minorHAnsi" w:cstheme="minorHAnsi"/>
          <w:lang w:eastAsia="en-US"/>
        </w:rPr>
        <w:t xml:space="preserve">cenę </w:t>
      </w:r>
      <w:r w:rsidR="00E56EBF" w:rsidRPr="00DB28A1">
        <w:rPr>
          <w:rFonts w:asciiTheme="minorHAnsi" w:hAnsiTheme="minorHAnsi" w:cstheme="minorHAnsi"/>
          <w:lang w:eastAsia="en-US"/>
        </w:rPr>
        <w:t>wykonania zamówienia</w:t>
      </w:r>
      <w:r w:rsidRPr="00DB28A1">
        <w:rPr>
          <w:rFonts w:asciiTheme="minorHAnsi" w:hAnsiTheme="minorHAnsi" w:cstheme="minorHAnsi"/>
          <w:lang w:eastAsia="en-US"/>
        </w:rPr>
        <w:t>. Jeżeli Wykonawca udowodni Zamawiającemu zasadność zmiany, jego wynagrodzenie ulegnie zmianie o wartość wzrostu całkowitego kosztu Wykonawcy</w:t>
      </w:r>
      <w:r w:rsidR="00E56EBF" w:rsidRPr="00DB28A1">
        <w:rPr>
          <w:rFonts w:asciiTheme="minorHAnsi" w:hAnsiTheme="minorHAnsi" w:cstheme="minorHAnsi"/>
          <w:lang w:eastAsia="en-US"/>
        </w:rPr>
        <w:t>,</w:t>
      </w:r>
      <w:r w:rsidRPr="00DB28A1">
        <w:rPr>
          <w:rFonts w:asciiTheme="minorHAnsi" w:hAnsiTheme="minorHAnsi" w:cstheme="minorHAnsi"/>
          <w:lang w:eastAsia="en-US"/>
        </w:rPr>
        <w:t xml:space="preserve"> wynikającą ze zwiększenia wynagrodzenia osób bezpośrednio wykonujących zamówienie.</w:t>
      </w:r>
    </w:p>
    <w:p w14:paraId="09456019" w14:textId="61133047" w:rsidR="00B61462" w:rsidRPr="00DB28A1" w:rsidRDefault="00B30CE8"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W </w:t>
      </w:r>
      <w:r w:rsidR="00FB0155" w:rsidRPr="00DB28A1">
        <w:rPr>
          <w:rFonts w:asciiTheme="minorHAnsi" w:hAnsiTheme="minorHAnsi" w:cstheme="minorHAnsi"/>
        </w:rPr>
        <w:t>przyp</w:t>
      </w:r>
      <w:r w:rsidRPr="00DB28A1">
        <w:rPr>
          <w:rFonts w:asciiTheme="minorHAnsi" w:hAnsiTheme="minorHAnsi" w:cstheme="minorHAnsi"/>
        </w:rPr>
        <w:t xml:space="preserve">adku zmiany, o której mowa w ust. 1 pkt. 3 i 4, Wykonawca zobligowany będzie przedłożyć Zamawiającemu wykaz zatrudnionych do realizacji umowy pracowników, </w:t>
      </w:r>
      <w:r w:rsidR="0032582C" w:rsidRPr="00DB28A1">
        <w:rPr>
          <w:rFonts w:asciiTheme="minorHAnsi" w:hAnsiTheme="minorHAnsi" w:cstheme="minorHAnsi"/>
        </w:rPr>
        <w:br/>
      </w:r>
      <w:r w:rsidRPr="00DB28A1">
        <w:rPr>
          <w:rFonts w:asciiTheme="minorHAnsi" w:hAnsiTheme="minorHAnsi" w:cstheme="minorHAnsi"/>
        </w:rPr>
        <w:t>dla których ma zastoso</w:t>
      </w:r>
      <w:r w:rsidR="00557B7F" w:rsidRPr="00DB28A1">
        <w:rPr>
          <w:rFonts w:asciiTheme="minorHAnsi" w:hAnsiTheme="minorHAnsi" w:cstheme="minorHAnsi"/>
        </w:rPr>
        <w:softHyphen/>
      </w:r>
      <w:r w:rsidRPr="00DB28A1">
        <w:rPr>
          <w:rFonts w:asciiTheme="minorHAnsi" w:hAnsiTheme="minorHAnsi" w:cstheme="minorHAnsi"/>
        </w:rPr>
        <w:t xml:space="preserve">wanie zmiana zasad wraz z kalkulacją kosztów wynikającą </w:t>
      </w:r>
      <w:r w:rsidR="0032582C" w:rsidRPr="00DB28A1">
        <w:rPr>
          <w:rFonts w:asciiTheme="minorHAnsi" w:hAnsiTheme="minorHAnsi" w:cstheme="minorHAnsi"/>
        </w:rPr>
        <w:br/>
      </w:r>
      <w:r w:rsidRPr="00DB28A1">
        <w:rPr>
          <w:rFonts w:asciiTheme="minorHAnsi" w:hAnsiTheme="minorHAnsi" w:cstheme="minorHAnsi"/>
        </w:rPr>
        <w:t xml:space="preserve">z przedmiotowej zmiany, które mają bezpośredni wpływ </w:t>
      </w:r>
      <w:r w:rsidR="00FB734A" w:rsidRPr="00DB28A1">
        <w:rPr>
          <w:rFonts w:asciiTheme="minorHAnsi" w:hAnsiTheme="minorHAnsi" w:cstheme="minorHAnsi"/>
        </w:rPr>
        <w:t>na zaoferowaną w ofercie cenę wykonania zamówienia</w:t>
      </w:r>
      <w:r w:rsidRPr="00DB28A1">
        <w:rPr>
          <w:rFonts w:asciiTheme="minorHAnsi" w:hAnsiTheme="minorHAnsi" w:cstheme="minorHAnsi"/>
        </w:rPr>
        <w:t>.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458455B4" w14:textId="43366725" w:rsidR="00B61462" w:rsidRPr="00DB28A1" w:rsidRDefault="00FB0155"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Podstawą do dokonania zmiany wynagrodzenia w przypadkach, o których mowa w ust. 1, jest pisemny wniosek Wykonawcy lub Zamawiającego</w:t>
      </w:r>
      <w:r w:rsidR="0099709A" w:rsidRPr="00DB28A1">
        <w:rPr>
          <w:rFonts w:asciiTheme="minorHAnsi" w:hAnsiTheme="minorHAnsi" w:cstheme="minorHAnsi"/>
        </w:rPr>
        <w:t>,</w:t>
      </w:r>
      <w:r w:rsidRPr="00DB28A1">
        <w:rPr>
          <w:rFonts w:asciiTheme="minorHAnsi" w:hAnsiTheme="minorHAnsi" w:cstheme="minorHAnsi"/>
        </w:rPr>
        <w:t xml:space="preserve"> złożony drugiej Stronie umowy</w:t>
      </w:r>
      <w:r w:rsidR="0099709A" w:rsidRPr="00DB28A1">
        <w:rPr>
          <w:rFonts w:asciiTheme="minorHAnsi" w:hAnsiTheme="minorHAnsi" w:cstheme="minorHAnsi"/>
        </w:rPr>
        <w:t xml:space="preserve"> najpóźniej </w:t>
      </w:r>
      <w:r w:rsidR="0032582C" w:rsidRPr="00DB28A1">
        <w:rPr>
          <w:rFonts w:asciiTheme="minorHAnsi" w:hAnsiTheme="minorHAnsi" w:cstheme="minorHAnsi"/>
        </w:rPr>
        <w:br/>
      </w:r>
      <w:r w:rsidR="0099709A" w:rsidRPr="00DB28A1">
        <w:rPr>
          <w:rFonts w:asciiTheme="minorHAnsi" w:hAnsiTheme="minorHAnsi" w:cstheme="minorHAnsi"/>
        </w:rPr>
        <w:t>w terminie do 30 dni od wejścia w życie nowych przepisów</w:t>
      </w:r>
      <w:r w:rsidRPr="00DB28A1">
        <w:rPr>
          <w:rFonts w:asciiTheme="minorHAnsi" w:hAnsiTheme="minorHAnsi" w:cstheme="minorHAnsi"/>
        </w:rPr>
        <w:t xml:space="preserve">, </w:t>
      </w:r>
      <w:bookmarkStart w:id="216" w:name="_Hlk47096409"/>
      <w:r w:rsidRPr="00DB28A1">
        <w:rPr>
          <w:rFonts w:asciiTheme="minorHAnsi" w:hAnsiTheme="minorHAnsi" w:cstheme="minorHAnsi"/>
        </w:rPr>
        <w:t>zawierający dokładny opis proponowanej zmiany wraz z uzasadnieniem</w:t>
      </w:r>
      <w:r w:rsidR="0099709A" w:rsidRPr="00DB28A1">
        <w:rPr>
          <w:rFonts w:asciiTheme="minorHAnsi" w:hAnsiTheme="minorHAnsi" w:cstheme="minorHAnsi"/>
        </w:rPr>
        <w:t xml:space="preserve"> i szczegółową kalkulacją kosztów</w:t>
      </w:r>
      <w:r w:rsidR="00BA1C3E" w:rsidRPr="00DB28A1">
        <w:rPr>
          <w:rFonts w:asciiTheme="minorHAnsi" w:hAnsiTheme="minorHAnsi" w:cstheme="minorHAnsi"/>
        </w:rPr>
        <w:t xml:space="preserve"> oraz zasadami sporządzenia takiej kalkulacji</w:t>
      </w:r>
      <w:bookmarkEnd w:id="216"/>
      <w:r w:rsidRPr="00DB28A1">
        <w:rPr>
          <w:rFonts w:asciiTheme="minorHAnsi" w:hAnsiTheme="minorHAnsi" w:cstheme="minorHAnsi"/>
        </w:rPr>
        <w:t xml:space="preserve">. </w:t>
      </w:r>
    </w:p>
    <w:p w14:paraId="00D8C432" w14:textId="77777777" w:rsidR="00B61462" w:rsidRPr="00DB28A1" w:rsidRDefault="00FB0155"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Wykonawca zobowiązany jest wykazać we wniosku</w:t>
      </w:r>
      <w:r w:rsidR="0099709A" w:rsidRPr="00DB28A1">
        <w:rPr>
          <w:rFonts w:asciiTheme="minorHAnsi" w:hAnsiTheme="minorHAnsi" w:cstheme="minorHAnsi"/>
        </w:rPr>
        <w:t xml:space="preserve"> i udowodnić Zamawiającemu</w:t>
      </w:r>
      <w:r w:rsidRPr="00DB28A1">
        <w:rPr>
          <w:rFonts w:asciiTheme="minorHAnsi" w:hAnsiTheme="minorHAnsi" w:cstheme="minorHAnsi"/>
        </w:rPr>
        <w:t xml:space="preserve">, że zmiana </w:t>
      </w:r>
      <w:r w:rsidR="0099709A" w:rsidRPr="00DB28A1">
        <w:rPr>
          <w:rFonts w:asciiTheme="minorHAnsi" w:hAnsiTheme="minorHAnsi" w:cstheme="minorHAnsi"/>
        </w:rPr>
        <w:t>przepisów, wskazanych w ust. 1,</w:t>
      </w:r>
      <w:r w:rsidRPr="00DB28A1">
        <w:rPr>
          <w:rFonts w:asciiTheme="minorHAnsi" w:hAnsiTheme="minorHAnsi" w:cstheme="minorHAnsi"/>
        </w:rPr>
        <w:t xml:space="preserve"> będzie miała wpływ na koszty wykonania przez niego zamówienia.</w:t>
      </w:r>
    </w:p>
    <w:p w14:paraId="16EB5190" w14:textId="057A16FD" w:rsidR="00B61462" w:rsidRPr="00DB28A1" w:rsidRDefault="00FB0155"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Wniosek </w:t>
      </w:r>
      <w:r w:rsidR="0099709A" w:rsidRPr="00DB28A1">
        <w:rPr>
          <w:rFonts w:asciiTheme="minorHAnsi" w:hAnsiTheme="minorHAnsi" w:cstheme="minorHAnsi"/>
        </w:rPr>
        <w:t xml:space="preserve">Wykonawcy </w:t>
      </w:r>
      <w:r w:rsidRPr="00DB28A1">
        <w:rPr>
          <w:rFonts w:asciiTheme="minorHAnsi" w:hAnsiTheme="minorHAnsi" w:cstheme="minorHAnsi"/>
        </w:rPr>
        <w:t xml:space="preserve">wraz z załączonymi dokumentami podlegać </w:t>
      </w:r>
      <w:r w:rsidR="0099709A" w:rsidRPr="00DB28A1">
        <w:rPr>
          <w:rFonts w:asciiTheme="minorHAnsi" w:hAnsiTheme="minorHAnsi" w:cstheme="minorHAnsi"/>
        </w:rPr>
        <w:t xml:space="preserve">będzie </w:t>
      </w:r>
      <w:r w:rsidRPr="00DB28A1">
        <w:rPr>
          <w:rFonts w:asciiTheme="minorHAnsi" w:hAnsiTheme="minorHAnsi" w:cstheme="minorHAnsi"/>
        </w:rPr>
        <w:t xml:space="preserve">weryfikacji </w:t>
      </w:r>
      <w:r w:rsidR="0099709A" w:rsidRPr="00DB28A1">
        <w:rPr>
          <w:rFonts w:asciiTheme="minorHAnsi" w:hAnsiTheme="minorHAnsi" w:cstheme="minorHAnsi"/>
        </w:rPr>
        <w:t xml:space="preserve">ze strony </w:t>
      </w:r>
      <w:r w:rsidRPr="00DB28A1">
        <w:rPr>
          <w:rFonts w:asciiTheme="minorHAnsi" w:hAnsiTheme="minorHAnsi" w:cstheme="minorHAnsi"/>
        </w:rPr>
        <w:t xml:space="preserve">Zamawiającego, </w:t>
      </w:r>
      <w:r w:rsidR="0099709A" w:rsidRPr="00DB28A1">
        <w:rPr>
          <w:rFonts w:asciiTheme="minorHAnsi" w:hAnsiTheme="minorHAnsi" w:cstheme="minorHAnsi"/>
        </w:rPr>
        <w:t xml:space="preserve">który </w:t>
      </w:r>
      <w:r w:rsidR="0065253B" w:rsidRPr="00DB28A1">
        <w:rPr>
          <w:rFonts w:asciiTheme="minorHAnsi" w:hAnsiTheme="minorHAnsi" w:cstheme="minorHAnsi"/>
        </w:rPr>
        <w:t xml:space="preserve">w terminie 14 dni od otrzymania wniosku </w:t>
      </w:r>
      <w:r w:rsidR="0099709A" w:rsidRPr="00DB28A1">
        <w:rPr>
          <w:rFonts w:asciiTheme="minorHAnsi" w:hAnsiTheme="minorHAnsi" w:cstheme="minorHAnsi"/>
        </w:rPr>
        <w:t xml:space="preserve">może zwrócić się </w:t>
      </w:r>
      <w:r w:rsidR="0032582C" w:rsidRPr="00DB28A1">
        <w:rPr>
          <w:rFonts w:asciiTheme="minorHAnsi" w:hAnsiTheme="minorHAnsi" w:cstheme="minorHAnsi"/>
        </w:rPr>
        <w:br/>
      </w:r>
      <w:r w:rsidR="0099709A" w:rsidRPr="00DB28A1">
        <w:rPr>
          <w:rFonts w:asciiTheme="minorHAnsi" w:hAnsiTheme="minorHAnsi" w:cstheme="minorHAnsi"/>
        </w:rPr>
        <w:t>do Wykonawcy z wezwaniem o jego uzupełnienie</w:t>
      </w:r>
      <w:r w:rsidR="0065253B" w:rsidRPr="00DB28A1">
        <w:rPr>
          <w:rFonts w:asciiTheme="minorHAnsi" w:hAnsiTheme="minorHAnsi" w:cstheme="minorHAnsi"/>
        </w:rPr>
        <w:t>,</w:t>
      </w:r>
      <w:r w:rsidR="0099709A" w:rsidRPr="00DB28A1">
        <w:rPr>
          <w:rFonts w:asciiTheme="minorHAnsi" w:hAnsiTheme="minorHAnsi" w:cstheme="minorHAnsi"/>
        </w:rPr>
        <w:t xml:space="preserve"> poprzez przekazanie dodatkowych wyjaśnień, informacji lub dokumentów. Wykonawca jest zobowiązany odpowiedzieć </w:t>
      </w:r>
      <w:r w:rsidR="0032582C" w:rsidRPr="00DB28A1">
        <w:rPr>
          <w:rFonts w:asciiTheme="minorHAnsi" w:hAnsiTheme="minorHAnsi" w:cstheme="minorHAnsi"/>
        </w:rPr>
        <w:br/>
      </w:r>
      <w:r w:rsidR="0099709A" w:rsidRPr="00DB28A1">
        <w:rPr>
          <w:rFonts w:asciiTheme="minorHAnsi" w:hAnsiTheme="minorHAnsi" w:cstheme="minorHAnsi"/>
        </w:rPr>
        <w:t>na wezwanie Zamawiającego wyczerpu</w:t>
      </w:r>
      <w:r w:rsidR="0065253B" w:rsidRPr="00DB28A1">
        <w:rPr>
          <w:rFonts w:asciiTheme="minorHAnsi" w:hAnsiTheme="minorHAnsi" w:cstheme="minorHAnsi"/>
        </w:rPr>
        <w:softHyphen/>
      </w:r>
      <w:r w:rsidR="0099709A" w:rsidRPr="00DB28A1">
        <w:rPr>
          <w:rFonts w:asciiTheme="minorHAnsi" w:hAnsiTheme="minorHAnsi" w:cstheme="minorHAnsi"/>
        </w:rPr>
        <w:t>jąco i zgodnie ze stanem faktycznym, w terminie 7 dni od dnia otrzymania wezwania</w:t>
      </w:r>
      <w:r w:rsidR="0065253B" w:rsidRPr="00DB28A1">
        <w:rPr>
          <w:rFonts w:asciiTheme="minorHAnsi" w:hAnsiTheme="minorHAnsi" w:cstheme="minorHAnsi"/>
        </w:rPr>
        <w:t>.</w:t>
      </w:r>
    </w:p>
    <w:p w14:paraId="5CA4B8E9" w14:textId="37D0ACC5" w:rsidR="00B61462" w:rsidRPr="00DB28A1" w:rsidRDefault="0065253B"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Zamawiający w terminie 30 dni od otrzymania kompletnego wniosku, </w:t>
      </w:r>
      <w:bookmarkStart w:id="217" w:name="_Hlk47096584"/>
      <w:r w:rsidRPr="00DB28A1">
        <w:rPr>
          <w:rFonts w:asciiTheme="minorHAnsi" w:hAnsiTheme="minorHAnsi" w:cstheme="minorHAnsi"/>
        </w:rPr>
        <w:t>informacji i wyjaśnień zajmie pisemne stanowisko w sprawie</w:t>
      </w:r>
      <w:bookmarkEnd w:id="217"/>
      <w:r w:rsidRPr="00DB28A1">
        <w:rPr>
          <w:rFonts w:asciiTheme="minorHAnsi" w:hAnsiTheme="minorHAnsi" w:cstheme="minorHAnsi"/>
        </w:rPr>
        <w:t>; za dzień przekazania stanowiska, uznaje się dzień jego wysłania na adres właściwy dla doręczeń pism dla Wykonawcy.</w:t>
      </w:r>
    </w:p>
    <w:p w14:paraId="36569F72" w14:textId="77777777" w:rsidR="00B61462" w:rsidRPr="00DB28A1" w:rsidRDefault="0065253B"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Zamawiający</w:t>
      </w:r>
      <w:r w:rsidR="00FB0155" w:rsidRPr="00DB28A1">
        <w:rPr>
          <w:rFonts w:asciiTheme="minorHAnsi" w:hAnsiTheme="minorHAnsi" w:cstheme="minorHAnsi"/>
        </w:rPr>
        <w:t xml:space="preserve"> zastrzega sobie prawo odmowy dokonania zmiany wysokości </w:t>
      </w:r>
      <w:r w:rsidR="0099709A" w:rsidRPr="00DB28A1">
        <w:rPr>
          <w:rFonts w:asciiTheme="minorHAnsi" w:hAnsiTheme="minorHAnsi" w:cstheme="minorHAnsi"/>
        </w:rPr>
        <w:t>wynagrodzenia należnego Wykonawcy</w:t>
      </w:r>
      <w:r w:rsidR="00FB0155" w:rsidRPr="00DB28A1">
        <w:rPr>
          <w:rFonts w:asciiTheme="minorHAnsi" w:hAnsiTheme="minorHAnsi" w:cstheme="minorHAnsi"/>
        </w:rPr>
        <w:t xml:space="preserve"> w przypadku, gdy wniosek Wykonawcy nie będzie spełniał warunków opisanych w postanowieniach niniejsze</w:t>
      </w:r>
      <w:r w:rsidRPr="00DB28A1">
        <w:rPr>
          <w:rFonts w:asciiTheme="minorHAnsi" w:hAnsiTheme="minorHAnsi" w:cstheme="minorHAnsi"/>
        </w:rPr>
        <w:t>j umowy.</w:t>
      </w:r>
    </w:p>
    <w:p w14:paraId="342F9DA6" w14:textId="5B80D8A2" w:rsidR="00B61462" w:rsidRPr="00DB28A1" w:rsidRDefault="00FA2E53"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W przypadku wniosku składanego przez Zamawiającego,</w:t>
      </w:r>
      <w:r w:rsidRPr="00DB28A1">
        <w:rPr>
          <w:rFonts w:asciiTheme="minorHAnsi" w:hAnsiTheme="minorHAnsi" w:cstheme="minorHAnsi"/>
          <w:lang w:eastAsia="en-US"/>
        </w:rPr>
        <w:t xml:space="preserve"> </w:t>
      </w:r>
      <w:r w:rsidRPr="00DB28A1">
        <w:rPr>
          <w:rFonts w:asciiTheme="minorHAnsi" w:hAnsiTheme="minorHAnsi" w:cstheme="minorHAnsi"/>
        </w:rPr>
        <w:t xml:space="preserve">wniosek taki powinien zawierać </w:t>
      </w:r>
      <w:r w:rsidR="0032582C" w:rsidRPr="00DB28A1">
        <w:rPr>
          <w:rFonts w:asciiTheme="minorHAnsi" w:hAnsiTheme="minorHAnsi" w:cstheme="minorHAnsi"/>
        </w:rPr>
        <w:br/>
      </w:r>
      <w:r w:rsidRPr="00DB28A1">
        <w:rPr>
          <w:rFonts w:asciiTheme="minorHAnsi" w:hAnsiTheme="minorHAnsi" w:cstheme="minorHAnsi"/>
        </w:rPr>
        <w:t xml:space="preserve">co najmniej propozycję zmiany umowy w zakresie wysokości wynagrodzenia </w:t>
      </w:r>
      <w:r w:rsidR="00BA1C3E" w:rsidRPr="00DB28A1">
        <w:rPr>
          <w:rFonts w:asciiTheme="minorHAnsi" w:hAnsiTheme="minorHAnsi" w:cstheme="minorHAnsi"/>
        </w:rPr>
        <w:t xml:space="preserve">należnego </w:t>
      </w:r>
      <w:r w:rsidR="00BA1C3E" w:rsidRPr="00DB28A1">
        <w:rPr>
          <w:rFonts w:asciiTheme="minorHAnsi" w:hAnsiTheme="minorHAnsi" w:cstheme="minorHAnsi"/>
        </w:rPr>
        <w:lastRenderedPageBreak/>
        <w:t xml:space="preserve">Wykonawcy </w:t>
      </w:r>
      <w:r w:rsidRPr="00DB28A1">
        <w:rPr>
          <w:rFonts w:asciiTheme="minorHAnsi" w:hAnsiTheme="minorHAnsi" w:cstheme="minorHAnsi"/>
        </w:rPr>
        <w:t>oraz powołanie się na podstawę prawną zmian</w:t>
      </w:r>
      <w:r w:rsidR="00BA1C3E" w:rsidRPr="00DB28A1">
        <w:rPr>
          <w:rFonts w:asciiTheme="minorHAnsi" w:hAnsiTheme="minorHAnsi" w:cstheme="minorHAnsi"/>
        </w:rPr>
        <w:t>y</w:t>
      </w:r>
      <w:r w:rsidRPr="00DB28A1">
        <w:rPr>
          <w:rFonts w:asciiTheme="minorHAnsi" w:hAnsiTheme="minorHAnsi" w:cstheme="minorHAnsi"/>
        </w:rPr>
        <w:t xml:space="preserve"> przepisów.</w:t>
      </w:r>
      <w:bookmarkEnd w:id="215"/>
    </w:p>
    <w:p w14:paraId="21BFBCDA" w14:textId="1A674B94" w:rsidR="00B61462" w:rsidRPr="00DB28A1" w:rsidRDefault="00BA1C3E"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P</w:t>
      </w:r>
      <w:r w:rsidR="008043AE" w:rsidRPr="00DB28A1">
        <w:rPr>
          <w:rFonts w:asciiTheme="minorHAnsi" w:hAnsiTheme="minorHAnsi" w:cstheme="minorHAnsi"/>
        </w:rPr>
        <w:t xml:space="preserve">rzed przekazaniem wniosku, o którym mowa w </w:t>
      </w:r>
      <w:r w:rsidRPr="00DB28A1">
        <w:rPr>
          <w:rFonts w:asciiTheme="minorHAnsi" w:hAnsiTheme="minorHAnsi" w:cstheme="minorHAnsi"/>
        </w:rPr>
        <w:t xml:space="preserve">pkt. </w:t>
      </w:r>
      <w:r w:rsidR="00B61462" w:rsidRPr="00DB28A1">
        <w:rPr>
          <w:rFonts w:asciiTheme="minorHAnsi" w:hAnsiTheme="minorHAnsi" w:cstheme="minorHAnsi"/>
        </w:rPr>
        <w:t>10</w:t>
      </w:r>
      <w:r w:rsidRPr="00DB28A1">
        <w:rPr>
          <w:rFonts w:asciiTheme="minorHAnsi" w:hAnsiTheme="minorHAnsi" w:cstheme="minorHAnsi"/>
        </w:rPr>
        <w:t>,</w:t>
      </w:r>
      <w:r w:rsidR="008043AE" w:rsidRPr="00DB28A1">
        <w:rPr>
          <w:rFonts w:asciiTheme="minorHAnsi" w:hAnsiTheme="minorHAnsi" w:cstheme="minorHAnsi"/>
        </w:rPr>
        <w:t xml:space="preserve"> Zamawiający może zwrócić się </w:t>
      </w:r>
      <w:r w:rsidR="0032582C" w:rsidRPr="00DB28A1">
        <w:rPr>
          <w:rFonts w:asciiTheme="minorHAnsi" w:hAnsiTheme="minorHAnsi" w:cstheme="minorHAnsi"/>
        </w:rPr>
        <w:br/>
      </w:r>
      <w:r w:rsidR="008043AE" w:rsidRPr="00DB28A1">
        <w:rPr>
          <w:rFonts w:asciiTheme="minorHAnsi" w:hAnsiTheme="minorHAnsi" w:cstheme="minorHAnsi"/>
        </w:rPr>
        <w:t>do Wykonawcy o udzielenie informacji lub przekazanie wyjaśnień lub dokumentów niezbędnych do oceny przez Zamawiającego, czy zmiany w zakresie przepisów</w:t>
      </w:r>
      <w:r w:rsidRPr="00DB28A1">
        <w:rPr>
          <w:rFonts w:asciiTheme="minorHAnsi" w:hAnsiTheme="minorHAnsi" w:cstheme="minorHAnsi"/>
        </w:rPr>
        <w:t xml:space="preserve"> przywołanych </w:t>
      </w:r>
      <w:r w:rsidR="0032582C" w:rsidRPr="00DB28A1">
        <w:rPr>
          <w:rFonts w:asciiTheme="minorHAnsi" w:hAnsiTheme="minorHAnsi" w:cstheme="minorHAnsi"/>
        </w:rPr>
        <w:br/>
      </w:r>
      <w:r w:rsidRPr="00DB28A1">
        <w:rPr>
          <w:rFonts w:asciiTheme="minorHAnsi" w:hAnsiTheme="minorHAnsi" w:cstheme="minorHAnsi"/>
        </w:rPr>
        <w:t>w ust. 1</w:t>
      </w:r>
      <w:r w:rsidR="008043AE" w:rsidRPr="00DB28A1">
        <w:rPr>
          <w:rFonts w:asciiTheme="minorHAnsi" w:hAnsiTheme="minorHAnsi" w:cstheme="minorHAnsi"/>
        </w:rPr>
        <w:t>, mają wpływ na koszty wykonania umowy przez Wykonawcę oraz w jakim stopniu zmiany tych kosztów uzasadniają zmianę wysokości wynagrodzenia; rodzaj i zakres tych informacji określi Zamawiający w wezwaniu</w:t>
      </w:r>
      <w:r w:rsidRPr="00DB28A1">
        <w:rPr>
          <w:rFonts w:asciiTheme="minorHAnsi" w:hAnsiTheme="minorHAnsi" w:cstheme="minorHAnsi"/>
        </w:rPr>
        <w:t>.</w:t>
      </w:r>
    </w:p>
    <w:p w14:paraId="53BCBEFA" w14:textId="07CB2D22" w:rsidR="00B61462" w:rsidRPr="00DB28A1" w:rsidRDefault="00471E2C"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J</w:t>
      </w:r>
      <w:r w:rsidR="008043AE" w:rsidRPr="00DB28A1">
        <w:rPr>
          <w:rFonts w:asciiTheme="minorHAnsi" w:hAnsiTheme="minorHAnsi" w:cstheme="minorHAnsi"/>
        </w:rPr>
        <w:t xml:space="preserve">eżeli w trakcie trwania procedury opisanej </w:t>
      </w:r>
      <w:r w:rsidRPr="00DB28A1">
        <w:rPr>
          <w:rFonts w:asciiTheme="minorHAnsi" w:hAnsiTheme="minorHAnsi" w:cstheme="minorHAnsi"/>
        </w:rPr>
        <w:t xml:space="preserve">powyżej </w:t>
      </w:r>
      <w:r w:rsidR="008043AE" w:rsidRPr="00DB28A1">
        <w:rPr>
          <w:rFonts w:asciiTheme="minorHAnsi" w:hAnsiTheme="minorHAnsi" w:cstheme="minorHAnsi"/>
        </w:rPr>
        <w:t>zostanie wykazane</w:t>
      </w:r>
      <w:r w:rsidR="00BA23B5" w:rsidRPr="00DB28A1">
        <w:rPr>
          <w:rFonts w:asciiTheme="minorHAnsi" w:hAnsiTheme="minorHAnsi" w:cstheme="minorHAnsi"/>
        </w:rPr>
        <w:t xml:space="preserve"> bezsprzecznie</w:t>
      </w:r>
      <w:r w:rsidR="008043AE" w:rsidRPr="00DB28A1">
        <w:rPr>
          <w:rFonts w:asciiTheme="minorHAnsi" w:hAnsiTheme="minorHAnsi" w:cstheme="minorHAnsi"/>
        </w:rPr>
        <w:t xml:space="preserve">, </w:t>
      </w:r>
      <w:r w:rsidR="0032582C" w:rsidRPr="00DB28A1">
        <w:rPr>
          <w:rFonts w:asciiTheme="minorHAnsi" w:hAnsiTheme="minorHAnsi" w:cstheme="minorHAnsi"/>
        </w:rPr>
        <w:br/>
      </w:r>
      <w:r w:rsidR="008043AE" w:rsidRPr="00DB28A1">
        <w:rPr>
          <w:rFonts w:asciiTheme="minorHAnsi" w:hAnsiTheme="minorHAnsi" w:cstheme="minorHAnsi"/>
        </w:rPr>
        <w:t xml:space="preserve">że zmiany przywołanych </w:t>
      </w:r>
      <w:r w:rsidRPr="00DB28A1">
        <w:rPr>
          <w:rFonts w:asciiTheme="minorHAnsi" w:hAnsiTheme="minorHAnsi" w:cstheme="minorHAnsi"/>
        </w:rPr>
        <w:t>w ust. 1 przepisów</w:t>
      </w:r>
      <w:r w:rsidR="008043AE" w:rsidRPr="00DB28A1">
        <w:rPr>
          <w:rFonts w:asciiTheme="minorHAnsi" w:hAnsiTheme="minorHAnsi" w:cstheme="minorHAnsi"/>
        </w:rPr>
        <w:t xml:space="preserve"> uzasadniają zmianę wysokości wynagrodzenia należnego</w:t>
      </w:r>
      <w:r w:rsidR="00FB734A" w:rsidRPr="00DB28A1">
        <w:rPr>
          <w:rFonts w:asciiTheme="minorHAnsi" w:hAnsiTheme="minorHAnsi" w:cstheme="minorHAnsi"/>
        </w:rPr>
        <w:t xml:space="preserve"> </w:t>
      </w:r>
      <w:r w:rsidR="008043AE" w:rsidRPr="00DB28A1">
        <w:rPr>
          <w:rFonts w:asciiTheme="minorHAnsi" w:hAnsiTheme="minorHAnsi" w:cstheme="minorHAnsi"/>
        </w:rPr>
        <w:t>Wykonawcy, Strony umowy zawrą stosowny aneks do umowy, określający nową wysokość wynagrodzenia Wykonawcy, z uwzględnieniem dowiedzionych zmian</w:t>
      </w:r>
      <w:r w:rsidR="001E5808" w:rsidRPr="00DB28A1">
        <w:rPr>
          <w:rFonts w:asciiTheme="minorHAnsi" w:hAnsiTheme="minorHAnsi" w:cstheme="minorHAnsi"/>
        </w:rPr>
        <w:t>.</w:t>
      </w:r>
    </w:p>
    <w:p w14:paraId="0AF7571D" w14:textId="77777777" w:rsidR="00483789" w:rsidRPr="00DB28A1" w:rsidRDefault="00FE0545"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Zmiana wynagrodzenia należnego Wykonawcy może nastąpić nie wcześniej niż z dniem wejścia </w:t>
      </w:r>
      <w:r w:rsidRPr="00DB28A1">
        <w:rPr>
          <w:rFonts w:asciiTheme="minorHAnsi" w:hAnsiTheme="minorHAnsi" w:cstheme="minorHAnsi"/>
        </w:rPr>
        <w:br/>
        <w:t>w życie przepisów, stanowiących podstawę do wystąpienia z wnioskiem o zmianę</w:t>
      </w:r>
      <w:r w:rsidR="00F60BB7" w:rsidRPr="00DB28A1">
        <w:rPr>
          <w:rFonts w:asciiTheme="minorHAnsi" w:hAnsiTheme="minorHAnsi" w:cstheme="minorHAnsi"/>
        </w:rPr>
        <w:t xml:space="preserve"> i nie wcześniej niż po upływie 12 miesięcy od daty rozpoczęcia realizacji zamówienia</w:t>
      </w:r>
      <w:r w:rsidRPr="00DB28A1">
        <w:rPr>
          <w:rFonts w:asciiTheme="minorHAnsi" w:hAnsiTheme="minorHAnsi" w:cstheme="minorHAnsi"/>
        </w:rPr>
        <w:t>.</w:t>
      </w:r>
    </w:p>
    <w:p w14:paraId="4DD5A24A" w14:textId="1FB3A29A" w:rsidR="00B61462" w:rsidRPr="00DB28A1" w:rsidRDefault="00B61462"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Zamawiający określa maksymalną wartość zmiany wynagrodzenia należnego Wykonawcy </w:t>
      </w:r>
      <w:r w:rsidR="0032582C" w:rsidRPr="00DB28A1">
        <w:rPr>
          <w:rFonts w:asciiTheme="minorHAnsi" w:hAnsiTheme="minorHAnsi" w:cstheme="minorHAnsi"/>
        </w:rPr>
        <w:br/>
      </w:r>
      <w:r w:rsidRPr="00DB28A1">
        <w:rPr>
          <w:rFonts w:asciiTheme="minorHAnsi" w:hAnsiTheme="minorHAnsi" w:cstheme="minorHAnsi"/>
        </w:rPr>
        <w:t xml:space="preserve">w całym okresie realizacji zamówienia, w przypadkach określonych w ust. 1 powyżej, </w:t>
      </w:r>
      <w:r w:rsidR="009C0FFC" w:rsidRPr="00DB28A1">
        <w:rPr>
          <w:rFonts w:asciiTheme="minorHAnsi" w:hAnsiTheme="minorHAnsi" w:cstheme="minorHAnsi"/>
        </w:rPr>
        <w:br/>
      </w:r>
      <w:r w:rsidRPr="00DB28A1">
        <w:rPr>
          <w:rFonts w:asciiTheme="minorHAnsi" w:hAnsiTheme="minorHAnsi" w:cstheme="minorHAnsi"/>
        </w:rPr>
        <w:t>na poziomie do 10% ceny wybranej oferty.</w:t>
      </w:r>
    </w:p>
    <w:p w14:paraId="17BFD7E9" w14:textId="77777777" w:rsidR="00B61462" w:rsidRPr="00DB28A1" w:rsidRDefault="00B61462" w:rsidP="002D5320">
      <w:pPr>
        <w:widowControl w:val="0"/>
        <w:suppressAutoHyphens w:val="0"/>
        <w:spacing w:line="276" w:lineRule="auto"/>
        <w:jc w:val="center"/>
        <w:rPr>
          <w:rFonts w:asciiTheme="minorHAnsi" w:hAnsiTheme="minorHAnsi" w:cstheme="minorHAnsi"/>
          <w:b/>
        </w:rPr>
      </w:pPr>
      <w:r w:rsidRPr="00DB28A1">
        <w:rPr>
          <w:rFonts w:asciiTheme="minorHAnsi" w:hAnsiTheme="minorHAnsi" w:cstheme="minorHAnsi"/>
          <w:b/>
        </w:rPr>
        <w:t>§1</w:t>
      </w:r>
      <w:r w:rsidR="00D11231" w:rsidRPr="00DB28A1">
        <w:rPr>
          <w:rFonts w:asciiTheme="minorHAnsi" w:hAnsiTheme="minorHAnsi" w:cstheme="minorHAnsi"/>
          <w:b/>
        </w:rPr>
        <w:t>3</w:t>
      </w:r>
    </w:p>
    <w:p w14:paraId="35CAD61E" w14:textId="77777777" w:rsidR="00B61462" w:rsidRPr="00DB28A1" w:rsidRDefault="006D1907" w:rsidP="000708CB">
      <w:pPr>
        <w:widowControl w:val="0"/>
        <w:numPr>
          <w:ilvl w:val="0"/>
          <w:numId w:val="39"/>
        </w:numPr>
        <w:tabs>
          <w:tab w:val="left" w:pos="426"/>
        </w:tabs>
        <w:suppressAutoHyphens w:val="0"/>
        <w:spacing w:before="60" w:line="276" w:lineRule="auto"/>
        <w:ind w:left="426" w:hanging="426"/>
        <w:jc w:val="both"/>
        <w:rPr>
          <w:rFonts w:asciiTheme="minorHAnsi" w:hAnsiTheme="minorHAnsi" w:cstheme="minorHAnsi"/>
        </w:rPr>
      </w:pPr>
      <w:r w:rsidRPr="00DB28A1">
        <w:rPr>
          <w:rFonts w:asciiTheme="minorHAnsi" w:hAnsiTheme="minorHAnsi" w:cstheme="minorHAnsi"/>
        </w:rPr>
        <w:t>Zgodnie z art. 439 ustawy Prawo zamówień publicznych, wysokość wynagrodzenia należnego Wykonawcy może podlegać waloryzacji</w:t>
      </w:r>
      <w:r w:rsidR="00B61462" w:rsidRPr="00DB28A1">
        <w:rPr>
          <w:rFonts w:asciiTheme="minorHAnsi" w:hAnsiTheme="minorHAnsi" w:cstheme="minorHAnsi"/>
        </w:rPr>
        <w:t xml:space="preserve"> </w:t>
      </w:r>
      <w:r w:rsidRPr="00DB28A1">
        <w:rPr>
          <w:rFonts w:asciiTheme="minorHAnsi" w:hAnsiTheme="minorHAnsi" w:cstheme="minorHAnsi"/>
        </w:rPr>
        <w:t xml:space="preserve">w przypadku </w:t>
      </w:r>
      <w:r w:rsidR="008043AE" w:rsidRPr="00DB28A1">
        <w:rPr>
          <w:rFonts w:asciiTheme="minorHAnsi" w:hAnsiTheme="minorHAnsi" w:cstheme="minorHAnsi"/>
        </w:rPr>
        <w:t>zmiany ceny materiałów lub kosztów związanych z realizacją zamówienia</w:t>
      </w:r>
      <w:r w:rsidRPr="00DB28A1">
        <w:rPr>
          <w:rFonts w:asciiTheme="minorHAnsi" w:hAnsiTheme="minorHAnsi" w:cstheme="minorHAnsi"/>
        </w:rPr>
        <w:t>.</w:t>
      </w:r>
    </w:p>
    <w:p w14:paraId="418519E2" w14:textId="77777777" w:rsidR="00B61462" w:rsidRPr="00DB28A1" w:rsidRDefault="00BD51C5" w:rsidP="000708CB">
      <w:pPr>
        <w:widowControl w:val="0"/>
        <w:numPr>
          <w:ilvl w:val="0"/>
          <w:numId w:val="39"/>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Przez zmianę ceny materiałów lub kosztów rozumie się wzrost odpowiednio cen lub kosztów, jak i ich obniżenie, względem ceny lub kosztu przyjętych w celu ustalenia wynagrodzenia Wykonawcy zawartego w ofercie.</w:t>
      </w:r>
    </w:p>
    <w:p w14:paraId="2A3EDCE7" w14:textId="77777777" w:rsidR="00BD51C5" w:rsidRPr="00DB28A1" w:rsidRDefault="00BD51C5" w:rsidP="000708CB">
      <w:pPr>
        <w:widowControl w:val="0"/>
        <w:numPr>
          <w:ilvl w:val="0"/>
          <w:numId w:val="39"/>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Zamawiający ustala </w:t>
      </w:r>
      <w:r w:rsidR="008043AE" w:rsidRPr="00DB28A1">
        <w:rPr>
          <w:rFonts w:asciiTheme="minorHAnsi" w:hAnsiTheme="minorHAnsi" w:cstheme="minorHAnsi"/>
        </w:rPr>
        <w:t>następujące zasady</w:t>
      </w:r>
      <w:r w:rsidRPr="00DB28A1">
        <w:rPr>
          <w:rFonts w:asciiTheme="minorHAnsi" w:hAnsiTheme="minorHAnsi" w:cstheme="minorHAnsi"/>
        </w:rPr>
        <w:t>,</w:t>
      </w:r>
      <w:r w:rsidR="008043AE" w:rsidRPr="00DB28A1">
        <w:rPr>
          <w:rFonts w:asciiTheme="minorHAnsi" w:hAnsiTheme="minorHAnsi" w:cstheme="minorHAnsi"/>
        </w:rPr>
        <w:t xml:space="preserve"> </w:t>
      </w:r>
      <w:r w:rsidRPr="00DB28A1">
        <w:rPr>
          <w:rFonts w:asciiTheme="minorHAnsi" w:hAnsiTheme="minorHAnsi" w:cstheme="minorHAnsi"/>
        </w:rPr>
        <w:t xml:space="preserve">stanowiące podstawę </w:t>
      </w:r>
      <w:r w:rsidR="008043AE" w:rsidRPr="00DB28A1">
        <w:rPr>
          <w:rFonts w:asciiTheme="minorHAnsi" w:hAnsiTheme="minorHAnsi" w:cstheme="minorHAnsi"/>
        </w:rPr>
        <w:t xml:space="preserve">wprowadzenia </w:t>
      </w:r>
      <w:r w:rsidRPr="00DB28A1">
        <w:rPr>
          <w:rFonts w:asciiTheme="minorHAnsi" w:hAnsiTheme="minorHAnsi" w:cstheme="minorHAnsi"/>
        </w:rPr>
        <w:t>zmiany wysokości wynagrodzenia należnego Wykonawcy:</w:t>
      </w:r>
    </w:p>
    <w:p w14:paraId="48AD4FAD" w14:textId="60B52FAF" w:rsidR="008043AE" w:rsidRPr="00DB28A1" w:rsidRDefault="008043AE" w:rsidP="000708CB">
      <w:pPr>
        <w:widowControl w:val="0"/>
        <w:numPr>
          <w:ilvl w:val="1"/>
          <w:numId w:val="38"/>
        </w:numPr>
        <w:tabs>
          <w:tab w:val="left" w:pos="709"/>
        </w:tabs>
        <w:suppressAutoHyphens w:val="0"/>
        <w:spacing w:line="276" w:lineRule="auto"/>
        <w:ind w:left="709" w:hanging="283"/>
        <w:jc w:val="both"/>
        <w:rPr>
          <w:rFonts w:asciiTheme="minorHAnsi" w:hAnsiTheme="minorHAnsi" w:cstheme="minorHAnsi"/>
        </w:rPr>
      </w:pPr>
      <w:r w:rsidRPr="00DB28A1">
        <w:rPr>
          <w:rFonts w:asciiTheme="minorHAnsi" w:hAnsiTheme="minorHAnsi" w:cstheme="minorHAnsi"/>
        </w:rPr>
        <w:t xml:space="preserve">poziom zmiany ceny materiałów lub kosztów, uprawniający Strony umowy do żądania zmiany wynagrodzenia </w:t>
      </w:r>
      <w:r w:rsidR="00BD51C5" w:rsidRPr="00DB28A1">
        <w:rPr>
          <w:rFonts w:asciiTheme="minorHAnsi" w:hAnsiTheme="minorHAnsi" w:cstheme="minorHAnsi"/>
        </w:rPr>
        <w:t xml:space="preserve">należnego </w:t>
      </w:r>
      <w:r w:rsidRPr="00DB28A1">
        <w:rPr>
          <w:rFonts w:asciiTheme="minorHAnsi" w:hAnsiTheme="minorHAnsi" w:cstheme="minorHAnsi"/>
        </w:rPr>
        <w:t xml:space="preserve">Wykonawcy, ustala się na poziomie powyżej 15% </w:t>
      </w:r>
      <w:r w:rsidR="0032582C" w:rsidRPr="00DB28A1">
        <w:rPr>
          <w:rFonts w:asciiTheme="minorHAnsi" w:hAnsiTheme="minorHAnsi" w:cstheme="minorHAnsi"/>
        </w:rPr>
        <w:br/>
      </w:r>
      <w:r w:rsidRPr="00DB28A1">
        <w:rPr>
          <w:rFonts w:asciiTheme="minorHAnsi" w:hAnsiTheme="minorHAnsi" w:cstheme="minorHAnsi"/>
        </w:rPr>
        <w:t>w stosunku do cen lub kosztów obowiązujących w terminie składania oferty,</w:t>
      </w:r>
    </w:p>
    <w:p w14:paraId="2EA53F7F" w14:textId="0CEF4A50" w:rsidR="008043AE" w:rsidRPr="00DB28A1" w:rsidRDefault="008043AE" w:rsidP="000708CB">
      <w:pPr>
        <w:widowControl w:val="0"/>
        <w:numPr>
          <w:ilvl w:val="1"/>
          <w:numId w:val="38"/>
        </w:numPr>
        <w:tabs>
          <w:tab w:val="left" w:pos="709"/>
        </w:tabs>
        <w:suppressAutoHyphens w:val="0"/>
        <w:spacing w:line="276" w:lineRule="auto"/>
        <w:ind w:left="709" w:hanging="283"/>
        <w:jc w:val="both"/>
        <w:rPr>
          <w:rFonts w:asciiTheme="minorHAnsi" w:hAnsiTheme="minorHAnsi" w:cstheme="minorHAnsi"/>
        </w:rPr>
      </w:pPr>
      <w:r w:rsidRPr="00DB28A1">
        <w:rPr>
          <w:rFonts w:asciiTheme="minorHAnsi" w:hAnsiTheme="minorHAnsi" w:cstheme="minorHAnsi"/>
        </w:rPr>
        <w:t>za podstawę do żądania zmiany wynagrodzenia należnego Wykonawcy</w:t>
      </w:r>
      <w:r w:rsidR="00BA23B5" w:rsidRPr="00DB28A1">
        <w:rPr>
          <w:rFonts w:asciiTheme="minorHAnsi" w:hAnsiTheme="minorHAnsi" w:cstheme="minorHAnsi"/>
        </w:rPr>
        <w:t xml:space="preserve"> i określenia wysokości takiej zmiany,</w:t>
      </w:r>
      <w:r w:rsidRPr="00DB28A1">
        <w:rPr>
          <w:rFonts w:asciiTheme="minorHAnsi" w:hAnsiTheme="minorHAnsi" w:cstheme="minorHAnsi"/>
        </w:rPr>
        <w:t xml:space="preserve"> Strony umowy przyjmują wskaźnik </w:t>
      </w:r>
      <w:bookmarkStart w:id="218" w:name="_Hlk47042084"/>
      <w:r w:rsidRPr="00DB28A1">
        <w:rPr>
          <w:rFonts w:asciiTheme="minorHAnsi" w:hAnsiTheme="minorHAnsi" w:cstheme="minorHAnsi"/>
        </w:rPr>
        <w:t xml:space="preserve">zmiany ceny materiałów </w:t>
      </w:r>
      <w:r w:rsidR="0032582C" w:rsidRPr="00DB28A1">
        <w:rPr>
          <w:rFonts w:asciiTheme="minorHAnsi" w:hAnsiTheme="minorHAnsi" w:cstheme="minorHAnsi"/>
        </w:rPr>
        <w:br/>
      </w:r>
      <w:r w:rsidRPr="00DB28A1">
        <w:rPr>
          <w:rFonts w:asciiTheme="minorHAnsi" w:hAnsiTheme="minorHAnsi" w:cstheme="minorHAnsi"/>
        </w:rPr>
        <w:t>lub kosztów</w:t>
      </w:r>
      <w:bookmarkEnd w:id="218"/>
      <w:r w:rsidRPr="00DB28A1">
        <w:rPr>
          <w:rFonts w:asciiTheme="minorHAnsi" w:hAnsiTheme="minorHAnsi" w:cstheme="minorHAnsi"/>
        </w:rPr>
        <w:t>, ogłaszany w komunikacie Prezesa Głównego Urzędu Statystycznego</w:t>
      </w:r>
      <w:r w:rsidR="0016687C" w:rsidRPr="00DB28A1">
        <w:rPr>
          <w:rFonts w:asciiTheme="minorHAnsi" w:hAnsiTheme="minorHAnsi" w:cstheme="minorHAnsi"/>
        </w:rPr>
        <w:t xml:space="preserve"> (komunikat w sprawie średniorocznego wskaźnika cen towarów i usług konsumpcyjnych ogółem)</w:t>
      </w:r>
      <w:r w:rsidRPr="00DB28A1">
        <w:rPr>
          <w:rFonts w:asciiTheme="minorHAnsi" w:hAnsiTheme="minorHAnsi" w:cstheme="minorHAnsi"/>
        </w:rPr>
        <w:t>, informujący czy nastąpiły zmiany cen lub kosztów i w jakiej wysokości,</w:t>
      </w:r>
    </w:p>
    <w:p w14:paraId="1481C80D" w14:textId="5302A8DE" w:rsidR="008043AE" w:rsidRPr="00DB28A1" w:rsidRDefault="008043AE" w:rsidP="000708CB">
      <w:pPr>
        <w:widowControl w:val="0"/>
        <w:numPr>
          <w:ilvl w:val="1"/>
          <w:numId w:val="38"/>
        </w:numPr>
        <w:tabs>
          <w:tab w:val="left" w:pos="709"/>
        </w:tabs>
        <w:suppressAutoHyphens w:val="0"/>
        <w:spacing w:line="276" w:lineRule="auto"/>
        <w:ind w:left="709" w:hanging="283"/>
        <w:jc w:val="both"/>
        <w:rPr>
          <w:rFonts w:asciiTheme="minorHAnsi" w:hAnsiTheme="minorHAnsi" w:cstheme="minorHAnsi"/>
        </w:rPr>
      </w:pPr>
      <w:r w:rsidRPr="00DB28A1">
        <w:rPr>
          <w:rFonts w:asciiTheme="minorHAnsi" w:hAnsiTheme="minorHAnsi" w:cstheme="minorHAnsi"/>
        </w:rPr>
        <w:t xml:space="preserve">Strona umowy żądająca zmiany </w:t>
      </w:r>
      <w:r w:rsidR="00BA23B5" w:rsidRPr="00DB28A1">
        <w:rPr>
          <w:rFonts w:asciiTheme="minorHAnsi" w:hAnsiTheme="minorHAnsi" w:cstheme="minorHAnsi"/>
        </w:rPr>
        <w:t xml:space="preserve">wysokości </w:t>
      </w:r>
      <w:r w:rsidRPr="00DB28A1">
        <w:rPr>
          <w:rFonts w:asciiTheme="minorHAnsi" w:hAnsiTheme="minorHAnsi" w:cstheme="minorHAnsi"/>
        </w:rPr>
        <w:t xml:space="preserve">wynagrodzenia należnego Wykonawcy, przedstawia drugiej Stronie odpowiednio uzasadniony wniosek, nie później niż do 30 dnia </w:t>
      </w:r>
      <w:r w:rsidR="0032582C" w:rsidRPr="00DB28A1">
        <w:rPr>
          <w:rFonts w:asciiTheme="minorHAnsi" w:hAnsiTheme="minorHAnsi" w:cstheme="minorHAnsi"/>
        </w:rPr>
        <w:br/>
      </w:r>
      <w:r w:rsidRPr="00DB28A1">
        <w:rPr>
          <w:rFonts w:asciiTheme="minorHAnsi" w:hAnsiTheme="minorHAnsi" w:cstheme="minorHAnsi"/>
        </w:rPr>
        <w:t>od daty publikacji komunikatu Prezesa Głównego Urzędu Statystycznego,</w:t>
      </w:r>
      <w:r w:rsidR="00BA23B5" w:rsidRPr="00DB28A1">
        <w:rPr>
          <w:rFonts w:asciiTheme="minorHAnsi" w:hAnsiTheme="minorHAnsi" w:cstheme="minorHAnsi"/>
        </w:rPr>
        <w:t xml:space="preserve"> zawierający dokładny opis proponowanej zmiany wraz ze szczegółową kalkulacją kosztów oraz zasadami sporządzenia takiej kalkulacji,</w:t>
      </w:r>
    </w:p>
    <w:p w14:paraId="51E45730" w14:textId="28152344" w:rsidR="008043AE" w:rsidRPr="00DB28A1" w:rsidRDefault="008043AE" w:rsidP="000708CB">
      <w:pPr>
        <w:widowControl w:val="0"/>
        <w:numPr>
          <w:ilvl w:val="1"/>
          <w:numId w:val="38"/>
        </w:numPr>
        <w:tabs>
          <w:tab w:val="left" w:pos="709"/>
        </w:tabs>
        <w:suppressAutoHyphens w:val="0"/>
        <w:spacing w:line="276" w:lineRule="auto"/>
        <w:ind w:left="709" w:hanging="283"/>
        <w:jc w:val="both"/>
        <w:rPr>
          <w:rFonts w:asciiTheme="minorHAnsi" w:hAnsiTheme="minorHAnsi" w:cstheme="minorHAnsi"/>
        </w:rPr>
      </w:pPr>
      <w:r w:rsidRPr="00DB28A1">
        <w:rPr>
          <w:rFonts w:asciiTheme="minorHAnsi" w:hAnsiTheme="minorHAnsi" w:cstheme="minorHAnsi"/>
        </w:rPr>
        <w:t xml:space="preserve">wniosek musi zawierać dowody jednoznacznie wskazujące, że zmiana cen materiałów </w:t>
      </w:r>
      <w:r w:rsidR="0032582C" w:rsidRPr="00DB28A1">
        <w:rPr>
          <w:rFonts w:asciiTheme="minorHAnsi" w:hAnsiTheme="minorHAnsi" w:cstheme="minorHAnsi"/>
        </w:rPr>
        <w:br/>
      </w:r>
      <w:r w:rsidRPr="00DB28A1">
        <w:rPr>
          <w:rFonts w:asciiTheme="minorHAnsi" w:hAnsiTheme="minorHAnsi" w:cstheme="minorHAnsi"/>
        </w:rPr>
        <w:t>lub kosztów o ponad 15% w stosunku do cen lub kosztów obowiązujących w terminie składania oferty, wpłynęła na koszty wykonania zamówienia,</w:t>
      </w:r>
    </w:p>
    <w:p w14:paraId="3FF1BCAE" w14:textId="0DC2BC21" w:rsidR="008043AE" w:rsidRPr="00DB28A1" w:rsidRDefault="008043AE" w:rsidP="000708CB">
      <w:pPr>
        <w:widowControl w:val="0"/>
        <w:numPr>
          <w:ilvl w:val="1"/>
          <w:numId w:val="38"/>
        </w:numPr>
        <w:tabs>
          <w:tab w:val="left" w:pos="709"/>
        </w:tabs>
        <w:suppressAutoHyphens w:val="0"/>
        <w:spacing w:line="276" w:lineRule="auto"/>
        <w:ind w:left="709" w:hanging="283"/>
        <w:jc w:val="both"/>
        <w:rPr>
          <w:rFonts w:asciiTheme="minorHAnsi" w:hAnsiTheme="minorHAnsi" w:cstheme="minorHAnsi"/>
        </w:rPr>
      </w:pPr>
      <w:r w:rsidRPr="00DB28A1">
        <w:rPr>
          <w:rFonts w:asciiTheme="minorHAnsi" w:hAnsiTheme="minorHAnsi" w:cstheme="minorHAnsi"/>
        </w:rPr>
        <w:t xml:space="preserve">w terminie 30 dni od otrzymania wniosku, o którym mowa w </w:t>
      </w:r>
      <w:r w:rsidR="00BA23B5" w:rsidRPr="00DB28A1">
        <w:rPr>
          <w:rFonts w:asciiTheme="minorHAnsi" w:hAnsiTheme="minorHAnsi" w:cstheme="minorHAnsi"/>
        </w:rPr>
        <w:t xml:space="preserve">pkt. </w:t>
      </w:r>
      <w:r w:rsidR="004D735B" w:rsidRPr="00DB28A1">
        <w:rPr>
          <w:rFonts w:asciiTheme="minorHAnsi" w:hAnsiTheme="minorHAnsi" w:cstheme="minorHAnsi"/>
        </w:rPr>
        <w:t>3</w:t>
      </w:r>
      <w:r w:rsidRPr="00DB28A1">
        <w:rPr>
          <w:rFonts w:asciiTheme="minorHAnsi" w:hAnsiTheme="minorHAnsi" w:cstheme="minorHAnsi"/>
        </w:rPr>
        <w:t xml:space="preserve">, Strona umowy, której </w:t>
      </w:r>
      <w:r w:rsidRPr="00DB28A1">
        <w:rPr>
          <w:rFonts w:asciiTheme="minorHAnsi" w:hAnsiTheme="minorHAnsi" w:cstheme="minorHAnsi"/>
        </w:rPr>
        <w:lastRenderedPageBreak/>
        <w:t xml:space="preserve">przedłożono wniosek, może zwrócić się do </w:t>
      </w:r>
      <w:r w:rsidR="00BA23B5" w:rsidRPr="00DB28A1">
        <w:rPr>
          <w:rFonts w:asciiTheme="minorHAnsi" w:hAnsiTheme="minorHAnsi" w:cstheme="minorHAnsi"/>
        </w:rPr>
        <w:t xml:space="preserve">drugiej Strony z wezwaniem </w:t>
      </w:r>
      <w:r w:rsidRPr="00DB28A1">
        <w:rPr>
          <w:rFonts w:asciiTheme="minorHAnsi" w:hAnsiTheme="minorHAnsi" w:cstheme="minorHAnsi"/>
        </w:rPr>
        <w:t>o jego uzupełnienie</w:t>
      </w:r>
      <w:r w:rsidR="00BA23B5" w:rsidRPr="00DB28A1">
        <w:rPr>
          <w:rFonts w:asciiTheme="minorHAnsi" w:hAnsiTheme="minorHAnsi" w:cstheme="minorHAnsi"/>
        </w:rPr>
        <w:t>,</w:t>
      </w:r>
      <w:r w:rsidRPr="00DB28A1">
        <w:rPr>
          <w:rFonts w:asciiTheme="minorHAnsi" w:hAnsiTheme="minorHAnsi" w:cstheme="minorHAnsi"/>
        </w:rPr>
        <w:t xml:space="preserve"> poprzez przekazanie dodatkowych wyjaśnień, informacji lub dokumentów</w:t>
      </w:r>
      <w:r w:rsidR="00BA23B5" w:rsidRPr="00DB28A1">
        <w:rPr>
          <w:rFonts w:asciiTheme="minorHAnsi" w:hAnsiTheme="minorHAnsi" w:cstheme="minorHAnsi"/>
        </w:rPr>
        <w:t>; wnioskodawca zobowiązany jest odpowiedzieć na wezwanie wyczerpu</w:t>
      </w:r>
      <w:r w:rsidR="00BA23B5" w:rsidRPr="00DB28A1">
        <w:rPr>
          <w:rFonts w:asciiTheme="minorHAnsi" w:hAnsiTheme="minorHAnsi" w:cstheme="minorHAnsi"/>
        </w:rPr>
        <w:softHyphen/>
        <w:t>jąco i zgodnie ze stanem faktycznym, w terminie 7 dni od dnia otrzymania wezwania,</w:t>
      </w:r>
    </w:p>
    <w:p w14:paraId="37E03CCC" w14:textId="77777777" w:rsidR="008043AE" w:rsidRPr="00DB28A1" w:rsidRDefault="008043AE" w:rsidP="000708CB">
      <w:pPr>
        <w:widowControl w:val="0"/>
        <w:numPr>
          <w:ilvl w:val="1"/>
          <w:numId w:val="38"/>
        </w:numPr>
        <w:tabs>
          <w:tab w:val="left" w:pos="709"/>
        </w:tabs>
        <w:suppressAutoHyphens w:val="0"/>
        <w:spacing w:line="276" w:lineRule="auto"/>
        <w:ind w:left="709" w:hanging="283"/>
        <w:jc w:val="both"/>
        <w:rPr>
          <w:rFonts w:asciiTheme="minorHAnsi" w:hAnsiTheme="minorHAnsi" w:cstheme="minorHAnsi"/>
        </w:rPr>
      </w:pPr>
      <w:r w:rsidRPr="00DB28A1">
        <w:rPr>
          <w:rFonts w:asciiTheme="minorHAnsi" w:hAnsiTheme="minorHAnsi" w:cstheme="minorHAnsi"/>
        </w:rPr>
        <w:t>Strona umowy, której przedłożono wniosek, w terminie 30 dni od otrzymania kompletnego wniosku</w:t>
      </w:r>
      <w:r w:rsidR="00BA23B5" w:rsidRPr="00DB28A1">
        <w:rPr>
          <w:rFonts w:asciiTheme="minorHAnsi" w:hAnsiTheme="minorHAnsi" w:cstheme="minorHAnsi"/>
        </w:rPr>
        <w:t>, informacji i wyjaśnień, zajmie pisemne stanowisko w sprawie</w:t>
      </w:r>
      <w:r w:rsidRPr="00DB28A1">
        <w:rPr>
          <w:rFonts w:asciiTheme="minorHAnsi" w:hAnsiTheme="minorHAnsi" w:cstheme="minorHAnsi"/>
        </w:rPr>
        <w:t>; za dzień przekazania stanowiska, uznaje się dzień jego wysłania na adres właściwy dla doręczeń pism odpowiednio do Zamawiającego lub Wykonawcy,</w:t>
      </w:r>
    </w:p>
    <w:p w14:paraId="308932EE" w14:textId="77777777" w:rsidR="008043AE" w:rsidRPr="00DB28A1" w:rsidRDefault="008043AE" w:rsidP="000708CB">
      <w:pPr>
        <w:widowControl w:val="0"/>
        <w:numPr>
          <w:ilvl w:val="1"/>
          <w:numId w:val="38"/>
        </w:numPr>
        <w:tabs>
          <w:tab w:val="left" w:pos="709"/>
        </w:tabs>
        <w:suppressAutoHyphens w:val="0"/>
        <w:spacing w:line="276" w:lineRule="auto"/>
        <w:ind w:left="709" w:hanging="283"/>
        <w:jc w:val="both"/>
        <w:rPr>
          <w:rFonts w:asciiTheme="minorHAnsi" w:hAnsiTheme="minorHAnsi" w:cstheme="minorHAnsi"/>
        </w:rPr>
      </w:pPr>
      <w:r w:rsidRPr="00DB28A1">
        <w:rPr>
          <w:rFonts w:asciiTheme="minorHAnsi" w:hAnsiTheme="minorHAnsi" w:cstheme="minorHAnsi"/>
        </w:rPr>
        <w:t xml:space="preserve">jeżeli </w:t>
      </w:r>
      <w:r w:rsidR="00BA23B5" w:rsidRPr="00DB28A1">
        <w:rPr>
          <w:rFonts w:asciiTheme="minorHAnsi" w:hAnsiTheme="minorHAnsi" w:cstheme="minorHAnsi"/>
        </w:rPr>
        <w:t xml:space="preserve">bezsprzecznie </w:t>
      </w:r>
      <w:r w:rsidRPr="00DB28A1">
        <w:rPr>
          <w:rFonts w:asciiTheme="minorHAnsi" w:hAnsiTheme="minorHAnsi" w:cstheme="minorHAnsi"/>
        </w:rPr>
        <w:t xml:space="preserve">zostanie wykazane, że zmiany ceny materiałów lub kosztów związanych </w:t>
      </w:r>
      <w:r w:rsidR="00BA23B5" w:rsidRPr="00DB28A1">
        <w:rPr>
          <w:rFonts w:asciiTheme="minorHAnsi" w:hAnsiTheme="minorHAnsi" w:cstheme="minorHAnsi"/>
        </w:rPr>
        <w:br/>
      </w:r>
      <w:r w:rsidRPr="00DB28A1">
        <w:rPr>
          <w:rFonts w:asciiTheme="minorHAnsi" w:hAnsiTheme="minorHAnsi" w:cstheme="minorHAnsi"/>
        </w:rPr>
        <w:t>z realizacją zamówienia uzasadniają zmianę wysokości wynagrodzenia należnego Wykonawcy, Strony umowy zawrą stosowny aneks do umowy, określający nową wysokość wynagrodzenia Wykonawcy, z uwzględnieniem dowiedzionych zmian</w:t>
      </w:r>
      <w:r w:rsidR="00BA23B5" w:rsidRPr="00DB28A1">
        <w:rPr>
          <w:rFonts w:asciiTheme="minorHAnsi" w:hAnsiTheme="minorHAnsi" w:cstheme="minorHAnsi"/>
        </w:rPr>
        <w:t>.</w:t>
      </w:r>
    </w:p>
    <w:p w14:paraId="1A739F9E" w14:textId="02B7ED59" w:rsidR="004B2A65" w:rsidRPr="00DB28A1" w:rsidRDefault="004B2A65" w:rsidP="000708CB">
      <w:pPr>
        <w:widowControl w:val="0"/>
        <w:numPr>
          <w:ilvl w:val="0"/>
          <w:numId w:val="39"/>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Pierwsza zmiana wynagrodzenia należnego Wykonawcy może nastąpić nie wcześniej </w:t>
      </w:r>
      <w:r w:rsidR="0032582C" w:rsidRPr="00DB28A1">
        <w:rPr>
          <w:rFonts w:asciiTheme="minorHAnsi" w:hAnsiTheme="minorHAnsi" w:cstheme="minorHAnsi"/>
        </w:rPr>
        <w:br/>
      </w:r>
      <w:r w:rsidRPr="00DB28A1">
        <w:rPr>
          <w:rFonts w:asciiTheme="minorHAnsi" w:hAnsiTheme="minorHAnsi" w:cstheme="minorHAnsi"/>
        </w:rPr>
        <w:t xml:space="preserve">niż po upływie 12 miesięcy od daty rozpoczęcia realizacji zamówienia. Każda kolejna waloryzacja dokonywana będzie po upływie 6 miesięcy od poprzedniej waloryzacji i będzie wyliczana jako średnia arytmetyczna ze wskaźnika publikowanego przez Prezesa Głównego Urzędu Statystycznego za okres, który upłynął od poprzedniej waloryzacji. </w:t>
      </w:r>
    </w:p>
    <w:p w14:paraId="60BF2AFE" w14:textId="77777777" w:rsidR="00B61462" w:rsidRPr="00DB28A1" w:rsidRDefault="0028198E" w:rsidP="000708CB">
      <w:pPr>
        <w:widowControl w:val="0"/>
        <w:numPr>
          <w:ilvl w:val="0"/>
          <w:numId w:val="39"/>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0E12DC3" w14:textId="0D83F120" w:rsidR="008043AE" w:rsidRPr="00DB28A1" w:rsidRDefault="0028198E" w:rsidP="000708CB">
      <w:pPr>
        <w:widowControl w:val="0"/>
        <w:numPr>
          <w:ilvl w:val="0"/>
          <w:numId w:val="39"/>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w:t>
      </w:r>
      <w:r w:rsidR="00F365E4" w:rsidRPr="00DB28A1">
        <w:rPr>
          <w:rFonts w:asciiTheme="minorHAnsi" w:hAnsiTheme="minorHAnsi" w:cstheme="minorHAnsi"/>
        </w:rPr>
        <w:t>1</w:t>
      </w:r>
      <w:r w:rsidRPr="00DB28A1">
        <w:rPr>
          <w:rFonts w:asciiTheme="minorHAnsi" w:hAnsiTheme="minorHAnsi" w:cstheme="minorHAnsi"/>
        </w:rPr>
        <w:t xml:space="preserve"> powyżej, na poziomie 5% ceny wybranej oferty.</w:t>
      </w:r>
    </w:p>
    <w:p w14:paraId="7982304C" w14:textId="77777777" w:rsidR="007019C6" w:rsidRPr="00DB28A1" w:rsidRDefault="00DF394F" w:rsidP="002D5320">
      <w:pPr>
        <w:widowControl w:val="0"/>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O</w:t>
      </w:r>
      <w:r w:rsidR="007019C6" w:rsidRPr="00DB28A1">
        <w:rPr>
          <w:rFonts w:asciiTheme="minorHAnsi" w:hAnsiTheme="minorHAnsi" w:cstheme="minorHAnsi"/>
          <w:b/>
        </w:rPr>
        <w:t>chrona danych osobowych</w:t>
      </w:r>
    </w:p>
    <w:p w14:paraId="1283D7C9" w14:textId="647ACEC9" w:rsidR="007019C6" w:rsidRPr="00DB28A1" w:rsidRDefault="007019C6" w:rsidP="002D5320">
      <w:pPr>
        <w:widowControl w:val="0"/>
        <w:suppressAutoHyphens w:val="0"/>
        <w:spacing w:line="276" w:lineRule="auto"/>
        <w:jc w:val="center"/>
        <w:rPr>
          <w:rFonts w:asciiTheme="minorHAnsi" w:hAnsiTheme="minorHAnsi" w:cstheme="minorHAnsi"/>
          <w:b/>
          <w:bCs/>
          <w:lang w:eastAsia="en-US"/>
        </w:rPr>
      </w:pPr>
      <w:r w:rsidRPr="00DB28A1">
        <w:rPr>
          <w:rFonts w:asciiTheme="minorHAnsi" w:hAnsiTheme="minorHAnsi" w:cstheme="minorHAnsi"/>
          <w:b/>
          <w:bCs/>
          <w:lang w:eastAsia="en-US"/>
        </w:rPr>
        <w:t>§ 1</w:t>
      </w:r>
      <w:r w:rsidR="0033576B" w:rsidRPr="00DB28A1">
        <w:rPr>
          <w:rFonts w:asciiTheme="minorHAnsi" w:hAnsiTheme="minorHAnsi" w:cstheme="minorHAnsi"/>
          <w:b/>
          <w:bCs/>
          <w:lang w:eastAsia="en-US"/>
        </w:rPr>
        <w:t>4</w:t>
      </w:r>
    </w:p>
    <w:p w14:paraId="66F9FD61" w14:textId="732839FB" w:rsidR="007019C6" w:rsidRPr="00DB28A1" w:rsidRDefault="007019C6" w:rsidP="000708CB">
      <w:pPr>
        <w:widowControl w:val="0"/>
        <w:numPr>
          <w:ilvl w:val="0"/>
          <w:numId w:val="34"/>
        </w:numPr>
        <w:tabs>
          <w:tab w:val="clear" w:pos="720"/>
          <w:tab w:val="num" w:pos="426"/>
        </w:tabs>
        <w:suppressAutoHyphens w:val="0"/>
        <w:spacing w:line="276" w:lineRule="auto"/>
        <w:ind w:left="426" w:hanging="426"/>
        <w:jc w:val="both"/>
        <w:rPr>
          <w:rFonts w:asciiTheme="minorHAnsi" w:hAnsiTheme="minorHAnsi" w:cstheme="minorHAnsi"/>
          <w:bCs/>
          <w:lang w:eastAsia="en-US"/>
        </w:rPr>
      </w:pPr>
      <w:r w:rsidRPr="00DB28A1">
        <w:rPr>
          <w:rFonts w:asciiTheme="minorHAnsi" w:hAnsiTheme="minorHAnsi" w:cstheme="minorHAnsi"/>
          <w:lang w:eastAsia="en-US"/>
        </w:rPr>
        <w:t>Wykonawca jako administrator danych osobowych oświadcza, że zapoznał się z przepisami o ochronie danych osobowych, w szczególności zawartymi w Rozporządzeniu Parlamentu Europej</w:t>
      </w:r>
      <w:r w:rsidRPr="00DB28A1">
        <w:rPr>
          <w:rFonts w:asciiTheme="minorHAnsi" w:hAnsiTheme="minorHAnsi" w:cstheme="minorHAnsi"/>
          <w:lang w:eastAsia="en-US"/>
        </w:rPr>
        <w:softHyphen/>
        <w:t>skiego i Rady (UE) 2016/679 z dnia 27 kwietnia 2016 r. w</w:t>
      </w:r>
      <w:r w:rsidR="00687ACD" w:rsidRPr="00DB28A1">
        <w:rPr>
          <w:rFonts w:asciiTheme="minorHAnsi" w:hAnsiTheme="minorHAnsi" w:cstheme="minorHAnsi"/>
          <w:lang w:eastAsia="en-US"/>
        </w:rPr>
        <w:t xml:space="preserve"> </w:t>
      </w:r>
      <w:r w:rsidRPr="00DB28A1">
        <w:rPr>
          <w:rFonts w:asciiTheme="minorHAnsi" w:hAnsiTheme="minorHAnsi" w:cstheme="minorHAnsi"/>
          <w:lang w:eastAsia="en-US"/>
        </w:rPr>
        <w:t>sprawie ochrony osób fizycznych w związku z przetwarzaniem danych osobowych i</w:t>
      </w:r>
      <w:r w:rsidR="0075568C" w:rsidRPr="00DB28A1">
        <w:rPr>
          <w:rFonts w:asciiTheme="minorHAnsi" w:hAnsiTheme="minorHAnsi" w:cstheme="minorHAnsi"/>
          <w:lang w:eastAsia="en-US"/>
        </w:rPr>
        <w:t xml:space="preserve"> </w:t>
      </w:r>
      <w:r w:rsidRPr="00DB28A1">
        <w:rPr>
          <w:rFonts w:asciiTheme="minorHAnsi" w:hAnsiTheme="minorHAnsi" w:cstheme="minorHAnsi"/>
          <w:lang w:eastAsia="en-US"/>
        </w:rPr>
        <w:t>w sprawie swobodnego przepływu takich danych oraz uchylenia dyrektywy 95/46/WE (ogólnego rozporządzenia o ochronie danych), u</w:t>
      </w:r>
      <w:r w:rsidRPr="00DB28A1">
        <w:rPr>
          <w:rFonts w:asciiTheme="minorHAnsi" w:hAnsiTheme="minorHAnsi" w:cstheme="minorHAnsi"/>
          <w:bCs/>
          <w:lang w:eastAsia="en-US"/>
        </w:rPr>
        <w:t>stawie</w:t>
      </w:r>
      <w:r w:rsidRPr="00DB28A1">
        <w:rPr>
          <w:rFonts w:asciiTheme="minorHAnsi" w:hAnsiTheme="minorHAnsi" w:cstheme="minorHAnsi"/>
          <w:lang w:eastAsia="en-US"/>
        </w:rPr>
        <w:t xml:space="preserve"> z dnia 10 maja 2018 r. o </w:t>
      </w:r>
      <w:r w:rsidRPr="00DB28A1">
        <w:rPr>
          <w:rFonts w:asciiTheme="minorHAnsi" w:hAnsiTheme="minorHAnsi" w:cstheme="minorHAnsi"/>
          <w:bCs/>
          <w:lang w:eastAsia="en-US"/>
        </w:rPr>
        <w:t>ochronie danych osobowych,</w:t>
      </w:r>
      <w:r w:rsidRPr="00DB28A1">
        <w:rPr>
          <w:rFonts w:asciiTheme="minorHAnsi" w:hAnsiTheme="minorHAnsi" w:cstheme="minorHAnsi"/>
          <w:lang w:eastAsia="en-US"/>
        </w:rPr>
        <w:t xml:space="preserve"> ustawie </w:t>
      </w:r>
      <w:r w:rsidRPr="00DB28A1">
        <w:rPr>
          <w:rFonts w:asciiTheme="minorHAnsi" w:hAnsiTheme="minorHAnsi" w:cstheme="minorHAnsi"/>
          <w:bCs/>
          <w:lang w:eastAsia="en-US"/>
        </w:rPr>
        <w:t xml:space="preserve">z dnia </w:t>
      </w:r>
      <w:r w:rsidR="00AB237F" w:rsidRPr="00DB28A1">
        <w:rPr>
          <w:rFonts w:asciiTheme="minorHAnsi" w:hAnsiTheme="minorHAnsi" w:cstheme="minorHAnsi"/>
          <w:bCs/>
          <w:lang w:eastAsia="en-US"/>
        </w:rPr>
        <w:br/>
      </w:r>
      <w:r w:rsidRPr="00DB28A1">
        <w:rPr>
          <w:rFonts w:asciiTheme="minorHAnsi" w:hAnsiTheme="minorHAnsi" w:cstheme="minorHAnsi"/>
          <w:bCs/>
          <w:lang w:eastAsia="en-US"/>
        </w:rPr>
        <w:t>11 września 2015 r. o działalności ubezpieczeniowej i reasekuracyjnej oraz w innych obowiązujących aktach prawnych.</w:t>
      </w:r>
    </w:p>
    <w:p w14:paraId="1F7A5765" w14:textId="77777777" w:rsidR="007019C6" w:rsidRPr="00DB28A1" w:rsidRDefault="007019C6" w:rsidP="000708CB">
      <w:pPr>
        <w:widowControl w:val="0"/>
        <w:numPr>
          <w:ilvl w:val="0"/>
          <w:numId w:val="34"/>
        </w:numPr>
        <w:tabs>
          <w:tab w:val="clear" w:pos="720"/>
          <w:tab w:val="num"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Wykonawca zobowiązuje się do wdrożenia rozwiązań i regulacji celem prawidłowego wykonania obowiązków wynikających z przepisów wskazanych w ust. 1.</w:t>
      </w:r>
    </w:p>
    <w:p w14:paraId="33777969" w14:textId="77777777" w:rsidR="007019C6" w:rsidRPr="00DB28A1" w:rsidRDefault="007019C6" w:rsidP="000708CB">
      <w:pPr>
        <w:widowControl w:val="0"/>
        <w:numPr>
          <w:ilvl w:val="0"/>
          <w:numId w:val="34"/>
        </w:numPr>
        <w:tabs>
          <w:tab w:val="clear" w:pos="720"/>
          <w:tab w:val="num"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Wykonawca oświadcza, iż dysponuje środkami zabezpieczającymi dane osobowe.</w:t>
      </w:r>
    </w:p>
    <w:p w14:paraId="09798212" w14:textId="77777777" w:rsidR="007019C6" w:rsidRPr="00DB28A1" w:rsidRDefault="007019C6" w:rsidP="000708CB">
      <w:pPr>
        <w:widowControl w:val="0"/>
        <w:numPr>
          <w:ilvl w:val="0"/>
          <w:numId w:val="34"/>
        </w:numPr>
        <w:tabs>
          <w:tab w:val="clear" w:pos="720"/>
          <w:tab w:val="num"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Wykonawca zobowiązuje się do przestrzegania i stosowania zasad ochrony danych osobowych, o których mowa w ust. 1, w szczególności do:</w:t>
      </w:r>
    </w:p>
    <w:p w14:paraId="157FA69D" w14:textId="77777777" w:rsidR="007019C6" w:rsidRPr="00DB28A1" w:rsidRDefault="007019C6" w:rsidP="000708CB">
      <w:pPr>
        <w:widowControl w:val="0"/>
        <w:numPr>
          <w:ilvl w:val="0"/>
          <w:numId w:val="35"/>
        </w:numPr>
        <w:tabs>
          <w:tab w:val="clear" w:pos="720"/>
          <w:tab w:val="num"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adekwatnego, stosownego oraz ograniczonego do tego, co niezbędne do celów, w których dane są przetwarzane,</w:t>
      </w:r>
    </w:p>
    <w:p w14:paraId="5D277FBE" w14:textId="77777777" w:rsidR="007019C6" w:rsidRPr="00DB28A1" w:rsidRDefault="007019C6" w:rsidP="000708CB">
      <w:pPr>
        <w:widowControl w:val="0"/>
        <w:numPr>
          <w:ilvl w:val="0"/>
          <w:numId w:val="35"/>
        </w:numPr>
        <w:tabs>
          <w:tab w:val="clear" w:pos="720"/>
          <w:tab w:val="num"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zabezpieczenia danych osobowych przed ich udostępnieniem osobom nieupoważnionym,</w:t>
      </w:r>
    </w:p>
    <w:p w14:paraId="4F5C8A64" w14:textId="77777777" w:rsidR="007019C6" w:rsidRPr="00DB28A1" w:rsidRDefault="007019C6" w:rsidP="000708CB">
      <w:pPr>
        <w:widowControl w:val="0"/>
        <w:numPr>
          <w:ilvl w:val="0"/>
          <w:numId w:val="35"/>
        </w:numPr>
        <w:tabs>
          <w:tab w:val="clear" w:pos="720"/>
          <w:tab w:val="num"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lastRenderedPageBreak/>
        <w:t>zachowania szczególnej staranności w trakcie dokonywania operacji przetwarzania danych osobowych w celu ochrony interesów osób, których dane dotyczą,</w:t>
      </w:r>
    </w:p>
    <w:p w14:paraId="2C360D86" w14:textId="41C8571A" w:rsidR="007019C6" w:rsidRPr="00DB28A1" w:rsidRDefault="007019C6" w:rsidP="000708CB">
      <w:pPr>
        <w:widowControl w:val="0"/>
        <w:numPr>
          <w:ilvl w:val="0"/>
          <w:numId w:val="35"/>
        </w:numPr>
        <w:tabs>
          <w:tab w:val="clear" w:pos="720"/>
          <w:tab w:val="num"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 xml:space="preserve">zachowania w tajemnicy danych osobowych oraz sposobów ich zabezpieczenia, w tym także </w:t>
      </w:r>
      <w:r w:rsidRPr="00DB28A1">
        <w:rPr>
          <w:rFonts w:asciiTheme="minorHAnsi" w:hAnsiTheme="minorHAnsi" w:cstheme="minorHAnsi"/>
          <w:lang w:eastAsia="en-US"/>
        </w:rPr>
        <w:br/>
        <w:t xml:space="preserve">po rozwiązaniu umowy oraz zobowiązuje się zapewnić, aby osoby mające dostęp </w:t>
      </w:r>
      <w:r w:rsidR="00AB237F" w:rsidRPr="00DB28A1">
        <w:rPr>
          <w:rFonts w:asciiTheme="minorHAnsi" w:hAnsiTheme="minorHAnsi" w:cstheme="minorHAnsi"/>
          <w:lang w:eastAsia="en-US"/>
        </w:rPr>
        <w:br/>
      </w:r>
      <w:r w:rsidRPr="00DB28A1">
        <w:rPr>
          <w:rFonts w:asciiTheme="minorHAnsi" w:hAnsiTheme="minorHAnsi" w:cstheme="minorHAnsi"/>
          <w:lang w:eastAsia="en-US"/>
        </w:rPr>
        <w:t>do przetwarzania danych osobowych zachowały je oraz sposoby ich zabezpieczeń w tajemnicy, w tym także po rozwiązaniu umowy,</w:t>
      </w:r>
    </w:p>
    <w:p w14:paraId="30B19670" w14:textId="77777777" w:rsidR="007019C6" w:rsidRPr="00DB28A1" w:rsidRDefault="007019C6" w:rsidP="000708CB">
      <w:pPr>
        <w:widowControl w:val="0"/>
        <w:numPr>
          <w:ilvl w:val="0"/>
          <w:numId w:val="35"/>
        </w:numPr>
        <w:tabs>
          <w:tab w:val="clear" w:pos="720"/>
          <w:tab w:val="num"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 xml:space="preserve">niekopiowania, nieprzekazywania, niewykorzystywania, nieujawniania, niepowielania danych osobowych uzyskanych od Zamawiającego lub w jakikolwiek sposób ich nierozpowszechniania, </w:t>
      </w:r>
      <w:r w:rsidRPr="00DB28A1">
        <w:rPr>
          <w:rFonts w:asciiTheme="minorHAnsi" w:hAnsiTheme="minorHAnsi" w:cstheme="minorHAnsi"/>
          <w:lang w:eastAsia="en-US"/>
        </w:rPr>
        <w:br/>
        <w:t>z wyjątkiem sytuacji, gdy wykorzystanie tych danych następuje w celu wykonania niniejszej umowy.</w:t>
      </w:r>
    </w:p>
    <w:p w14:paraId="3E54F88D" w14:textId="77777777" w:rsidR="0033576B" w:rsidRPr="00DB28A1" w:rsidRDefault="0033576B" w:rsidP="00C20A5A">
      <w:pPr>
        <w:widowControl w:val="0"/>
        <w:tabs>
          <w:tab w:val="left" w:pos="360"/>
        </w:tabs>
        <w:suppressAutoHyphens w:val="0"/>
        <w:spacing w:line="276" w:lineRule="auto"/>
        <w:rPr>
          <w:rFonts w:asciiTheme="minorHAnsi" w:hAnsiTheme="minorHAnsi" w:cstheme="minorHAnsi"/>
          <w:b/>
        </w:rPr>
      </w:pPr>
    </w:p>
    <w:p w14:paraId="27E5087A" w14:textId="2F14718D" w:rsidR="00080D84" w:rsidRPr="00DB28A1" w:rsidRDefault="00080D84" w:rsidP="002D5320">
      <w:pPr>
        <w:widowControl w:val="0"/>
        <w:tabs>
          <w:tab w:val="left" w:pos="360"/>
        </w:tabs>
        <w:suppressAutoHyphens w:val="0"/>
        <w:spacing w:line="276" w:lineRule="auto"/>
        <w:jc w:val="center"/>
        <w:rPr>
          <w:rFonts w:asciiTheme="minorHAnsi" w:hAnsiTheme="minorHAnsi" w:cstheme="minorHAnsi"/>
          <w:b/>
        </w:rPr>
      </w:pPr>
      <w:r w:rsidRPr="00DB28A1">
        <w:rPr>
          <w:rFonts w:asciiTheme="minorHAnsi" w:hAnsiTheme="minorHAnsi" w:cstheme="minorHAnsi"/>
          <w:b/>
        </w:rPr>
        <w:t>Postanowienia końcowe</w:t>
      </w:r>
    </w:p>
    <w:p w14:paraId="1882F63B" w14:textId="368C1212" w:rsidR="00080D84" w:rsidRPr="00DB28A1" w:rsidRDefault="000F1786" w:rsidP="002D5320">
      <w:pPr>
        <w:widowControl w:val="0"/>
        <w:suppressAutoHyphens w:val="0"/>
        <w:spacing w:line="276" w:lineRule="auto"/>
        <w:jc w:val="center"/>
        <w:rPr>
          <w:rFonts w:asciiTheme="minorHAnsi" w:hAnsiTheme="minorHAnsi" w:cstheme="minorHAnsi"/>
          <w:b/>
        </w:rPr>
      </w:pPr>
      <w:r w:rsidRPr="00DB28A1">
        <w:rPr>
          <w:rFonts w:asciiTheme="minorHAnsi" w:hAnsiTheme="minorHAnsi" w:cstheme="minorHAnsi"/>
          <w:b/>
        </w:rPr>
        <w:t>§1</w:t>
      </w:r>
      <w:r w:rsidR="0033576B" w:rsidRPr="00DB28A1">
        <w:rPr>
          <w:rFonts w:asciiTheme="minorHAnsi" w:hAnsiTheme="minorHAnsi" w:cstheme="minorHAnsi"/>
          <w:b/>
        </w:rPr>
        <w:t>5</w:t>
      </w:r>
    </w:p>
    <w:p w14:paraId="732CFAF7" w14:textId="77777777" w:rsidR="00080D84" w:rsidRPr="00DB28A1" w:rsidRDefault="00080D84" w:rsidP="002D5320">
      <w:pPr>
        <w:widowControl w:val="0"/>
        <w:tabs>
          <w:tab w:val="left" w:pos="360"/>
        </w:tabs>
        <w:suppressAutoHyphens w:val="0"/>
        <w:spacing w:line="276" w:lineRule="auto"/>
        <w:jc w:val="both"/>
        <w:rPr>
          <w:rFonts w:asciiTheme="minorHAnsi" w:hAnsiTheme="minorHAnsi" w:cstheme="minorHAnsi"/>
        </w:rPr>
      </w:pPr>
      <w:r w:rsidRPr="00DB28A1">
        <w:rPr>
          <w:rFonts w:asciiTheme="minorHAnsi" w:hAnsiTheme="minorHAnsi" w:cstheme="minorHAnsi"/>
        </w:rPr>
        <w:t>Integralną częścią niniejszej umowy jest:</w:t>
      </w:r>
    </w:p>
    <w:p w14:paraId="1FA4C527" w14:textId="77777777" w:rsidR="007019C6" w:rsidRPr="00DB28A1" w:rsidRDefault="007019C6" w:rsidP="002D5320">
      <w:pPr>
        <w:widowControl w:val="0"/>
        <w:numPr>
          <w:ilvl w:val="0"/>
          <w:numId w:val="6"/>
        </w:numPr>
        <w:tabs>
          <w:tab w:val="clear" w:pos="0"/>
          <w:tab w:val="num"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specyfikacja warunków zamówienia,</w:t>
      </w:r>
    </w:p>
    <w:p w14:paraId="0F2C208B" w14:textId="29ABECB0" w:rsidR="007019C6" w:rsidRPr="00DB28A1" w:rsidRDefault="007019C6" w:rsidP="002D5320">
      <w:pPr>
        <w:widowControl w:val="0"/>
        <w:numPr>
          <w:ilvl w:val="0"/>
          <w:numId w:val="6"/>
        </w:numPr>
        <w:tabs>
          <w:tab w:val="clear" w:pos="0"/>
          <w:tab w:val="num"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ogólne/szczególne warunki ubezpieczenia aktualne na dzień składania ofert i obowiązujące przez cały okres realizacji zamówienia, tj.: …………………………………………………..,</w:t>
      </w:r>
    </w:p>
    <w:p w14:paraId="2AE930E4" w14:textId="2EDC7AEB" w:rsidR="007019C6" w:rsidRPr="00DB28A1" w:rsidRDefault="00080D84" w:rsidP="002D5320">
      <w:pPr>
        <w:widowControl w:val="0"/>
        <w:numPr>
          <w:ilvl w:val="0"/>
          <w:numId w:val="6"/>
        </w:numPr>
        <w:tabs>
          <w:tab w:val="clear" w:pos="0"/>
          <w:tab w:val="num"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oferta złożona przez </w:t>
      </w:r>
      <w:r w:rsidR="002B3A0E" w:rsidRPr="00DB28A1">
        <w:rPr>
          <w:rFonts w:asciiTheme="minorHAnsi" w:hAnsiTheme="minorHAnsi" w:cstheme="minorHAnsi"/>
        </w:rPr>
        <w:t>Wykonawcę</w:t>
      </w:r>
      <w:r w:rsidRPr="00DB28A1">
        <w:rPr>
          <w:rFonts w:asciiTheme="minorHAnsi" w:hAnsiTheme="minorHAnsi" w:cstheme="minorHAnsi"/>
        </w:rPr>
        <w:t xml:space="preserve"> z dnia ......................</w:t>
      </w:r>
      <w:r w:rsidR="00C24BFA" w:rsidRPr="00DB28A1">
        <w:rPr>
          <w:rFonts w:asciiTheme="minorHAnsi" w:hAnsiTheme="minorHAnsi" w:cstheme="minorHAnsi"/>
        </w:rPr>
        <w:t>,</w:t>
      </w:r>
    </w:p>
    <w:p w14:paraId="4F055DBD" w14:textId="77777777" w:rsidR="002B3A0E" w:rsidRPr="00DB28A1" w:rsidRDefault="007019C6" w:rsidP="002D5320">
      <w:pPr>
        <w:widowControl w:val="0"/>
        <w:numPr>
          <w:ilvl w:val="0"/>
          <w:numId w:val="6"/>
        </w:numPr>
        <w:tabs>
          <w:tab w:val="clear" w:pos="0"/>
          <w:tab w:val="num"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dokumenty ubezpieczeniowe wystawiane przez Wykonawcę.</w:t>
      </w:r>
    </w:p>
    <w:p w14:paraId="1BE9FD5F" w14:textId="67F02E60" w:rsidR="00080D84" w:rsidRPr="00DB28A1" w:rsidRDefault="000F1786" w:rsidP="002D5320">
      <w:pPr>
        <w:widowControl w:val="0"/>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§1</w:t>
      </w:r>
      <w:r w:rsidR="0033576B" w:rsidRPr="00DB28A1">
        <w:rPr>
          <w:rFonts w:asciiTheme="minorHAnsi" w:hAnsiTheme="minorHAnsi" w:cstheme="minorHAnsi"/>
          <w:b/>
        </w:rPr>
        <w:t>6</w:t>
      </w:r>
    </w:p>
    <w:p w14:paraId="7AA9D397" w14:textId="77777777" w:rsidR="00080D84" w:rsidRPr="00DB28A1" w:rsidRDefault="00080D84" w:rsidP="002D5320">
      <w:pPr>
        <w:widowControl w:val="0"/>
        <w:suppressAutoHyphens w:val="0"/>
        <w:spacing w:line="276" w:lineRule="auto"/>
        <w:jc w:val="both"/>
        <w:rPr>
          <w:rFonts w:asciiTheme="minorHAnsi" w:hAnsiTheme="minorHAnsi" w:cstheme="minorHAnsi"/>
        </w:rPr>
      </w:pPr>
      <w:r w:rsidRPr="00DB28A1">
        <w:rPr>
          <w:rFonts w:asciiTheme="minorHAnsi" w:hAnsiTheme="minorHAnsi" w:cstheme="minorHAnsi"/>
        </w:rPr>
        <w:t xml:space="preserve">Wierzytelności wynikające z umowy, dotyczące rozliczeń między </w:t>
      </w:r>
      <w:r w:rsidR="007019C6" w:rsidRPr="00DB28A1">
        <w:rPr>
          <w:rFonts w:asciiTheme="minorHAnsi" w:hAnsiTheme="minorHAnsi" w:cstheme="minorHAnsi"/>
        </w:rPr>
        <w:t>Z</w:t>
      </w:r>
      <w:r w:rsidRPr="00DB28A1">
        <w:rPr>
          <w:rFonts w:asciiTheme="minorHAnsi" w:hAnsiTheme="minorHAnsi" w:cstheme="minorHAnsi"/>
        </w:rPr>
        <w:t xml:space="preserve">amawiającym i </w:t>
      </w:r>
      <w:r w:rsidR="007019C6" w:rsidRPr="00DB28A1">
        <w:rPr>
          <w:rFonts w:asciiTheme="minorHAnsi" w:hAnsiTheme="minorHAnsi" w:cstheme="minorHAnsi"/>
        </w:rPr>
        <w:t>W</w:t>
      </w:r>
      <w:r w:rsidRPr="00DB28A1">
        <w:rPr>
          <w:rFonts w:asciiTheme="minorHAnsi" w:hAnsiTheme="minorHAnsi" w:cstheme="minorHAnsi"/>
        </w:rPr>
        <w:t>ykonawcą, nie</w:t>
      </w:r>
      <w:r w:rsidR="002576B4" w:rsidRPr="00DB28A1">
        <w:rPr>
          <w:rFonts w:asciiTheme="minorHAnsi" w:hAnsiTheme="minorHAnsi" w:cstheme="minorHAnsi"/>
        </w:rPr>
        <w:t> </w:t>
      </w:r>
      <w:r w:rsidRPr="00DB28A1">
        <w:rPr>
          <w:rFonts w:asciiTheme="minorHAnsi" w:hAnsiTheme="minorHAnsi" w:cstheme="minorHAnsi"/>
        </w:rPr>
        <w:t>mogą być zbyte na rzecz osób trzecich bez zgody obu stron.</w:t>
      </w:r>
    </w:p>
    <w:p w14:paraId="60273CE4" w14:textId="433671D6" w:rsidR="00965EEE" w:rsidRPr="00DB28A1" w:rsidRDefault="000F1786" w:rsidP="002D5320">
      <w:pPr>
        <w:widowControl w:val="0"/>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§1</w:t>
      </w:r>
      <w:r w:rsidR="0033576B" w:rsidRPr="00DB28A1">
        <w:rPr>
          <w:rFonts w:asciiTheme="minorHAnsi" w:hAnsiTheme="minorHAnsi" w:cstheme="minorHAnsi"/>
          <w:b/>
        </w:rPr>
        <w:t>7</w:t>
      </w:r>
    </w:p>
    <w:p w14:paraId="5C57EC8A" w14:textId="77777777" w:rsidR="000862BE" w:rsidRPr="00DB28A1" w:rsidRDefault="00965EEE" w:rsidP="000708CB">
      <w:pPr>
        <w:widowControl w:val="0"/>
        <w:numPr>
          <w:ilvl w:val="0"/>
          <w:numId w:val="42"/>
        </w:numPr>
        <w:suppressAutoHyphens w:val="0"/>
        <w:spacing w:line="276" w:lineRule="auto"/>
        <w:jc w:val="both"/>
        <w:rPr>
          <w:rFonts w:asciiTheme="minorHAnsi" w:hAnsiTheme="minorHAnsi" w:cstheme="minorHAnsi"/>
        </w:rPr>
      </w:pPr>
      <w:r w:rsidRPr="00DB28A1">
        <w:rPr>
          <w:rFonts w:asciiTheme="minorHAnsi" w:hAnsiTheme="minorHAnsi" w:cstheme="minorHAnsi"/>
        </w:rPr>
        <w:t>Wszelkie spory, jakie mogą wynikać pomiędzy Stronami w związku z realizacją postanowień niniejszej umowy, będą rozwiązywane polubownie</w:t>
      </w:r>
      <w:r w:rsidR="000862BE" w:rsidRPr="00DB28A1">
        <w:rPr>
          <w:rFonts w:asciiTheme="minorHAnsi" w:hAnsiTheme="minorHAnsi" w:cstheme="minorHAnsi"/>
        </w:rPr>
        <w:t>,</w:t>
      </w:r>
      <w:r w:rsidR="00BA1E4C" w:rsidRPr="00DB28A1">
        <w:rPr>
          <w:rFonts w:asciiTheme="minorHAnsi" w:hAnsiTheme="minorHAnsi" w:cstheme="minorHAnsi"/>
        </w:rPr>
        <w:t xml:space="preserve"> z wykorzystaniem pozasądowego systemu rozwiązywania sporów</w:t>
      </w:r>
      <w:r w:rsidR="000862BE" w:rsidRPr="00DB28A1">
        <w:rPr>
          <w:rFonts w:asciiTheme="minorHAnsi" w:hAnsiTheme="minorHAnsi" w:cstheme="minorHAnsi"/>
        </w:rPr>
        <w:t xml:space="preserve">, a także innych, dopuszczonych prawem mechanizmów, prowadzących </w:t>
      </w:r>
      <w:r w:rsidR="000862BE" w:rsidRPr="00DB28A1">
        <w:rPr>
          <w:rFonts w:asciiTheme="minorHAnsi" w:hAnsiTheme="minorHAnsi" w:cstheme="minorHAnsi"/>
        </w:rPr>
        <w:br/>
        <w:t>do konsensusu Stron sporu.</w:t>
      </w:r>
    </w:p>
    <w:p w14:paraId="341A51AF" w14:textId="77777777" w:rsidR="00080D84" w:rsidRPr="00DB28A1" w:rsidRDefault="00965EEE" w:rsidP="000708CB">
      <w:pPr>
        <w:widowControl w:val="0"/>
        <w:numPr>
          <w:ilvl w:val="0"/>
          <w:numId w:val="42"/>
        </w:numPr>
        <w:suppressAutoHyphens w:val="0"/>
        <w:spacing w:line="276" w:lineRule="auto"/>
        <w:jc w:val="both"/>
        <w:rPr>
          <w:rFonts w:asciiTheme="minorHAnsi" w:hAnsiTheme="minorHAnsi" w:cstheme="minorHAnsi"/>
        </w:rPr>
      </w:pPr>
      <w:r w:rsidRPr="00DB28A1">
        <w:rPr>
          <w:rFonts w:asciiTheme="minorHAnsi" w:hAnsiTheme="minorHAnsi" w:cstheme="minorHAnsi"/>
        </w:rPr>
        <w:t>W razie braku możliwości porozumienia się Stron w terminie nie dłuższym niż 30 dni, spór poddany zostanie rozstrzygnięciu sądu właściwego miejscowo dla siedziby Zamawiającego</w:t>
      </w:r>
      <w:r w:rsidR="00D11231" w:rsidRPr="00DB28A1">
        <w:rPr>
          <w:rFonts w:asciiTheme="minorHAnsi" w:hAnsiTheme="minorHAnsi" w:cstheme="minorHAnsi"/>
        </w:rPr>
        <w:t>.</w:t>
      </w:r>
    </w:p>
    <w:p w14:paraId="70BC8176" w14:textId="6AC48655" w:rsidR="00080D84" w:rsidRPr="00DB28A1" w:rsidRDefault="00080D84" w:rsidP="002D5320">
      <w:pPr>
        <w:widowControl w:val="0"/>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w:t>
      </w:r>
      <w:r w:rsidR="00226063" w:rsidRPr="00DB28A1">
        <w:rPr>
          <w:rFonts w:asciiTheme="minorHAnsi" w:hAnsiTheme="minorHAnsi" w:cstheme="minorHAnsi"/>
          <w:b/>
        </w:rPr>
        <w:t>1</w:t>
      </w:r>
      <w:r w:rsidR="0033576B" w:rsidRPr="00DB28A1">
        <w:rPr>
          <w:rFonts w:asciiTheme="minorHAnsi" w:hAnsiTheme="minorHAnsi" w:cstheme="minorHAnsi"/>
          <w:b/>
        </w:rPr>
        <w:t>8</w:t>
      </w:r>
    </w:p>
    <w:p w14:paraId="733902D6" w14:textId="50ECD22D" w:rsidR="00B47AD6" w:rsidRDefault="007019C6" w:rsidP="006B0FBA">
      <w:pPr>
        <w:widowControl w:val="0"/>
        <w:suppressAutoHyphens w:val="0"/>
        <w:spacing w:after="120" w:line="276" w:lineRule="auto"/>
        <w:jc w:val="both"/>
        <w:rPr>
          <w:rFonts w:asciiTheme="minorHAnsi" w:hAnsiTheme="minorHAnsi" w:cstheme="minorHAnsi"/>
          <w:lang w:eastAsia="en-US"/>
        </w:rPr>
      </w:pPr>
      <w:bookmarkStart w:id="219" w:name="_Toc458156849"/>
      <w:r w:rsidRPr="00DB28A1">
        <w:rPr>
          <w:rFonts w:asciiTheme="minorHAnsi" w:hAnsiTheme="minorHAnsi" w:cstheme="minorHAnsi"/>
          <w:lang w:eastAsia="en-US"/>
        </w:rPr>
        <w:t xml:space="preserve">Umowę sporządzono w trzech jednobrzmiących egzemplarzach, każdym na prawie oryginału, </w:t>
      </w:r>
      <w:r w:rsidR="00AB237F" w:rsidRPr="00DB28A1">
        <w:rPr>
          <w:rFonts w:asciiTheme="minorHAnsi" w:hAnsiTheme="minorHAnsi" w:cstheme="minorHAnsi"/>
          <w:lang w:eastAsia="en-US"/>
        </w:rPr>
        <w:br/>
      </w:r>
      <w:r w:rsidRPr="00DB28A1">
        <w:rPr>
          <w:rFonts w:asciiTheme="minorHAnsi" w:hAnsiTheme="minorHAnsi" w:cstheme="minorHAnsi"/>
          <w:lang w:eastAsia="en-US"/>
        </w:rPr>
        <w:t>po jednym egzemplarzu dla Zamawiającego, Wykonawcy i brokera ubezpieczeniowego.</w:t>
      </w:r>
      <w:bookmarkEnd w:id="219"/>
    </w:p>
    <w:p w14:paraId="2847F7C5" w14:textId="6BF8F7DC" w:rsidR="008177FD" w:rsidRDefault="008177FD" w:rsidP="006B0FBA">
      <w:pPr>
        <w:widowControl w:val="0"/>
        <w:suppressAutoHyphens w:val="0"/>
        <w:spacing w:after="120" w:line="276" w:lineRule="auto"/>
        <w:jc w:val="both"/>
        <w:rPr>
          <w:rFonts w:asciiTheme="minorHAnsi" w:hAnsiTheme="minorHAnsi" w:cstheme="minorHAnsi"/>
          <w:lang w:eastAsia="en-US"/>
        </w:rPr>
      </w:pPr>
    </w:p>
    <w:p w14:paraId="4949B512" w14:textId="2BB46103" w:rsidR="008177FD" w:rsidRDefault="008177FD" w:rsidP="006B0FBA">
      <w:pPr>
        <w:widowControl w:val="0"/>
        <w:suppressAutoHyphens w:val="0"/>
        <w:spacing w:after="120" w:line="276" w:lineRule="auto"/>
        <w:jc w:val="both"/>
        <w:rPr>
          <w:rFonts w:asciiTheme="minorHAnsi" w:hAnsiTheme="minorHAnsi" w:cstheme="minorHAnsi"/>
          <w:lang w:eastAsia="en-US"/>
        </w:rPr>
      </w:pPr>
    </w:p>
    <w:p w14:paraId="41FA7207" w14:textId="3FF54A63" w:rsidR="008177FD" w:rsidRDefault="008177FD" w:rsidP="006B0FBA">
      <w:pPr>
        <w:widowControl w:val="0"/>
        <w:suppressAutoHyphens w:val="0"/>
        <w:spacing w:after="120" w:line="276" w:lineRule="auto"/>
        <w:jc w:val="both"/>
        <w:rPr>
          <w:rFonts w:asciiTheme="minorHAnsi" w:hAnsiTheme="minorHAnsi" w:cstheme="minorHAnsi"/>
          <w:lang w:eastAsia="en-US"/>
        </w:rPr>
      </w:pPr>
    </w:p>
    <w:p w14:paraId="40339B9F" w14:textId="16E5EC92" w:rsidR="008177FD" w:rsidRDefault="008177FD" w:rsidP="006B0FBA">
      <w:pPr>
        <w:widowControl w:val="0"/>
        <w:suppressAutoHyphens w:val="0"/>
        <w:spacing w:after="120" w:line="276" w:lineRule="auto"/>
        <w:jc w:val="both"/>
        <w:rPr>
          <w:rFonts w:asciiTheme="minorHAnsi" w:hAnsiTheme="minorHAnsi" w:cstheme="minorHAnsi"/>
          <w:lang w:eastAsia="en-US"/>
        </w:rPr>
      </w:pPr>
    </w:p>
    <w:p w14:paraId="0DB14D4C" w14:textId="65EF0F2F" w:rsidR="008177FD" w:rsidRDefault="008177FD" w:rsidP="006B0FBA">
      <w:pPr>
        <w:widowControl w:val="0"/>
        <w:suppressAutoHyphens w:val="0"/>
        <w:spacing w:after="120" w:line="276" w:lineRule="auto"/>
        <w:jc w:val="both"/>
        <w:rPr>
          <w:rFonts w:asciiTheme="minorHAnsi" w:hAnsiTheme="minorHAnsi" w:cstheme="minorHAnsi"/>
          <w:lang w:eastAsia="en-US"/>
        </w:rPr>
      </w:pPr>
    </w:p>
    <w:p w14:paraId="1F266F38" w14:textId="20857576" w:rsidR="008177FD" w:rsidRDefault="008177FD" w:rsidP="006B0FBA">
      <w:pPr>
        <w:widowControl w:val="0"/>
        <w:suppressAutoHyphens w:val="0"/>
        <w:spacing w:after="120" w:line="276" w:lineRule="auto"/>
        <w:jc w:val="both"/>
        <w:rPr>
          <w:rFonts w:asciiTheme="minorHAnsi" w:hAnsiTheme="minorHAnsi" w:cstheme="minorHAnsi"/>
          <w:lang w:eastAsia="en-US"/>
        </w:rPr>
      </w:pPr>
    </w:p>
    <w:p w14:paraId="533951B2" w14:textId="77777777" w:rsidR="000F0272" w:rsidRDefault="000F0272" w:rsidP="006B0FBA">
      <w:pPr>
        <w:widowControl w:val="0"/>
        <w:suppressAutoHyphens w:val="0"/>
        <w:spacing w:after="120" w:line="276" w:lineRule="auto"/>
        <w:jc w:val="both"/>
        <w:rPr>
          <w:rFonts w:asciiTheme="minorHAnsi" w:hAnsiTheme="minorHAnsi" w:cstheme="minorHAnsi"/>
          <w:lang w:eastAsia="en-US"/>
        </w:rPr>
      </w:pPr>
    </w:p>
    <w:p w14:paraId="71A9CEDF" w14:textId="2DAE43BC" w:rsidR="008177FD" w:rsidRPr="00454949" w:rsidRDefault="008177FD" w:rsidP="00454949">
      <w:pPr>
        <w:jc w:val="right"/>
        <w:outlineLvl w:val="0"/>
        <w:rPr>
          <w:rFonts w:asciiTheme="minorHAnsi" w:hAnsiTheme="minorHAnsi" w:cstheme="minorHAnsi"/>
          <w:b/>
          <w:bCs/>
        </w:rPr>
      </w:pPr>
      <w:bookmarkStart w:id="220" w:name="_Toc477425823"/>
      <w:bookmarkStart w:id="221" w:name="_Toc35262150"/>
      <w:bookmarkStart w:id="222" w:name="_Toc46388464"/>
      <w:bookmarkStart w:id="223" w:name="_Toc113626993"/>
      <w:r w:rsidRPr="00454949">
        <w:rPr>
          <w:rFonts w:asciiTheme="minorHAnsi" w:hAnsiTheme="minorHAnsi" w:cstheme="minorHAnsi"/>
          <w:b/>
          <w:bCs/>
        </w:rPr>
        <w:lastRenderedPageBreak/>
        <w:t xml:space="preserve">Załącznik nr </w:t>
      </w:r>
      <w:r w:rsidR="00454949">
        <w:rPr>
          <w:rFonts w:asciiTheme="minorHAnsi" w:hAnsiTheme="minorHAnsi" w:cstheme="minorHAnsi"/>
          <w:b/>
          <w:bCs/>
        </w:rPr>
        <w:t>5</w:t>
      </w:r>
      <w:r w:rsidRPr="00454949">
        <w:rPr>
          <w:rFonts w:asciiTheme="minorHAnsi" w:hAnsiTheme="minorHAnsi" w:cstheme="minorHAnsi"/>
          <w:b/>
          <w:bCs/>
        </w:rPr>
        <w:t xml:space="preserve"> do SWZ</w:t>
      </w:r>
      <w:bookmarkEnd w:id="220"/>
      <w:bookmarkEnd w:id="221"/>
      <w:bookmarkEnd w:id="222"/>
      <w:r w:rsidR="000B2CFF">
        <w:rPr>
          <w:rFonts w:asciiTheme="minorHAnsi" w:hAnsiTheme="minorHAnsi" w:cstheme="minorHAnsi"/>
          <w:b/>
          <w:bCs/>
        </w:rPr>
        <w:t xml:space="preserve"> – Tabela norm oceny procentowej trwałego uszczerbku na zdrowiu</w:t>
      </w:r>
      <w:bookmarkEnd w:id="223"/>
    </w:p>
    <w:p w14:paraId="1A72354E" w14:textId="77777777" w:rsidR="008177FD" w:rsidRPr="008177FD" w:rsidRDefault="008177FD" w:rsidP="008177FD"/>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1"/>
        <w:gridCol w:w="885"/>
        <w:gridCol w:w="709"/>
      </w:tblGrid>
      <w:tr w:rsidR="008177FD" w:rsidRPr="008177FD" w14:paraId="30FC9771" w14:textId="77777777" w:rsidTr="00642132">
        <w:tc>
          <w:tcPr>
            <w:tcW w:w="10491" w:type="dxa"/>
            <w:gridSpan w:val="3"/>
            <w:tcBorders>
              <w:top w:val="single" w:sz="4" w:space="0" w:color="auto"/>
              <w:left w:val="single" w:sz="4" w:space="0" w:color="auto"/>
              <w:bottom w:val="single" w:sz="4" w:space="0" w:color="auto"/>
              <w:right w:val="single" w:sz="4" w:space="0" w:color="auto"/>
            </w:tcBorders>
            <w:hideMark/>
          </w:tcPr>
          <w:p w14:paraId="2A73A137" w14:textId="2E96E406" w:rsidR="008177FD" w:rsidRPr="008177FD" w:rsidRDefault="008177FD" w:rsidP="008177FD">
            <w:pPr>
              <w:jc w:val="center"/>
              <w:rPr>
                <w:rFonts w:asciiTheme="minorHAnsi" w:hAnsiTheme="minorHAnsi" w:cstheme="minorHAnsi"/>
                <w:b/>
                <w:bCs/>
                <w:sz w:val="20"/>
                <w:szCs w:val="20"/>
              </w:rPr>
            </w:pPr>
            <w:r w:rsidRPr="008177FD">
              <w:rPr>
                <w:rFonts w:asciiTheme="minorHAnsi" w:hAnsiTheme="minorHAnsi" w:cstheme="minorHAnsi"/>
                <w:b/>
                <w:bCs/>
                <w:sz w:val="20"/>
                <w:szCs w:val="20"/>
              </w:rPr>
              <w:t>TABELA NORM OCENY PROCENTOWEJ TRWAŁEGO USZCZERBKU NA ZDROWIU</w:t>
            </w:r>
          </w:p>
        </w:tc>
      </w:tr>
      <w:tr w:rsidR="008177FD" w:rsidRPr="008177FD" w14:paraId="7C52E9ED" w14:textId="77777777" w:rsidTr="00642132">
        <w:tc>
          <w:tcPr>
            <w:tcW w:w="10491" w:type="dxa"/>
            <w:gridSpan w:val="3"/>
            <w:tcBorders>
              <w:top w:val="single" w:sz="4" w:space="0" w:color="auto"/>
              <w:left w:val="single" w:sz="4" w:space="0" w:color="auto"/>
              <w:bottom w:val="single" w:sz="4" w:space="0" w:color="auto"/>
              <w:right w:val="single" w:sz="4" w:space="0" w:color="auto"/>
            </w:tcBorders>
            <w:hideMark/>
          </w:tcPr>
          <w:p w14:paraId="654AA96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USZKODZENIA GŁOWY</w:t>
            </w:r>
          </w:p>
        </w:tc>
      </w:tr>
      <w:tr w:rsidR="008177FD" w:rsidRPr="008177FD" w14:paraId="59A7BE22" w14:textId="77777777" w:rsidTr="00642132">
        <w:tc>
          <w:tcPr>
            <w:tcW w:w="10491" w:type="dxa"/>
            <w:gridSpan w:val="3"/>
            <w:tcBorders>
              <w:top w:val="single" w:sz="4" w:space="0" w:color="auto"/>
              <w:left w:val="single" w:sz="4" w:space="0" w:color="auto"/>
              <w:bottom w:val="single" w:sz="4" w:space="0" w:color="auto"/>
              <w:right w:val="single" w:sz="4" w:space="0" w:color="auto"/>
            </w:tcBorders>
            <w:hideMark/>
          </w:tcPr>
          <w:p w14:paraId="13E52AC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Procent uszczerbku na zdrowiu</w:t>
            </w:r>
          </w:p>
        </w:tc>
      </w:tr>
      <w:tr w:rsidR="008177FD" w:rsidRPr="008177FD" w14:paraId="189EE00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335F90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 Uszkodzenie powłok czaszki (bez uszkodzeń kostnych): </w:t>
            </w:r>
          </w:p>
        </w:tc>
      </w:tr>
      <w:tr w:rsidR="008177FD" w:rsidRPr="008177FD" w14:paraId="05C8E6C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206252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uszkodzenie powłok czaszki – w zależności od rozmiaru, ruchomości, tkliwości blizn itp.</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0CBCEC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2D1956BB" w14:textId="77777777" w:rsidTr="00642132">
        <w:tc>
          <w:tcPr>
            <w:tcW w:w="10491" w:type="dxa"/>
            <w:gridSpan w:val="3"/>
            <w:tcBorders>
              <w:top w:val="single" w:sz="4" w:space="0" w:color="auto"/>
              <w:left w:val="single" w:sz="4" w:space="0" w:color="auto"/>
              <w:bottom w:val="single" w:sz="4" w:space="0" w:color="auto"/>
              <w:right w:val="single" w:sz="4" w:space="0" w:color="auto"/>
            </w:tcBorders>
            <w:hideMark/>
          </w:tcPr>
          <w:p w14:paraId="0749965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Pozbawienie owłosienia (w zależności od obszaru): </w:t>
            </w:r>
          </w:p>
        </w:tc>
      </w:tr>
      <w:tr w:rsidR="008177FD" w:rsidRPr="008177FD" w14:paraId="5D2265D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02116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poniżej 25% powierzchni skóry owłosionej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06C130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6A1CD64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BA96D0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od 25% do 75 % powierzchni skóry owłosionej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DC783E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11-20</w:t>
            </w:r>
          </w:p>
        </w:tc>
      </w:tr>
      <w:tr w:rsidR="008177FD" w:rsidRPr="008177FD" w14:paraId="418A354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F55C1E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powyżej 75% powierzchni skóry owłosionej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7FC9FC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21-30</w:t>
            </w:r>
          </w:p>
        </w:tc>
      </w:tr>
      <w:tr w:rsidR="008177FD" w:rsidRPr="008177FD" w14:paraId="03981ACF" w14:textId="77777777" w:rsidTr="00642132">
        <w:tc>
          <w:tcPr>
            <w:tcW w:w="10491" w:type="dxa"/>
            <w:gridSpan w:val="3"/>
            <w:tcBorders>
              <w:top w:val="single" w:sz="4" w:space="0" w:color="auto"/>
              <w:left w:val="single" w:sz="4" w:space="0" w:color="auto"/>
              <w:bottom w:val="single" w:sz="4" w:space="0" w:color="auto"/>
              <w:right w:val="single" w:sz="4" w:space="0" w:color="auto"/>
            </w:tcBorders>
            <w:hideMark/>
          </w:tcPr>
          <w:p w14:paraId="6E2B20D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w:t>
            </w:r>
          </w:p>
          <w:p w14:paraId="079894F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 przypadku uzupełnienia ubytku skóry owłosionej przeszczepem skóry oraz odtworzenia własnego owłosienia należy oceniać wg punktu 1 a. W przypadku skutecznej replantacji skalpu oceniać wg punktu 1a.</w:t>
            </w:r>
          </w:p>
        </w:tc>
      </w:tr>
      <w:tr w:rsidR="008177FD" w:rsidRPr="008177FD" w14:paraId="79227599"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D491E7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 Uszkodzenie kości sklepienia i podstawy czaszki (wgłobienia, szczeliny, fragmentacja) – w zależności od    rozległości uszkodzeń:</w:t>
            </w:r>
          </w:p>
        </w:tc>
      </w:tr>
      <w:tr w:rsidR="008177FD" w:rsidRPr="008177FD" w14:paraId="733BE98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A065B9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bez wycieku płynu mózgowo-rdzeniowego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0F507E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44AAF04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C7BA38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b) z nawracającym </w:t>
            </w:r>
            <w:proofErr w:type="spellStart"/>
            <w:r w:rsidRPr="008177FD">
              <w:rPr>
                <w:rFonts w:asciiTheme="minorHAnsi" w:hAnsiTheme="minorHAnsi" w:cstheme="minorHAnsi"/>
                <w:sz w:val="20"/>
                <w:szCs w:val="20"/>
              </w:rPr>
              <w:t>płynotokiem</w:t>
            </w:r>
            <w:proofErr w:type="spellEnd"/>
            <w:r w:rsidRPr="008177FD">
              <w:rPr>
                <w:rFonts w:asciiTheme="minorHAnsi" w:hAnsiTheme="minorHAnsi" w:cstheme="minorHAnsi"/>
                <w:sz w:val="20"/>
                <w:szCs w:val="20"/>
              </w:rPr>
              <w:t xml:space="preserve"> nosowym i/lub usznym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E3C919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10-30</w:t>
            </w:r>
          </w:p>
        </w:tc>
      </w:tr>
      <w:tr w:rsidR="008177FD" w:rsidRPr="008177FD" w14:paraId="1CDB6EF0"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CD0AF2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 Ubytki w kościach sklepienia czaszki o łącznej powierzchni - w zależności od rozmiarów:</w:t>
            </w:r>
          </w:p>
        </w:tc>
      </w:tr>
      <w:tr w:rsidR="008177FD" w:rsidRPr="008177FD" w14:paraId="02EBE51F"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93BC10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poniżej 10 cm ²</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469338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4BEFF2DD"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EC1869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od 10 do 50 cm ²</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1552EC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11-15</w:t>
            </w:r>
          </w:p>
        </w:tc>
      </w:tr>
      <w:tr w:rsidR="008177FD" w:rsidRPr="008177FD" w14:paraId="76E2792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F44E41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powyżej 50 cm²</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0EE73F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16-25</w:t>
            </w:r>
          </w:p>
        </w:tc>
      </w:tr>
      <w:tr w:rsidR="008177FD" w:rsidRPr="008177FD" w14:paraId="025957F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94ECB7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Jeżeli powstały ubytek kości został uzupełniony operacją plastyczną z dobrym efektem, odsetek trwałego uszczerbku na zdrowiu oceniony za pierwotny ubytek - należy zmniejszyć o połowę. </w:t>
            </w:r>
          </w:p>
          <w:p w14:paraId="0EE1AA9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Jeżeli przy uszkodzeniach i ubytkach kości czaszki (poz. 2 i 3) występują jednocześnie uszkodzenia powłok czaszki (poz. 1), należy osobno oceniać stopień uszczerbku za uszkodzenia lub ubytki kości wg poz. 2 lub 3 i osobno za uszkodzenia powłok czaszki wg poz.1.</w:t>
            </w:r>
          </w:p>
        </w:tc>
      </w:tr>
      <w:tr w:rsidR="008177FD" w:rsidRPr="008177FD" w14:paraId="6AF9170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88F752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4. Powikłania towarzyszące uszkodzeniom wymienionym w poz. 1, 2, 3 w postaci: przewlekłego zapalenia kości, ropowicy </w:t>
            </w:r>
            <w:proofErr w:type="spellStart"/>
            <w:r w:rsidRPr="008177FD">
              <w:rPr>
                <w:rFonts w:asciiTheme="minorHAnsi" w:hAnsiTheme="minorHAnsi" w:cstheme="minorHAnsi"/>
                <w:sz w:val="20"/>
                <w:szCs w:val="20"/>
              </w:rPr>
              <w:t>podczepcowej</w:t>
            </w:r>
            <w:proofErr w:type="spellEnd"/>
            <w:r w:rsidRPr="008177FD">
              <w:rPr>
                <w:rFonts w:asciiTheme="minorHAnsi" w:hAnsiTheme="minorHAnsi" w:cstheme="minorHAnsi"/>
                <w:sz w:val="20"/>
                <w:szCs w:val="20"/>
              </w:rPr>
              <w:t xml:space="preserve"> leczonej operacyjnie, przepukliny mózgowej – ocenia się dodatkowo – w zależności od rodzaju i stopnia powikłań: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28ECA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1-25</w:t>
            </w:r>
          </w:p>
        </w:tc>
      </w:tr>
      <w:tr w:rsidR="008177FD" w:rsidRPr="008177FD" w14:paraId="155FB0AF"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0F580E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 Porażenia i niedowłady pochodzenia mózgowego:</w:t>
            </w:r>
          </w:p>
        </w:tc>
      </w:tr>
      <w:tr w:rsidR="008177FD" w:rsidRPr="008177FD" w14:paraId="797940B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309E00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porażenie połowicze, porażenie kończyn dolnych uniemożliwiające samodzielne stanie i chodzenie 0- 1° wg skali </w:t>
            </w:r>
            <w:proofErr w:type="spellStart"/>
            <w:r w:rsidRPr="008177FD">
              <w:rPr>
                <w:rFonts w:asciiTheme="minorHAnsi" w:hAnsiTheme="minorHAnsi" w:cstheme="minorHAnsi"/>
                <w:sz w:val="20"/>
                <w:szCs w:val="20"/>
              </w:rPr>
              <w:t>Lovette’a</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CE5083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100</w:t>
            </w:r>
          </w:p>
        </w:tc>
      </w:tr>
      <w:tr w:rsidR="008177FD" w:rsidRPr="008177FD" w14:paraId="05ECE41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BB43D0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b) głęboki niedowład połowiczy lub obu kończyn dolnych  znacznie utrudniający sprawność kończyn 2° lub 2/3° wg skali </w:t>
            </w:r>
            <w:proofErr w:type="spellStart"/>
            <w:r w:rsidRPr="008177FD">
              <w:rPr>
                <w:rFonts w:asciiTheme="minorHAnsi" w:hAnsiTheme="minorHAnsi" w:cstheme="minorHAnsi"/>
                <w:sz w:val="20"/>
                <w:szCs w:val="20"/>
              </w:rPr>
              <w:t>Lovette’a</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C96880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60-80</w:t>
            </w:r>
          </w:p>
        </w:tc>
      </w:tr>
      <w:tr w:rsidR="008177FD" w:rsidRPr="008177FD" w14:paraId="43D1C3F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BF5EEC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średniego stopnia niedowład połowiczy lub niedowład obu kończyn dolnych 3° lub 3/4° wg skali </w:t>
            </w:r>
            <w:proofErr w:type="spellStart"/>
            <w:r w:rsidRPr="008177FD">
              <w:rPr>
                <w:rFonts w:asciiTheme="minorHAnsi" w:hAnsiTheme="minorHAnsi" w:cstheme="minorHAnsi"/>
                <w:sz w:val="20"/>
                <w:szCs w:val="20"/>
              </w:rPr>
              <w:t>Lovette’a</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4D67E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40-60</w:t>
            </w:r>
          </w:p>
        </w:tc>
      </w:tr>
      <w:tr w:rsidR="008177FD" w:rsidRPr="008177FD" w14:paraId="2B2CD50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156B1D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d) nieznacznego stopnia (niewielki, dyskretny) niedowład połowiczy lub obu kończyn dolnych 4 ° lub 4/5° wg skali </w:t>
            </w:r>
            <w:proofErr w:type="spellStart"/>
            <w:r w:rsidRPr="008177FD">
              <w:rPr>
                <w:rFonts w:asciiTheme="minorHAnsi" w:hAnsiTheme="minorHAnsi" w:cstheme="minorHAnsi"/>
                <w:sz w:val="20"/>
                <w:szCs w:val="20"/>
              </w:rPr>
              <w:t>Lovette’a</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5F1754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10-40</w:t>
            </w:r>
          </w:p>
        </w:tc>
      </w:tr>
      <w:tr w:rsidR="008177FD" w:rsidRPr="008177FD" w14:paraId="2610E46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1F6064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e) porażenie kończyny górnej 0- 1° wg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xml:space="preserve"> z niedowładem kończyny dolnej 3-4° wg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065C82C1" w14:textId="77777777" w:rsidR="008177FD" w:rsidRPr="008177FD" w:rsidRDefault="008177FD" w:rsidP="008177FD">
            <w:pPr>
              <w:rPr>
                <w:rFonts w:asciiTheme="minorHAnsi" w:hAnsiTheme="minorHAnsi" w:cstheme="minorHAnsi"/>
                <w:sz w:val="20"/>
                <w:szCs w:val="20"/>
              </w:rPr>
            </w:pPr>
          </w:p>
        </w:tc>
      </w:tr>
      <w:tr w:rsidR="008177FD" w:rsidRPr="008177FD" w14:paraId="04E190D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11634E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prawej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BF86FA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70-90</w:t>
            </w:r>
          </w:p>
        </w:tc>
      </w:tr>
      <w:tr w:rsidR="008177FD" w:rsidRPr="008177FD" w14:paraId="20F4C85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C7DB90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lewej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E31361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60-80</w:t>
            </w:r>
          </w:p>
        </w:tc>
      </w:tr>
      <w:tr w:rsidR="008177FD" w:rsidRPr="008177FD" w14:paraId="5E6542ED"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9B60C4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f) niedowład kończyny górnej 3- 4° wg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xml:space="preserve"> z porażeniem kończyny dolnej 0- 1° wg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xml:space="preserve">: </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0802618E" w14:textId="77777777" w:rsidR="008177FD" w:rsidRPr="008177FD" w:rsidRDefault="008177FD" w:rsidP="008177FD">
            <w:pPr>
              <w:rPr>
                <w:rFonts w:asciiTheme="minorHAnsi" w:hAnsiTheme="minorHAnsi" w:cstheme="minorHAnsi"/>
                <w:sz w:val="20"/>
                <w:szCs w:val="20"/>
              </w:rPr>
            </w:pPr>
          </w:p>
        </w:tc>
      </w:tr>
      <w:tr w:rsidR="008177FD" w:rsidRPr="008177FD" w14:paraId="155D417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DC55CB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prawej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7835B9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70-90</w:t>
            </w:r>
          </w:p>
        </w:tc>
      </w:tr>
      <w:tr w:rsidR="008177FD" w:rsidRPr="008177FD" w14:paraId="3EEBF89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5A540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lewej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F95550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60-80</w:t>
            </w:r>
          </w:p>
        </w:tc>
      </w:tr>
      <w:tr w:rsidR="008177FD" w:rsidRPr="008177FD" w14:paraId="292C85E2"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DAD574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g) </w:t>
            </w:r>
            <w:proofErr w:type="spellStart"/>
            <w:r w:rsidRPr="008177FD">
              <w:rPr>
                <w:rFonts w:asciiTheme="minorHAnsi" w:hAnsiTheme="minorHAnsi" w:cstheme="minorHAnsi"/>
                <w:sz w:val="20"/>
                <w:szCs w:val="20"/>
              </w:rPr>
              <w:t>monoparezy</w:t>
            </w:r>
            <w:proofErr w:type="spellEnd"/>
            <w:r w:rsidRPr="008177FD">
              <w:rPr>
                <w:rFonts w:asciiTheme="minorHAnsi" w:hAnsiTheme="minorHAnsi" w:cstheme="minorHAnsi"/>
                <w:sz w:val="20"/>
                <w:szCs w:val="20"/>
              </w:rPr>
              <w:t xml:space="preserve"> pochodzenia ośrodkowego dotyczące kończyny górnej 0 - 1° wg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7DFB34FB" w14:textId="77777777" w:rsidR="008177FD" w:rsidRPr="008177FD" w:rsidRDefault="008177FD" w:rsidP="008177FD">
            <w:pPr>
              <w:rPr>
                <w:rFonts w:asciiTheme="minorHAnsi" w:hAnsiTheme="minorHAnsi" w:cstheme="minorHAnsi"/>
                <w:sz w:val="20"/>
                <w:szCs w:val="20"/>
              </w:rPr>
            </w:pPr>
          </w:p>
        </w:tc>
      </w:tr>
      <w:tr w:rsidR="008177FD" w:rsidRPr="008177FD" w14:paraId="65E3509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C18FCF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prawa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5ACEBE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40-50</w:t>
            </w:r>
          </w:p>
        </w:tc>
      </w:tr>
      <w:tr w:rsidR="008177FD" w:rsidRPr="008177FD" w14:paraId="17FE671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C978FD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lewa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D76F76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30-40</w:t>
            </w:r>
          </w:p>
        </w:tc>
      </w:tr>
      <w:tr w:rsidR="008177FD" w:rsidRPr="008177FD" w14:paraId="5A0E1C56"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5C59F1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h) </w:t>
            </w:r>
            <w:proofErr w:type="spellStart"/>
            <w:r w:rsidRPr="008177FD">
              <w:rPr>
                <w:rFonts w:asciiTheme="minorHAnsi" w:hAnsiTheme="minorHAnsi" w:cstheme="minorHAnsi"/>
                <w:sz w:val="20"/>
                <w:szCs w:val="20"/>
              </w:rPr>
              <w:t>monoparezy</w:t>
            </w:r>
            <w:proofErr w:type="spellEnd"/>
            <w:r w:rsidRPr="008177FD">
              <w:rPr>
                <w:rFonts w:asciiTheme="minorHAnsi" w:hAnsiTheme="minorHAnsi" w:cstheme="minorHAnsi"/>
                <w:sz w:val="20"/>
                <w:szCs w:val="20"/>
              </w:rPr>
              <w:t xml:space="preserve"> pochodzenia ośrodkowego dotyczące kończyny górnej 2° -2/3° wg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5974347A" w14:textId="77777777" w:rsidR="008177FD" w:rsidRPr="008177FD" w:rsidRDefault="008177FD" w:rsidP="008177FD">
            <w:pPr>
              <w:rPr>
                <w:rFonts w:asciiTheme="minorHAnsi" w:hAnsiTheme="minorHAnsi" w:cstheme="minorHAnsi"/>
                <w:sz w:val="20"/>
                <w:szCs w:val="20"/>
              </w:rPr>
            </w:pPr>
          </w:p>
        </w:tc>
      </w:tr>
      <w:tr w:rsidR="008177FD" w:rsidRPr="008177FD" w14:paraId="5D4B1E6B"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A61FE4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prawa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C6517B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30-40</w:t>
            </w:r>
          </w:p>
        </w:tc>
      </w:tr>
      <w:tr w:rsidR="008177FD" w:rsidRPr="008177FD" w14:paraId="0B7E1FF9"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5DADA6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lewa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7F9214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25-30</w:t>
            </w:r>
          </w:p>
        </w:tc>
      </w:tr>
      <w:tr w:rsidR="008177FD" w:rsidRPr="008177FD" w14:paraId="74471B6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09D470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i) </w:t>
            </w:r>
            <w:proofErr w:type="spellStart"/>
            <w:r w:rsidRPr="008177FD">
              <w:rPr>
                <w:rFonts w:asciiTheme="minorHAnsi" w:hAnsiTheme="minorHAnsi" w:cstheme="minorHAnsi"/>
                <w:sz w:val="20"/>
                <w:szCs w:val="20"/>
              </w:rPr>
              <w:t>monoparezy</w:t>
            </w:r>
            <w:proofErr w:type="spellEnd"/>
            <w:r w:rsidRPr="008177FD">
              <w:rPr>
                <w:rFonts w:asciiTheme="minorHAnsi" w:hAnsiTheme="minorHAnsi" w:cstheme="minorHAnsi"/>
                <w:sz w:val="20"/>
                <w:szCs w:val="20"/>
              </w:rPr>
              <w:t xml:space="preserve"> pochodzenia ośrodkowego dotyczące kończyny górnej 3- 4° wg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2CB9F05E" w14:textId="77777777" w:rsidR="008177FD" w:rsidRPr="008177FD" w:rsidRDefault="008177FD" w:rsidP="008177FD">
            <w:pPr>
              <w:rPr>
                <w:rFonts w:asciiTheme="minorHAnsi" w:hAnsiTheme="minorHAnsi" w:cstheme="minorHAnsi"/>
                <w:sz w:val="20"/>
                <w:szCs w:val="20"/>
              </w:rPr>
            </w:pPr>
          </w:p>
        </w:tc>
      </w:tr>
      <w:tr w:rsidR="008177FD" w:rsidRPr="008177FD" w14:paraId="3C233532"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6F3B1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prawa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DFF747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10-30</w:t>
            </w:r>
          </w:p>
        </w:tc>
      </w:tr>
      <w:tr w:rsidR="008177FD" w:rsidRPr="008177FD" w14:paraId="2A844FB9"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DBC9BB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lewa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7AE086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2361BF9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0F347E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j) </w:t>
            </w:r>
            <w:proofErr w:type="spellStart"/>
            <w:r w:rsidRPr="008177FD">
              <w:rPr>
                <w:rFonts w:asciiTheme="minorHAnsi" w:hAnsiTheme="minorHAnsi" w:cstheme="minorHAnsi"/>
                <w:sz w:val="20"/>
                <w:szCs w:val="20"/>
              </w:rPr>
              <w:t>monoparezy</w:t>
            </w:r>
            <w:proofErr w:type="spellEnd"/>
            <w:r w:rsidRPr="008177FD">
              <w:rPr>
                <w:rFonts w:asciiTheme="minorHAnsi" w:hAnsiTheme="minorHAnsi" w:cstheme="minorHAnsi"/>
                <w:sz w:val="20"/>
                <w:szCs w:val="20"/>
              </w:rPr>
              <w:t xml:space="preserve"> pochodzenia ośrodkowego dotyczące kończyny dolnej 0° wg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01AE8C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r>
      <w:tr w:rsidR="008177FD" w:rsidRPr="008177FD" w14:paraId="12510DF3"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7FECEE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 xml:space="preserve">k) </w:t>
            </w:r>
            <w:proofErr w:type="spellStart"/>
            <w:r w:rsidRPr="008177FD">
              <w:rPr>
                <w:rFonts w:asciiTheme="minorHAnsi" w:hAnsiTheme="minorHAnsi" w:cstheme="minorHAnsi"/>
                <w:sz w:val="20"/>
                <w:szCs w:val="20"/>
              </w:rPr>
              <w:t>monoparezy</w:t>
            </w:r>
            <w:proofErr w:type="spellEnd"/>
            <w:r w:rsidRPr="008177FD">
              <w:rPr>
                <w:rFonts w:asciiTheme="minorHAnsi" w:hAnsiTheme="minorHAnsi" w:cstheme="minorHAnsi"/>
                <w:sz w:val="20"/>
                <w:szCs w:val="20"/>
              </w:rPr>
              <w:t xml:space="preserve"> pochodzenia ośrodkowego dotyczące kończyny dolnej 1- 2° wg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554691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30-50</w:t>
            </w:r>
          </w:p>
        </w:tc>
      </w:tr>
      <w:tr w:rsidR="008177FD" w:rsidRPr="008177FD" w14:paraId="2203E9C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A90CE4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w:t>
            </w:r>
            <w:proofErr w:type="spellStart"/>
            <w:r w:rsidRPr="008177FD">
              <w:rPr>
                <w:rFonts w:asciiTheme="minorHAnsi" w:hAnsiTheme="minorHAnsi" w:cstheme="minorHAnsi"/>
                <w:sz w:val="20"/>
                <w:szCs w:val="20"/>
              </w:rPr>
              <w:t>monoparezy</w:t>
            </w:r>
            <w:proofErr w:type="spellEnd"/>
            <w:r w:rsidRPr="008177FD">
              <w:rPr>
                <w:rFonts w:asciiTheme="minorHAnsi" w:hAnsiTheme="minorHAnsi" w:cstheme="minorHAnsi"/>
                <w:sz w:val="20"/>
                <w:szCs w:val="20"/>
              </w:rPr>
              <w:t xml:space="preserve"> pochodzenia ośrodkowego dotyczące kończyny dolnej 3- 4° wg skali </w:t>
            </w:r>
            <w:proofErr w:type="spellStart"/>
            <w:r w:rsidRPr="008177FD">
              <w:rPr>
                <w:rFonts w:asciiTheme="minorHAnsi" w:hAnsiTheme="minorHAnsi" w:cstheme="minorHAnsi"/>
                <w:sz w:val="20"/>
                <w:szCs w:val="20"/>
              </w:rPr>
              <w:t>Lovette’a</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046AA6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10-30</w:t>
            </w:r>
          </w:p>
        </w:tc>
      </w:tr>
      <w:tr w:rsidR="008177FD" w:rsidRPr="008177FD" w14:paraId="51AC05ED"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0B2BCE7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 przypadku współistnienia zaburzeń mowy o typie afazji oceniać dodatkowo wg punktu 11, uwzględniając, że całkowity uszczerbek na zdrowiu z tytułu uszkodzenia mózgu nie może przekroczyć 100%.</w:t>
            </w:r>
          </w:p>
          <w:p w14:paraId="2A9C389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W przypadku współistnienia deficytu ruchowego z innymi objawami organicznego uszkodzenia mózgu należy oceniać wg punktu 9. </w:t>
            </w:r>
          </w:p>
          <w:p w14:paraId="4632F94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W przypadku różnicy w nasileniu niedowładu pomiędzy kończynami dolnymi, należy oceniać wg punktu 5 g oddzielnie dla każdej kończyny. </w:t>
            </w:r>
          </w:p>
          <w:p w14:paraId="2C90FFA4" w14:textId="77777777" w:rsidR="008177FD" w:rsidRPr="008177FD" w:rsidRDefault="008177FD" w:rsidP="008177FD">
            <w:pPr>
              <w:rPr>
                <w:rFonts w:asciiTheme="minorHAnsi" w:hAnsiTheme="minorHAnsi" w:cstheme="minorHAnsi"/>
                <w:sz w:val="20"/>
                <w:szCs w:val="20"/>
              </w:rPr>
            </w:pPr>
          </w:p>
        </w:tc>
      </w:tr>
      <w:tr w:rsidR="008177FD" w:rsidRPr="008177FD" w14:paraId="5080B40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F6C3CA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SKALA LOVETTE’A</w:t>
            </w:r>
          </w:p>
          <w:p w14:paraId="065F873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0º - brak czynnego skurczu mięśnia - brak siły mięśniowej,</w:t>
            </w:r>
          </w:p>
          <w:p w14:paraId="19D2494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1º - ślad czynnego skurczu mięśnia – 10 %  prawidłowej siły mięśniowej,</w:t>
            </w:r>
          </w:p>
          <w:p w14:paraId="3352FB6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2º - wyraźny skurcz mięśnia i zdolność wykonania ruchu przy pomocy i odciążeniu odcinka ruchomego – 25 % prawidłowej siły mięśniowej,</w:t>
            </w:r>
          </w:p>
          <w:p w14:paraId="1183252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3º - zdolność do wykonywania ruchu czynnego samodzielnego z pokonaniem ciężkości danego odcinka – 50 % prawidłowej siły mięśniowej,</w:t>
            </w:r>
          </w:p>
          <w:p w14:paraId="6F357D1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4º - zdolność do wykonania czynnego ruchu z pewnym oporem – 75% prawidłowej siły mięśniowej</w:t>
            </w:r>
          </w:p>
          <w:p w14:paraId="720BF9F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5º - prawidłowa siła, tj. zdolność wykonywania czynnego ruchu z pełnym oporem – 100 % prawidłowej siły mięśniowej</w:t>
            </w:r>
          </w:p>
        </w:tc>
      </w:tr>
      <w:tr w:rsidR="008177FD" w:rsidRPr="008177FD" w14:paraId="030B657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4870E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 Izolowane zespoły pozapiramidowe:</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7C41CABB" w14:textId="77777777" w:rsidR="008177FD" w:rsidRPr="008177FD" w:rsidRDefault="008177FD" w:rsidP="008177FD">
            <w:pPr>
              <w:rPr>
                <w:rFonts w:asciiTheme="minorHAnsi" w:hAnsiTheme="minorHAnsi" w:cstheme="minorHAnsi"/>
                <w:sz w:val="20"/>
                <w:szCs w:val="20"/>
              </w:rPr>
            </w:pPr>
          </w:p>
        </w:tc>
      </w:tr>
      <w:tr w:rsidR="008177FD" w:rsidRPr="008177FD" w14:paraId="3F25D5E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73F5D1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utrwalony zespół pozapiramidowy znacznie utrudniający sprawność ustroju i wymagający opieki osób trzecich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4E4232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100</w:t>
            </w:r>
          </w:p>
        </w:tc>
      </w:tr>
      <w:tr w:rsidR="008177FD" w:rsidRPr="008177FD" w14:paraId="28BB0F43"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98AE77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zespół  pozapiramidowy  utrudniający  sprawność  ustroju  z  zaburzeniami  mowy, itp.</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0DF7C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40-80</w:t>
            </w:r>
          </w:p>
        </w:tc>
      </w:tr>
      <w:tr w:rsidR="008177FD" w:rsidRPr="008177FD" w14:paraId="769C89DD"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B453A7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zaznaczony zespół pozapiramidowy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9E162E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5-30</w:t>
            </w:r>
          </w:p>
        </w:tc>
      </w:tr>
      <w:tr w:rsidR="008177FD" w:rsidRPr="008177FD" w14:paraId="76DC395E"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E61E1D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7. Zaburzenia równowagi i inne poza niedowładem zaburzenia sprawności ruchowej (ataksja, </w:t>
            </w:r>
            <w:proofErr w:type="spellStart"/>
            <w:r w:rsidRPr="008177FD">
              <w:rPr>
                <w:rFonts w:asciiTheme="minorHAnsi" w:hAnsiTheme="minorHAnsi" w:cstheme="minorHAnsi"/>
                <w:sz w:val="20"/>
                <w:szCs w:val="20"/>
              </w:rPr>
              <w:t>dysmetria</w:t>
            </w:r>
            <w:proofErr w:type="spellEnd"/>
            <w:r w:rsidRPr="008177FD">
              <w:rPr>
                <w:rFonts w:asciiTheme="minorHAnsi" w:hAnsiTheme="minorHAnsi" w:cstheme="minorHAnsi"/>
                <w:sz w:val="20"/>
                <w:szCs w:val="20"/>
              </w:rPr>
              <w:t>, inne objawy zespołu móżdżkowego)  pochodzenia mózgowego:</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C21C701" w14:textId="77777777" w:rsidR="008177FD" w:rsidRPr="008177FD" w:rsidRDefault="008177FD" w:rsidP="008177FD">
            <w:pPr>
              <w:rPr>
                <w:rFonts w:asciiTheme="minorHAnsi" w:hAnsiTheme="minorHAnsi" w:cstheme="minorHAnsi"/>
                <w:sz w:val="20"/>
                <w:szCs w:val="20"/>
              </w:rPr>
            </w:pPr>
          </w:p>
        </w:tc>
      </w:tr>
      <w:tr w:rsidR="008177FD" w:rsidRPr="008177FD" w14:paraId="1E24C36F"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991BA5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uniemożliwiające chodzenie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6A68AB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100</w:t>
            </w:r>
          </w:p>
        </w:tc>
      </w:tr>
      <w:tr w:rsidR="008177FD" w:rsidRPr="008177FD" w14:paraId="5C764BC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36A46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utrudniające w dużym stopniu chodzenie i sprawność ruchową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F13FA4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50-80</w:t>
            </w:r>
          </w:p>
        </w:tc>
      </w:tr>
      <w:tr w:rsidR="008177FD" w:rsidRPr="008177FD" w14:paraId="5F4E9412"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145785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utrudniające w miernym stopniu chodzenie i sprawność ruchową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1268F2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10-40</w:t>
            </w:r>
          </w:p>
        </w:tc>
      </w:tr>
      <w:tr w:rsidR="008177FD" w:rsidRPr="008177FD" w14:paraId="52E736D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4936CA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utrudniające w niewielkim stopniu chodzenie i sprawność ruchową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6BB1A2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0A4B228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B2EB1F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 Padaczka jako izolowane następstwo uszkodzenia mózgu:</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196D1F01" w14:textId="77777777" w:rsidR="008177FD" w:rsidRPr="008177FD" w:rsidRDefault="008177FD" w:rsidP="008177FD">
            <w:pPr>
              <w:rPr>
                <w:rFonts w:asciiTheme="minorHAnsi" w:hAnsiTheme="minorHAnsi" w:cstheme="minorHAnsi"/>
                <w:sz w:val="20"/>
                <w:szCs w:val="20"/>
              </w:rPr>
            </w:pPr>
          </w:p>
        </w:tc>
      </w:tr>
      <w:tr w:rsidR="008177FD" w:rsidRPr="008177FD" w14:paraId="0C09934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F78ABF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padaczka z bardzo częstymi napadami -3 napady w tygodniu i więcej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3695C5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50-60</w:t>
            </w:r>
          </w:p>
        </w:tc>
      </w:tr>
      <w:tr w:rsidR="008177FD" w:rsidRPr="008177FD" w14:paraId="11BFE53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6642B2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padaczka z  napadami  - powyżej 2 na miesiąc</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BD7D2D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30-50</w:t>
            </w:r>
          </w:p>
        </w:tc>
      </w:tr>
      <w:tr w:rsidR="008177FD" w:rsidRPr="008177FD" w14:paraId="2BBD85F2"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9C8119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padaczka z  napadami - 2 i mniej na miesiąc</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B56CB2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10-30</w:t>
            </w:r>
          </w:p>
        </w:tc>
      </w:tr>
      <w:tr w:rsidR="008177FD" w:rsidRPr="008177FD" w14:paraId="4390EE1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0C84D6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padaczka z napadami o różnej morfologii -  bez utrat przytomności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F4E8D5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56ABEC50"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A09C32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Podstawą rozpoznania padaczki są: powtarzające się napady padaczkowe, typowe zmiany EEG, dokumentacja z przebiegu leczenia, ustalone rozpoznanie przez lekarza leczącego.</w:t>
            </w:r>
          </w:p>
          <w:p w14:paraId="5390020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W przypadku współistnienia padaczki z innymi objawami organicznego uszkodzenia mózgu należy oceniać wg punktu 9. </w:t>
            </w:r>
          </w:p>
        </w:tc>
      </w:tr>
      <w:tr w:rsidR="008177FD" w:rsidRPr="008177FD" w14:paraId="33CF3B7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C95A45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 Zaburzenia neurologiczne i psychiczne spowodowane organicznym uszkodzeniem mózgu (encefalopatie) w zależności od stopnia zaburzeń neurologicznych i psychicznych:</w:t>
            </w:r>
          </w:p>
        </w:tc>
      </w:tr>
      <w:tr w:rsidR="008177FD" w:rsidRPr="008177FD" w14:paraId="2550334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028CFC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ciężkie zaburzenia psychiczne i neurologiczne uniemożliwiające samodzielną egzystencję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8B7915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80-100</w:t>
            </w:r>
          </w:p>
        </w:tc>
      </w:tr>
      <w:tr w:rsidR="008177FD" w:rsidRPr="008177FD" w14:paraId="1E4EE67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0CB7E1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encefalopatia ze zmianami charakterologicznymi i/lub dużym deficytem neurologicznym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9AFF4C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50-80</w:t>
            </w:r>
          </w:p>
        </w:tc>
      </w:tr>
      <w:tr w:rsidR="008177FD" w:rsidRPr="008177FD" w14:paraId="1851D30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3EB369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encefalopatia ze zmianami charakterologicznymi i/lub deficytem neurologicznym o średnim nasileniu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19A523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30-50</w:t>
            </w:r>
          </w:p>
        </w:tc>
      </w:tr>
      <w:tr w:rsidR="008177FD" w:rsidRPr="008177FD" w14:paraId="72916D8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61906A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d) encefalopatia  z niewielkimi zmianami charakterologicznymi i/lub niewielkim deficytem neurologicznym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9216E4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10-30</w:t>
            </w:r>
          </w:p>
        </w:tc>
      </w:tr>
      <w:tr w:rsidR="008177FD" w:rsidRPr="008177FD" w14:paraId="2CEE0F50"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024C03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Rozpoznanie encefalopatii powinno być potwierdzone występowaniem deficytu w stanie neurologicznym i psychicznym, udokumentowane badaniem psychiatrycznym, psychologicznym i neurologicznym oraz zmiany w obrazie EEG, TK lub NMR.</w:t>
            </w:r>
          </w:p>
        </w:tc>
      </w:tr>
      <w:tr w:rsidR="008177FD" w:rsidRPr="008177FD" w14:paraId="5A552757"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3CE3F0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 Nerwice i inne  utrwalone skargi subiektywne powstałe w następstwie urazów czaszkowo-mózgowych lub po ciężkim uszkodzenia ciała:</w:t>
            </w:r>
          </w:p>
        </w:tc>
      </w:tr>
      <w:tr w:rsidR="008177FD" w:rsidRPr="008177FD" w14:paraId="12C098C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FD3241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skargi subiektywne związane z urazem głowy  lub z ciężkim uszkodzeniem innych części ciała w zależności od stopnia zaburzeń (nawracające bóle i zawroty głowy, męczliwość, nadpobudliwość, osłabienie pamięci,  trudności w skupieniu uwagi, bezsenność itp.)</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21CB7B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0149948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1B21E6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zespół stresu pourazowego, utrwalone nerwice związane z urazem czaszkowo-mózgowym lub po ciężkim uszkodzeniu ciała - w zależności od stopnia zaburzeń, wymagające stałego leczenia psychiatrycznego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946196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08E97DA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ED3150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 Zaburzenia mowy:</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02DA39D6" w14:textId="77777777" w:rsidR="008177FD" w:rsidRPr="008177FD" w:rsidRDefault="008177FD" w:rsidP="008177FD">
            <w:pPr>
              <w:rPr>
                <w:rFonts w:asciiTheme="minorHAnsi" w:hAnsiTheme="minorHAnsi" w:cstheme="minorHAnsi"/>
                <w:sz w:val="20"/>
                <w:szCs w:val="20"/>
              </w:rPr>
            </w:pPr>
          </w:p>
        </w:tc>
      </w:tr>
      <w:tr w:rsidR="008177FD" w:rsidRPr="008177FD" w14:paraId="6188E45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086C21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afazja całkowita (sensoryczna lub sensoryczno-motoryczna) z agrafią i aleksją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CCFF8C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100</w:t>
            </w:r>
          </w:p>
        </w:tc>
      </w:tr>
      <w:tr w:rsidR="008177FD" w:rsidRPr="008177FD" w14:paraId="02AC40B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BAC8C0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afazja całkowita motoryczna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5860C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r>
      <w:tr w:rsidR="008177FD" w:rsidRPr="008177FD" w14:paraId="752C45B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53A7B6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afazja średniego i znacznego stopnia utrudniająca porozumiewanie się</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F9DD61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20-40</w:t>
            </w:r>
          </w:p>
        </w:tc>
      </w:tr>
      <w:tr w:rsidR="008177FD" w:rsidRPr="008177FD" w14:paraId="3F7FA44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E7B713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afazja nieznacznego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0B449C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7F17FC84"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ECED04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12. Zespoły podwzgórzowe i inne zaburzenia wewnątrzwydzielnicze pochodzenia ośrodkowego (moczówka prosta, cukrzyca, nadczynność tarczycy itp.):</w:t>
            </w:r>
          </w:p>
        </w:tc>
      </w:tr>
      <w:tr w:rsidR="008177FD" w:rsidRPr="008177FD" w14:paraId="4347FC8D"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63F48E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znacznie upośledzające czynność ustroju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4DD27A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40-60</w:t>
            </w:r>
          </w:p>
        </w:tc>
      </w:tr>
      <w:tr w:rsidR="008177FD" w:rsidRPr="008177FD" w14:paraId="2DAFE17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BB08BD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nieznacznie upośledzające czynność ustroju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EF23A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20-30</w:t>
            </w:r>
          </w:p>
        </w:tc>
      </w:tr>
      <w:tr w:rsidR="008177FD" w:rsidRPr="008177FD" w14:paraId="7402BA3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F686BF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 Uszkodzenie częściowe lub całkowite nerwów ruchowych gałki ocznej:</w:t>
            </w:r>
          </w:p>
        </w:tc>
      </w:tr>
      <w:tr w:rsidR="008177FD" w:rsidRPr="008177FD" w14:paraId="1BA8240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7AFE2B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 objawami dwojenia obrazu, opadania powieki i zaburzeniami akomodacji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19992F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20-35</w:t>
            </w:r>
          </w:p>
        </w:tc>
      </w:tr>
      <w:tr w:rsidR="008177FD" w:rsidRPr="008177FD" w14:paraId="2845A516"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C7B55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 objawami dwojenia obrazu i opadania powieki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285F64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70A30226"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2DB05A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 objawami dwojenia obrazu bez opadania powieki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77578A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0D438A7F"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896575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zaburzenia akomodacji lub inne zaburzenia czynności mięśni wewnętrznych oka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AA0FE2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1-15</w:t>
            </w:r>
          </w:p>
        </w:tc>
      </w:tr>
      <w:tr w:rsidR="008177FD" w:rsidRPr="008177FD" w14:paraId="67C1286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324D9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 Uszkodzenie częściowe lub całkowite nerwu trójdzielnego – w zależności od stopnia uszkodzenia:</w:t>
            </w:r>
          </w:p>
        </w:tc>
      </w:tr>
      <w:tr w:rsidR="008177FD" w:rsidRPr="008177FD" w14:paraId="34987B9E"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838F3F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czuciowe (w tym neuralgia pourazowa )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BF4ACD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780FD48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8CB345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ruchowe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6A4B71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15CE4EB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2581DB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czuciowo – ruchowe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97919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1F5EBF3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6AD8A3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 Uszkodzenie nerwu twarzowego:</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A9CE088" w14:textId="77777777" w:rsidR="008177FD" w:rsidRPr="008177FD" w:rsidRDefault="008177FD" w:rsidP="008177FD">
            <w:pPr>
              <w:rPr>
                <w:rFonts w:asciiTheme="minorHAnsi" w:hAnsiTheme="minorHAnsi" w:cstheme="minorHAnsi"/>
                <w:sz w:val="20"/>
                <w:szCs w:val="20"/>
              </w:rPr>
            </w:pPr>
          </w:p>
        </w:tc>
      </w:tr>
      <w:tr w:rsidR="008177FD" w:rsidRPr="008177FD" w14:paraId="7452DD28"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0DA537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obwodowe całkowite z niedomykaniem powieki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2C17FD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r>
      <w:tr w:rsidR="008177FD" w:rsidRPr="008177FD" w14:paraId="3CD98B69"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9FB374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obwodowe częściowe w zależności od nasilenia dolegliwości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583657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1032C602"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0C5FF8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izolowane uszkodzenie centralne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6E9BE3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5144FC5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06E2F60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Współistnienie uszkodzenia nerwu twarzowego z pęknięciem kości skalistej oceniać wg poz. 48.</w:t>
            </w:r>
          </w:p>
          <w:p w14:paraId="4C04051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Uszkodzenie centralne nerwu twarzowego współistniejące z innymi objawami świadczącymi o uszkodzeniu mózgu oceniać wg punktu 5 lub 9. </w:t>
            </w:r>
          </w:p>
        </w:tc>
      </w:tr>
      <w:tr w:rsidR="008177FD" w:rsidRPr="008177FD" w14:paraId="7F473186"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E9117B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16. Uszkodzenie częściowe lub całkowite nerwów językowo-gardłowego i błędnego – w zależności od stopnia zaburzeń mowy, połykania, oddechu, krążenia i przewodu pokarmowego:</w:t>
            </w:r>
          </w:p>
        </w:tc>
      </w:tr>
      <w:tr w:rsidR="008177FD" w:rsidRPr="008177FD" w14:paraId="5E73C36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943D96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AF89B8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095D055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A1CA20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780F5A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33CEF41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0A20C1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3B64DA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25-50</w:t>
            </w:r>
          </w:p>
        </w:tc>
      </w:tr>
      <w:tr w:rsidR="008177FD" w:rsidRPr="008177FD" w14:paraId="7AF44B8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575DA5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17. Uszkodzenie    częściowe    lub   całkowite   nerwu   dodatkowego – w zależności   od   stopnia   uszkodzenia: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546DF6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3-15</w:t>
            </w:r>
          </w:p>
        </w:tc>
      </w:tr>
      <w:tr w:rsidR="008177FD" w:rsidRPr="008177FD" w14:paraId="2FA7F23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9034CB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18. Uszkodzenie   częściowe   lub   całkowite   nerwu   podjęzykowego – w   zależności   od   stopnia  uszkodzenia: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EA3094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04C4A0A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903E06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Jeżeli uszkodzeniom nerwów czaszkowych towarzyszą inne uszkodzenia mózgu należy oceniać wg punktu 9.</w:t>
            </w:r>
          </w:p>
        </w:tc>
      </w:tr>
      <w:tr w:rsidR="008177FD" w:rsidRPr="008177FD" w14:paraId="305E129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653898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19. Uszkodzenia powłok twarzy (blizny i ubytki):</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4DCF9A44" w14:textId="77777777" w:rsidR="008177FD" w:rsidRPr="008177FD" w:rsidRDefault="008177FD" w:rsidP="008177FD">
            <w:pPr>
              <w:rPr>
                <w:rFonts w:asciiTheme="minorHAnsi" w:hAnsiTheme="minorHAnsi" w:cstheme="minorHAnsi"/>
                <w:sz w:val="20"/>
                <w:szCs w:val="20"/>
              </w:rPr>
            </w:pPr>
          </w:p>
        </w:tc>
      </w:tr>
      <w:tr w:rsidR="008177FD" w:rsidRPr="008177FD" w14:paraId="2984DDE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3FB4C2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oszpecenia  bez  zaburzeń  funkcji – w  zależności  od  rozmiarów  blizn  i  ubytków  w  powłokach  twarzy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AA510D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70CA230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942BFD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oszpecenia z miernymi zaburzeniami funkcji – w zależności od rozmiarów blizn i ubytków w powłokach twarzy oraz stopnia zaburzeń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0C56BE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5-30</w:t>
            </w:r>
          </w:p>
        </w:tc>
      </w:tr>
      <w:tr w:rsidR="008177FD" w:rsidRPr="008177FD" w14:paraId="0E67862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5AE019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oszpecenia połączone z dużymi zaburzeniami funkcji – w zależności od rozmiarów blizn i ubytków w powłokach twarzy oraz stopnia zaburzeń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F80772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30-60</w:t>
            </w:r>
          </w:p>
        </w:tc>
      </w:tr>
      <w:tr w:rsidR="008177FD" w:rsidRPr="008177FD" w14:paraId="0FBA463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49188F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 Uszkodzenia nosa (w tym złamania kości nosa, uszkodzenia chrząstki, ubytki części miękkich):</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4E403190" w14:textId="77777777" w:rsidR="008177FD" w:rsidRPr="008177FD" w:rsidRDefault="008177FD" w:rsidP="008177FD">
            <w:pPr>
              <w:rPr>
                <w:rFonts w:asciiTheme="minorHAnsi" w:hAnsiTheme="minorHAnsi" w:cstheme="minorHAnsi"/>
                <w:sz w:val="20"/>
                <w:szCs w:val="20"/>
              </w:rPr>
            </w:pPr>
          </w:p>
        </w:tc>
      </w:tr>
      <w:tr w:rsidR="008177FD" w:rsidRPr="008177FD" w14:paraId="204A397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82585B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uszkodzenia nosa bez zaburzeń oddychania i powonienia – blizny i/lub niewielkie zniekształcenie nosa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287015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FA0E61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A8AAD0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uszkodzenie nosa z zaburzeniami oddychania – znacznego stopnia deformacja nosa lub utrata części nosa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51C742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3C43351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AA8E09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uszkodzenia nosa z zaburzeniami oddychania i powonienia – w zależności od stopnia zaburzeń w oddychaniu i powonieniu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BBCFD0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15-20</w:t>
            </w:r>
          </w:p>
        </w:tc>
      </w:tr>
      <w:tr w:rsidR="008177FD" w:rsidRPr="008177FD" w14:paraId="7C81C72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9591E8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d) utrata lub zaburzenia powonienia w następstwie uszkodzenia przedniego dołu czaszki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AF60DF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01D854F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9C296C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utrata znacznej części nosa lub utrata całkowita (łącznie z kością nosa)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91E7E1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20-30</w:t>
            </w:r>
          </w:p>
        </w:tc>
      </w:tr>
      <w:tr w:rsidR="008177FD" w:rsidRPr="008177FD" w14:paraId="7F6DE23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340069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O ile znacznej deformacji nosa towarzyszą blizny nosa oceniać łącznie wg punktu 20.</w:t>
            </w:r>
          </w:p>
          <w:p w14:paraId="2A4A4C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O ile uszkodzenia nosa, warg, powiek wchodzi w zespół uszkodzeń objętych punktem 19, należy stosować ocenę wg tego punktu (tj. wg punktu19).</w:t>
            </w:r>
          </w:p>
        </w:tc>
      </w:tr>
      <w:tr w:rsidR="008177FD" w:rsidRPr="008177FD" w14:paraId="0A6F46E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58D559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21. Uszkodzenia w obrębie zębów:</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0A195F72" w14:textId="77777777" w:rsidR="008177FD" w:rsidRPr="008177FD" w:rsidRDefault="008177FD" w:rsidP="008177FD">
            <w:pPr>
              <w:rPr>
                <w:rFonts w:asciiTheme="minorHAnsi" w:hAnsiTheme="minorHAnsi" w:cstheme="minorHAnsi"/>
                <w:sz w:val="20"/>
                <w:szCs w:val="20"/>
              </w:rPr>
            </w:pPr>
          </w:p>
        </w:tc>
      </w:tr>
      <w:tr w:rsidR="008177FD" w:rsidRPr="008177FD" w14:paraId="5D96D97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9FEA42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utrata częściowa korony zęba bez uszkodzeń miazgi - siekacze lub kły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8ECC03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w:t>
            </w:r>
          </w:p>
        </w:tc>
      </w:tr>
      <w:tr w:rsidR="008177FD" w:rsidRPr="008177FD" w14:paraId="0560673E"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F21A21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utrata częściowa korony zęba bez uszkodzeń miazgi -pozostałe zęby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855245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0,5</w:t>
            </w:r>
          </w:p>
        </w:tc>
      </w:tr>
      <w:tr w:rsidR="008177FD" w:rsidRPr="008177FD" w14:paraId="6E178F5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E65612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utrata częściowa korony zęba z uszkodzeniem miazgi -siekacze lub kły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24C244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666B98B2"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8E3635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utrata częściowa korony zęba z uszkodzeniem miazgi- pozostałe zęby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665B20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w:t>
            </w:r>
          </w:p>
        </w:tc>
      </w:tr>
      <w:tr w:rsidR="008177FD" w:rsidRPr="008177FD" w14:paraId="65F0640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8CDE2E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całkowita utrata korony zęba z zachowaniem korzenia - siekacze lub kły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D872DA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w:t>
            </w:r>
          </w:p>
        </w:tc>
      </w:tr>
      <w:tr w:rsidR="008177FD" w:rsidRPr="008177FD" w14:paraId="0A8D12F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239FEA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f) całkowita utrata korony zęba z zachowaniem korzenia - pozostałe zęby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5EB9A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6A61AD4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11D3DE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g) całkowita utrata zęba - siekacze lub kły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9DCE59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w:t>
            </w:r>
          </w:p>
        </w:tc>
      </w:tr>
      <w:tr w:rsidR="008177FD" w:rsidRPr="008177FD" w14:paraId="16C6BF3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04220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h) całkowita utrata zęba - pozostałe zęby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3EDD9B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w:t>
            </w:r>
          </w:p>
        </w:tc>
      </w:tr>
      <w:tr w:rsidR="008177FD" w:rsidRPr="008177FD" w14:paraId="16EAFFA8"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1A16FA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i) pourazowe rozchwianie zęba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944292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0,5</w:t>
            </w:r>
          </w:p>
        </w:tc>
      </w:tr>
      <w:tr w:rsidR="008177FD" w:rsidRPr="008177FD" w14:paraId="542D0C4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05E7EA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22. Uszkodzenia (złamania, zwichnięcia) kości oczodołu, szczęki, kości jarzmowej, żuchwy, stawu skroniowo-żuchwowego - w zależności od przemieszczeń, zniekształceń, niesymetrii zgryzu, upośledzenia żucia, rozwierania jamy ustnej, zaburzeń czucia:</w:t>
            </w:r>
          </w:p>
        </w:tc>
      </w:tr>
      <w:tr w:rsidR="008177FD" w:rsidRPr="008177FD" w14:paraId="76D04AD8"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F3DE50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488FFF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204E0CF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FD42F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A2CB5F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2002DF4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D533A3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CED207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4ABB7042"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93C782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 przypadku urazu oczodołu z dwojeniem obrazu bez zaburzeń ostrości wzroku, należy oceniać dodatkowo wg punktu 26 b, w  przypadku zaburzeń ostrości wzroku według tabeli 26 a.</w:t>
            </w:r>
          </w:p>
          <w:p w14:paraId="0FDAC72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W przypadku pojawienia się dużych deficytów neurologicznych dotyczących unerwienia twarzy orzekać dodatkowo z punktu właściwego dla danego nerwu. </w:t>
            </w:r>
          </w:p>
          <w:p w14:paraId="5716686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Jeżeli uszkodzeniom kości twarzoczaszki towarzyszy oszpecenie oceniać jedynie wg punktu 19.</w:t>
            </w:r>
          </w:p>
          <w:p w14:paraId="11B0E7D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 przypadku złamania żuchwy z innymi kośćmi twarzoczaszki, następstwa uszkodzeń żuchwy oceniać oddzielnie od złamania pozostałych kości twarzoczaszki - dodatkowo z punktu 22 lub 23.</w:t>
            </w:r>
          </w:p>
        </w:tc>
      </w:tr>
      <w:tr w:rsidR="008177FD" w:rsidRPr="008177FD" w14:paraId="7340669C"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3CE7A8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23. Utrata szczęki lub żuchwy łącznie z oszpeceniem i utratą zębów – w zależności od wielkości ubytków, oszpecenia i powikłań:</w:t>
            </w:r>
          </w:p>
        </w:tc>
      </w:tr>
      <w:tr w:rsidR="008177FD" w:rsidRPr="008177FD" w14:paraId="7B7CF1E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8AD64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częściowa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EF0EB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15-35</w:t>
            </w:r>
          </w:p>
        </w:tc>
      </w:tr>
      <w:tr w:rsidR="008177FD" w:rsidRPr="008177FD" w14:paraId="4ADC0E8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359F3A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całkowita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CE43BE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40-50</w:t>
            </w:r>
          </w:p>
        </w:tc>
      </w:tr>
      <w:tr w:rsidR="008177FD" w:rsidRPr="008177FD" w14:paraId="7439DDB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72513B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24. Ubytek podniebienia: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47193A4" w14:textId="77777777" w:rsidR="008177FD" w:rsidRPr="008177FD" w:rsidRDefault="008177FD" w:rsidP="008177FD">
            <w:pPr>
              <w:rPr>
                <w:rFonts w:asciiTheme="minorHAnsi" w:hAnsiTheme="minorHAnsi" w:cstheme="minorHAnsi"/>
                <w:sz w:val="20"/>
                <w:szCs w:val="20"/>
              </w:rPr>
            </w:pPr>
          </w:p>
        </w:tc>
      </w:tr>
      <w:tr w:rsidR="008177FD" w:rsidRPr="008177FD" w14:paraId="7A6F92A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AFB4E8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 zaburzeniami mowy i połykania – w zależności od stopnia zaburzeń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5FF9E7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5047888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559CC7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 dużymi zaburzeniami mowy i połykania – w zależności od stopnia zaburzeń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105A2E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r>
      <w:tr w:rsidR="008177FD" w:rsidRPr="008177FD" w14:paraId="31FE61BC"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34D929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 Urazy języka, przedsionka jamy ustnej, warg, ubytki - w zależności od blizn, zniekształceń, wielkości ubytków, zaburzeń mowy, trudności w połykaniu:</w:t>
            </w:r>
          </w:p>
        </w:tc>
      </w:tr>
      <w:tr w:rsidR="008177FD" w:rsidRPr="008177FD" w14:paraId="17E6193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6F834D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uszkodzenie języka, uszkodzenia przedsionka jamy ustnej, warg w zależności od wielkości uszkodzeń – zmiany i ubytki niewielkiego stopnia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B0F601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F8AB93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1630CB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ubytki języka, uszkodzenia przedsionka jamy ustnej i warg – zmiany i ubytki średniego stopnia upośledzające odżywianie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FEB438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355C820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7F009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 zmiany i ubytki języka – upośledzające mowę i odżywianie w zależności od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EA4DA6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15-40</w:t>
            </w:r>
          </w:p>
        </w:tc>
      </w:tr>
      <w:tr w:rsidR="008177FD" w:rsidRPr="008177FD" w14:paraId="3716EAF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8F53F1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d) całkowita utrata języka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382AC4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r>
      <w:tr w:rsidR="008177FD" w:rsidRPr="008177FD" w14:paraId="74760F5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541E0A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USZKODZENIA NARZĄDU WZROKU</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4B5419FE" w14:textId="77777777" w:rsidR="008177FD" w:rsidRPr="008177FD" w:rsidRDefault="008177FD" w:rsidP="008177FD">
            <w:pPr>
              <w:rPr>
                <w:rFonts w:asciiTheme="minorHAnsi" w:hAnsiTheme="minorHAnsi" w:cstheme="minorHAnsi"/>
                <w:sz w:val="20"/>
                <w:szCs w:val="20"/>
              </w:rPr>
            </w:pPr>
          </w:p>
        </w:tc>
      </w:tr>
      <w:tr w:rsidR="008177FD" w:rsidRPr="008177FD" w14:paraId="3863BB1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038912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26. Obniżenie ostrości wzroku bądź utrata jednego lub obu oczu:</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452505FE" w14:textId="77777777" w:rsidR="008177FD" w:rsidRPr="008177FD" w:rsidRDefault="008177FD" w:rsidP="008177FD">
            <w:pPr>
              <w:rPr>
                <w:rFonts w:asciiTheme="minorHAnsi" w:hAnsiTheme="minorHAnsi" w:cstheme="minorHAnsi"/>
                <w:sz w:val="20"/>
                <w:szCs w:val="20"/>
              </w:rPr>
            </w:pPr>
          </w:p>
        </w:tc>
      </w:tr>
      <w:tr w:rsidR="008177FD" w:rsidRPr="008177FD" w14:paraId="6F358B2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50E19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przy obniżeniu ostrości wzroku lub utracie wzroku jednego lub obu oczu, trwały uszczerbek ocenia się wg poniższej tabeli:</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8E9DFA4" w14:textId="77777777" w:rsidR="008177FD" w:rsidRPr="008177FD" w:rsidRDefault="008177FD" w:rsidP="008177FD">
            <w:pPr>
              <w:rPr>
                <w:rFonts w:asciiTheme="minorHAnsi" w:hAnsiTheme="minorHAnsi" w:cstheme="minorHAnsi"/>
                <w:sz w:val="20"/>
                <w:szCs w:val="20"/>
              </w:rPr>
            </w:pPr>
          </w:p>
        </w:tc>
      </w:tr>
      <w:tr w:rsidR="008177FD" w:rsidRPr="008177FD" w14:paraId="0E64A893"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428BC5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Tabela 26a</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806"/>
              <w:gridCol w:w="807"/>
              <w:gridCol w:w="807"/>
              <w:gridCol w:w="808"/>
              <w:gridCol w:w="808"/>
              <w:gridCol w:w="808"/>
              <w:gridCol w:w="808"/>
              <w:gridCol w:w="808"/>
              <w:gridCol w:w="808"/>
              <w:gridCol w:w="808"/>
              <w:gridCol w:w="808"/>
            </w:tblGrid>
            <w:tr w:rsidR="008177FD" w:rsidRPr="008177FD" w14:paraId="70923094"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59CF7A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Ostrość wzroku oka prawego</w:t>
                  </w:r>
                </w:p>
              </w:tc>
              <w:tc>
                <w:tcPr>
                  <w:tcW w:w="807" w:type="dxa"/>
                  <w:tcBorders>
                    <w:top w:val="single" w:sz="4" w:space="0" w:color="auto"/>
                    <w:left w:val="single" w:sz="4" w:space="0" w:color="auto"/>
                    <w:bottom w:val="single" w:sz="4" w:space="0" w:color="auto"/>
                    <w:right w:val="single" w:sz="4" w:space="0" w:color="auto"/>
                  </w:tcBorders>
                  <w:vAlign w:val="center"/>
                  <w:hideMark/>
                </w:tcPr>
                <w:p w14:paraId="07ABBE0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p>
                <w:p w14:paraId="62A5C38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C4BA3C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0,9</w:t>
                  </w:r>
                </w:p>
                <w:p w14:paraId="4CD6116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4B66AB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0,8</w:t>
                  </w:r>
                </w:p>
                <w:p w14:paraId="3CBB389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757753B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0,7</w:t>
                  </w:r>
                </w:p>
                <w:p w14:paraId="7DD3A9A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3C1FAC5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0,6</w:t>
                  </w:r>
                </w:p>
                <w:p w14:paraId="2623E65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4A47814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0,5</w:t>
                  </w:r>
                </w:p>
                <w:p w14:paraId="343832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6AF915C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0,4</w:t>
                  </w:r>
                </w:p>
                <w:p w14:paraId="70C668F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6B5793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0,3</w:t>
                  </w:r>
                </w:p>
                <w:p w14:paraId="7AF7F05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14CC571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0,2</w:t>
                  </w:r>
                </w:p>
                <w:p w14:paraId="7E36797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ADE3E6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0,1</w:t>
                  </w:r>
                </w:p>
                <w:p w14:paraId="0B0C67D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75F91B1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w:t>
                  </w:r>
                </w:p>
              </w:tc>
            </w:tr>
            <w:tr w:rsidR="008177FD" w:rsidRPr="008177FD" w14:paraId="4850EBFB"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335E802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Ostrość wzroku oka lewego</w:t>
                  </w:r>
                </w:p>
              </w:tc>
              <w:tc>
                <w:tcPr>
                  <w:tcW w:w="8887" w:type="dxa"/>
                  <w:gridSpan w:val="11"/>
                  <w:tcBorders>
                    <w:top w:val="single" w:sz="4" w:space="0" w:color="auto"/>
                    <w:left w:val="single" w:sz="4" w:space="0" w:color="auto"/>
                    <w:bottom w:val="single" w:sz="4" w:space="0" w:color="auto"/>
                    <w:right w:val="single" w:sz="4" w:space="0" w:color="auto"/>
                  </w:tcBorders>
                  <w:vAlign w:val="center"/>
                  <w:hideMark/>
                </w:tcPr>
                <w:p w14:paraId="4B66F85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Procent trwałego uszczerbku</w:t>
                  </w:r>
                </w:p>
              </w:tc>
            </w:tr>
            <w:tr w:rsidR="008177FD" w:rsidRPr="008177FD" w14:paraId="24521E9A"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6379CAA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   (10/10)</w:t>
                  </w:r>
                </w:p>
              </w:tc>
              <w:tc>
                <w:tcPr>
                  <w:tcW w:w="807" w:type="dxa"/>
                  <w:tcBorders>
                    <w:top w:val="single" w:sz="4" w:space="0" w:color="auto"/>
                    <w:left w:val="single" w:sz="4" w:space="0" w:color="auto"/>
                    <w:bottom w:val="single" w:sz="4" w:space="0" w:color="auto"/>
                    <w:right w:val="single" w:sz="4" w:space="0" w:color="auto"/>
                  </w:tcBorders>
                  <w:vAlign w:val="center"/>
                  <w:hideMark/>
                </w:tcPr>
                <w:p w14:paraId="525F898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w:t>
                  </w:r>
                </w:p>
              </w:tc>
              <w:tc>
                <w:tcPr>
                  <w:tcW w:w="808" w:type="dxa"/>
                  <w:tcBorders>
                    <w:top w:val="single" w:sz="4" w:space="0" w:color="auto"/>
                    <w:left w:val="single" w:sz="4" w:space="0" w:color="auto"/>
                    <w:bottom w:val="single" w:sz="4" w:space="0" w:color="auto"/>
                    <w:right w:val="single" w:sz="4" w:space="0" w:color="auto"/>
                  </w:tcBorders>
                  <w:vAlign w:val="center"/>
                  <w:hideMark/>
                </w:tcPr>
                <w:p w14:paraId="362B26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30657AE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w:t>
                  </w:r>
                </w:p>
              </w:tc>
              <w:tc>
                <w:tcPr>
                  <w:tcW w:w="808" w:type="dxa"/>
                  <w:tcBorders>
                    <w:top w:val="single" w:sz="4" w:space="0" w:color="auto"/>
                    <w:left w:val="single" w:sz="4" w:space="0" w:color="auto"/>
                    <w:bottom w:val="single" w:sz="4" w:space="0" w:color="auto"/>
                    <w:right w:val="single" w:sz="4" w:space="0" w:color="auto"/>
                  </w:tcBorders>
                  <w:vAlign w:val="center"/>
                  <w:hideMark/>
                </w:tcPr>
                <w:p w14:paraId="4028938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7,5</w:t>
                  </w:r>
                </w:p>
              </w:tc>
              <w:tc>
                <w:tcPr>
                  <w:tcW w:w="808" w:type="dxa"/>
                  <w:tcBorders>
                    <w:top w:val="single" w:sz="4" w:space="0" w:color="auto"/>
                    <w:left w:val="single" w:sz="4" w:space="0" w:color="auto"/>
                    <w:bottom w:val="single" w:sz="4" w:space="0" w:color="auto"/>
                    <w:right w:val="single" w:sz="4" w:space="0" w:color="auto"/>
                  </w:tcBorders>
                  <w:vAlign w:val="center"/>
                  <w:hideMark/>
                </w:tcPr>
                <w:p w14:paraId="6FAFC6C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4569B75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03ABE9A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14:paraId="752FDCC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14:paraId="4836673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6A233CA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14:paraId="64DA433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r>
            <w:tr w:rsidR="008177FD" w:rsidRPr="008177FD" w14:paraId="0AE852C9"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7D6CD08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0,9     (9/10)</w:t>
                  </w:r>
                </w:p>
              </w:tc>
              <w:tc>
                <w:tcPr>
                  <w:tcW w:w="807" w:type="dxa"/>
                  <w:tcBorders>
                    <w:top w:val="single" w:sz="4" w:space="0" w:color="auto"/>
                    <w:left w:val="single" w:sz="4" w:space="0" w:color="auto"/>
                    <w:bottom w:val="single" w:sz="4" w:space="0" w:color="auto"/>
                    <w:right w:val="single" w:sz="4" w:space="0" w:color="auto"/>
                  </w:tcBorders>
                  <w:vAlign w:val="center"/>
                  <w:hideMark/>
                </w:tcPr>
                <w:p w14:paraId="5289FD4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2C5717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w:t>
                  </w:r>
                </w:p>
              </w:tc>
              <w:tc>
                <w:tcPr>
                  <w:tcW w:w="808" w:type="dxa"/>
                  <w:tcBorders>
                    <w:top w:val="single" w:sz="4" w:space="0" w:color="auto"/>
                    <w:left w:val="single" w:sz="4" w:space="0" w:color="auto"/>
                    <w:bottom w:val="single" w:sz="4" w:space="0" w:color="auto"/>
                    <w:right w:val="single" w:sz="4" w:space="0" w:color="auto"/>
                  </w:tcBorders>
                  <w:vAlign w:val="center"/>
                  <w:hideMark/>
                </w:tcPr>
                <w:p w14:paraId="3B9ECDA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7,5</w:t>
                  </w:r>
                </w:p>
              </w:tc>
              <w:tc>
                <w:tcPr>
                  <w:tcW w:w="808" w:type="dxa"/>
                  <w:tcBorders>
                    <w:top w:val="single" w:sz="4" w:space="0" w:color="auto"/>
                    <w:left w:val="single" w:sz="4" w:space="0" w:color="auto"/>
                    <w:bottom w:val="single" w:sz="4" w:space="0" w:color="auto"/>
                    <w:right w:val="single" w:sz="4" w:space="0" w:color="auto"/>
                  </w:tcBorders>
                  <w:vAlign w:val="center"/>
                  <w:hideMark/>
                </w:tcPr>
                <w:p w14:paraId="564551D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3C60B55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6518979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14:paraId="7B7CCB1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14:paraId="7D88B4A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00886A6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C65C5C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14:paraId="376077F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r>
            <w:tr w:rsidR="008177FD" w:rsidRPr="008177FD" w14:paraId="429D9112"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0DBC9C6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0,8     (8/10)</w:t>
                  </w:r>
                </w:p>
              </w:tc>
              <w:tc>
                <w:tcPr>
                  <w:tcW w:w="807" w:type="dxa"/>
                  <w:tcBorders>
                    <w:top w:val="single" w:sz="4" w:space="0" w:color="auto"/>
                    <w:left w:val="single" w:sz="4" w:space="0" w:color="auto"/>
                    <w:bottom w:val="single" w:sz="4" w:space="0" w:color="auto"/>
                    <w:right w:val="single" w:sz="4" w:space="0" w:color="auto"/>
                  </w:tcBorders>
                  <w:vAlign w:val="center"/>
                  <w:hideMark/>
                </w:tcPr>
                <w:p w14:paraId="17C9A5F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w:t>
                  </w:r>
                </w:p>
              </w:tc>
              <w:tc>
                <w:tcPr>
                  <w:tcW w:w="808" w:type="dxa"/>
                  <w:tcBorders>
                    <w:top w:val="single" w:sz="4" w:space="0" w:color="auto"/>
                    <w:left w:val="single" w:sz="4" w:space="0" w:color="auto"/>
                    <w:bottom w:val="single" w:sz="4" w:space="0" w:color="auto"/>
                    <w:right w:val="single" w:sz="4" w:space="0" w:color="auto"/>
                  </w:tcBorders>
                  <w:vAlign w:val="center"/>
                  <w:hideMark/>
                </w:tcPr>
                <w:p w14:paraId="2DEFC5B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7,5</w:t>
                  </w:r>
                </w:p>
              </w:tc>
              <w:tc>
                <w:tcPr>
                  <w:tcW w:w="808" w:type="dxa"/>
                  <w:tcBorders>
                    <w:top w:val="single" w:sz="4" w:space="0" w:color="auto"/>
                    <w:left w:val="single" w:sz="4" w:space="0" w:color="auto"/>
                    <w:bottom w:val="single" w:sz="4" w:space="0" w:color="auto"/>
                    <w:right w:val="single" w:sz="4" w:space="0" w:color="auto"/>
                  </w:tcBorders>
                  <w:vAlign w:val="center"/>
                  <w:hideMark/>
                </w:tcPr>
                <w:p w14:paraId="628031E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6B06540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6CD1D7A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14:paraId="494BC09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14:paraId="7A2767D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54C7BC4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D8E144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EADD67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E0A77A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w:t>
                  </w:r>
                </w:p>
              </w:tc>
            </w:tr>
            <w:tr w:rsidR="008177FD" w:rsidRPr="008177FD" w14:paraId="59DEC43C"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31D330F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0,7     (7/10)</w:t>
                  </w:r>
                </w:p>
              </w:tc>
              <w:tc>
                <w:tcPr>
                  <w:tcW w:w="807" w:type="dxa"/>
                  <w:tcBorders>
                    <w:top w:val="single" w:sz="4" w:space="0" w:color="auto"/>
                    <w:left w:val="single" w:sz="4" w:space="0" w:color="auto"/>
                    <w:bottom w:val="single" w:sz="4" w:space="0" w:color="auto"/>
                    <w:right w:val="single" w:sz="4" w:space="0" w:color="auto"/>
                  </w:tcBorders>
                  <w:vAlign w:val="center"/>
                  <w:hideMark/>
                </w:tcPr>
                <w:p w14:paraId="0E0B1E6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7,5</w:t>
                  </w:r>
                </w:p>
              </w:tc>
              <w:tc>
                <w:tcPr>
                  <w:tcW w:w="808" w:type="dxa"/>
                  <w:tcBorders>
                    <w:top w:val="single" w:sz="4" w:space="0" w:color="auto"/>
                    <w:left w:val="single" w:sz="4" w:space="0" w:color="auto"/>
                    <w:bottom w:val="single" w:sz="4" w:space="0" w:color="auto"/>
                    <w:right w:val="single" w:sz="4" w:space="0" w:color="auto"/>
                  </w:tcBorders>
                  <w:vAlign w:val="center"/>
                  <w:hideMark/>
                </w:tcPr>
                <w:p w14:paraId="5B99E34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39B10BC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581DF49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03C0A4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14:paraId="6A63616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019D29F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560291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14:paraId="55147BC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DDE016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8E9BC0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r>
            <w:tr w:rsidR="008177FD" w:rsidRPr="008177FD" w14:paraId="24ECE874"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521B296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0,6     (6/10)</w:t>
                  </w:r>
                </w:p>
              </w:tc>
              <w:tc>
                <w:tcPr>
                  <w:tcW w:w="807" w:type="dxa"/>
                  <w:tcBorders>
                    <w:top w:val="single" w:sz="4" w:space="0" w:color="auto"/>
                    <w:left w:val="single" w:sz="4" w:space="0" w:color="auto"/>
                    <w:bottom w:val="single" w:sz="4" w:space="0" w:color="auto"/>
                    <w:right w:val="single" w:sz="4" w:space="0" w:color="auto"/>
                  </w:tcBorders>
                  <w:vAlign w:val="center"/>
                  <w:hideMark/>
                </w:tcPr>
                <w:p w14:paraId="770F6A8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25773D7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6A7D2E6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14:paraId="5F6B210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14:paraId="2BDE048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7F6138E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14:paraId="4FD047F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14:paraId="0466819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14:paraId="6B85442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14:paraId="729594D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14:paraId="6F7CE1B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w:t>
                  </w:r>
                </w:p>
              </w:tc>
            </w:tr>
            <w:tr w:rsidR="008177FD" w:rsidRPr="008177FD" w14:paraId="151B45E5"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2F9E670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0,5     (5/10)</w:t>
                  </w:r>
                </w:p>
              </w:tc>
              <w:tc>
                <w:tcPr>
                  <w:tcW w:w="807" w:type="dxa"/>
                  <w:tcBorders>
                    <w:top w:val="single" w:sz="4" w:space="0" w:color="auto"/>
                    <w:left w:val="single" w:sz="4" w:space="0" w:color="auto"/>
                    <w:bottom w:val="single" w:sz="4" w:space="0" w:color="auto"/>
                    <w:right w:val="single" w:sz="4" w:space="0" w:color="auto"/>
                  </w:tcBorders>
                  <w:vAlign w:val="center"/>
                  <w:hideMark/>
                </w:tcPr>
                <w:p w14:paraId="6AE477C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59D3D22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14:paraId="2E31F95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14:paraId="4E362F0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0FB8006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14:paraId="20F3705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14:paraId="3629910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14:paraId="73AE52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14:paraId="01953EE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14:paraId="559A266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5C080D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r>
            <w:tr w:rsidR="008177FD" w:rsidRPr="008177FD" w14:paraId="2C64BC25"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525525D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0,4     (4/10)</w:t>
                  </w:r>
                </w:p>
              </w:tc>
              <w:tc>
                <w:tcPr>
                  <w:tcW w:w="807" w:type="dxa"/>
                  <w:tcBorders>
                    <w:top w:val="single" w:sz="4" w:space="0" w:color="auto"/>
                    <w:left w:val="single" w:sz="4" w:space="0" w:color="auto"/>
                    <w:bottom w:val="single" w:sz="4" w:space="0" w:color="auto"/>
                    <w:right w:val="single" w:sz="4" w:space="0" w:color="auto"/>
                  </w:tcBorders>
                  <w:vAlign w:val="center"/>
                  <w:hideMark/>
                </w:tcPr>
                <w:p w14:paraId="2799F6D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14:paraId="58A0278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14:paraId="1318EBB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3E1884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14:paraId="4D8D0C1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14:paraId="3716374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14:paraId="6A54A0D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14:paraId="4BAA914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14:paraId="6994F7D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2F5984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c>
                <w:tcPr>
                  <w:tcW w:w="808" w:type="dxa"/>
                  <w:tcBorders>
                    <w:top w:val="single" w:sz="4" w:space="0" w:color="auto"/>
                    <w:left w:val="single" w:sz="4" w:space="0" w:color="auto"/>
                    <w:bottom w:val="single" w:sz="4" w:space="0" w:color="auto"/>
                    <w:right w:val="single" w:sz="4" w:space="0" w:color="auto"/>
                  </w:tcBorders>
                  <w:vAlign w:val="center"/>
                  <w:hideMark/>
                </w:tcPr>
                <w:p w14:paraId="72E0929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65</w:t>
                  </w:r>
                </w:p>
              </w:tc>
            </w:tr>
            <w:tr w:rsidR="008177FD" w:rsidRPr="008177FD" w14:paraId="7C3025BF"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2F9292B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0,3     (3/10)</w:t>
                  </w:r>
                </w:p>
              </w:tc>
              <w:tc>
                <w:tcPr>
                  <w:tcW w:w="807" w:type="dxa"/>
                  <w:tcBorders>
                    <w:top w:val="single" w:sz="4" w:space="0" w:color="auto"/>
                    <w:left w:val="single" w:sz="4" w:space="0" w:color="auto"/>
                    <w:bottom w:val="single" w:sz="4" w:space="0" w:color="auto"/>
                    <w:right w:val="single" w:sz="4" w:space="0" w:color="auto"/>
                  </w:tcBorders>
                  <w:vAlign w:val="center"/>
                  <w:hideMark/>
                </w:tcPr>
                <w:p w14:paraId="25131D9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14:paraId="6963230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B431F4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14:paraId="7913C3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14:paraId="065052D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14:paraId="5286996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0B8176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16798F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14:paraId="7E64634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c>
                <w:tcPr>
                  <w:tcW w:w="808" w:type="dxa"/>
                  <w:tcBorders>
                    <w:top w:val="single" w:sz="4" w:space="0" w:color="auto"/>
                    <w:left w:val="single" w:sz="4" w:space="0" w:color="auto"/>
                    <w:bottom w:val="single" w:sz="4" w:space="0" w:color="auto"/>
                    <w:right w:val="single" w:sz="4" w:space="0" w:color="auto"/>
                  </w:tcBorders>
                  <w:vAlign w:val="center"/>
                  <w:hideMark/>
                </w:tcPr>
                <w:p w14:paraId="6C412D9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B7F42B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70</w:t>
                  </w:r>
                </w:p>
              </w:tc>
            </w:tr>
            <w:tr w:rsidR="008177FD" w:rsidRPr="008177FD" w14:paraId="616405E7"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5E250F7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0,2     (2/10)</w:t>
                  </w:r>
                </w:p>
              </w:tc>
              <w:tc>
                <w:tcPr>
                  <w:tcW w:w="807" w:type="dxa"/>
                  <w:tcBorders>
                    <w:top w:val="single" w:sz="4" w:space="0" w:color="auto"/>
                    <w:left w:val="single" w:sz="4" w:space="0" w:color="auto"/>
                    <w:bottom w:val="single" w:sz="4" w:space="0" w:color="auto"/>
                    <w:right w:val="single" w:sz="4" w:space="0" w:color="auto"/>
                  </w:tcBorders>
                  <w:vAlign w:val="center"/>
                  <w:hideMark/>
                </w:tcPr>
                <w:p w14:paraId="4ECF247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7BB6DA1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14:paraId="30D8D38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14:paraId="0936FC8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14:paraId="1D82291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14:paraId="256E7E9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14:paraId="1AFA512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007FBC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c>
                <w:tcPr>
                  <w:tcW w:w="808" w:type="dxa"/>
                  <w:tcBorders>
                    <w:top w:val="single" w:sz="4" w:space="0" w:color="auto"/>
                    <w:left w:val="single" w:sz="4" w:space="0" w:color="auto"/>
                    <w:bottom w:val="single" w:sz="4" w:space="0" w:color="auto"/>
                    <w:right w:val="single" w:sz="4" w:space="0" w:color="auto"/>
                  </w:tcBorders>
                  <w:vAlign w:val="center"/>
                  <w:hideMark/>
                </w:tcPr>
                <w:p w14:paraId="1D535E2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65</w:t>
                  </w:r>
                </w:p>
              </w:tc>
              <w:tc>
                <w:tcPr>
                  <w:tcW w:w="808" w:type="dxa"/>
                  <w:tcBorders>
                    <w:top w:val="single" w:sz="4" w:space="0" w:color="auto"/>
                    <w:left w:val="single" w:sz="4" w:space="0" w:color="auto"/>
                    <w:bottom w:val="single" w:sz="4" w:space="0" w:color="auto"/>
                    <w:right w:val="single" w:sz="4" w:space="0" w:color="auto"/>
                  </w:tcBorders>
                  <w:vAlign w:val="center"/>
                  <w:hideMark/>
                </w:tcPr>
                <w:p w14:paraId="2250F6D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70</w:t>
                  </w:r>
                </w:p>
              </w:tc>
              <w:tc>
                <w:tcPr>
                  <w:tcW w:w="808" w:type="dxa"/>
                  <w:tcBorders>
                    <w:top w:val="single" w:sz="4" w:space="0" w:color="auto"/>
                    <w:left w:val="single" w:sz="4" w:space="0" w:color="auto"/>
                    <w:bottom w:val="single" w:sz="4" w:space="0" w:color="auto"/>
                    <w:right w:val="single" w:sz="4" w:space="0" w:color="auto"/>
                  </w:tcBorders>
                  <w:vAlign w:val="center"/>
                  <w:hideMark/>
                </w:tcPr>
                <w:p w14:paraId="171A275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80</w:t>
                  </w:r>
                </w:p>
              </w:tc>
            </w:tr>
            <w:tr w:rsidR="008177FD" w:rsidRPr="008177FD" w14:paraId="62890B5F"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55434BD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0,1     (1/10)</w:t>
                  </w:r>
                </w:p>
              </w:tc>
              <w:tc>
                <w:tcPr>
                  <w:tcW w:w="807" w:type="dxa"/>
                  <w:tcBorders>
                    <w:top w:val="single" w:sz="4" w:space="0" w:color="auto"/>
                    <w:left w:val="single" w:sz="4" w:space="0" w:color="auto"/>
                    <w:bottom w:val="single" w:sz="4" w:space="0" w:color="auto"/>
                    <w:right w:val="single" w:sz="4" w:space="0" w:color="auto"/>
                  </w:tcBorders>
                  <w:vAlign w:val="center"/>
                  <w:hideMark/>
                </w:tcPr>
                <w:p w14:paraId="11C0E6D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14:paraId="3064DCB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14:paraId="28740FB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78B413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14:paraId="04517FC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14:paraId="459F898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46BB52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312042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65</w:t>
                  </w:r>
                </w:p>
              </w:tc>
              <w:tc>
                <w:tcPr>
                  <w:tcW w:w="808" w:type="dxa"/>
                  <w:tcBorders>
                    <w:top w:val="single" w:sz="4" w:space="0" w:color="auto"/>
                    <w:left w:val="single" w:sz="4" w:space="0" w:color="auto"/>
                    <w:bottom w:val="single" w:sz="4" w:space="0" w:color="auto"/>
                    <w:right w:val="single" w:sz="4" w:space="0" w:color="auto"/>
                  </w:tcBorders>
                  <w:vAlign w:val="center"/>
                  <w:hideMark/>
                </w:tcPr>
                <w:p w14:paraId="6535CAE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70</w:t>
                  </w:r>
                </w:p>
              </w:tc>
              <w:tc>
                <w:tcPr>
                  <w:tcW w:w="808" w:type="dxa"/>
                  <w:tcBorders>
                    <w:top w:val="single" w:sz="4" w:space="0" w:color="auto"/>
                    <w:left w:val="single" w:sz="4" w:space="0" w:color="auto"/>
                    <w:bottom w:val="single" w:sz="4" w:space="0" w:color="auto"/>
                    <w:right w:val="single" w:sz="4" w:space="0" w:color="auto"/>
                  </w:tcBorders>
                  <w:vAlign w:val="center"/>
                  <w:hideMark/>
                </w:tcPr>
                <w:p w14:paraId="5BB589A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80</w:t>
                  </w:r>
                </w:p>
              </w:tc>
              <w:tc>
                <w:tcPr>
                  <w:tcW w:w="808" w:type="dxa"/>
                  <w:tcBorders>
                    <w:top w:val="single" w:sz="4" w:space="0" w:color="auto"/>
                    <w:left w:val="single" w:sz="4" w:space="0" w:color="auto"/>
                    <w:bottom w:val="single" w:sz="4" w:space="0" w:color="auto"/>
                    <w:right w:val="single" w:sz="4" w:space="0" w:color="auto"/>
                  </w:tcBorders>
                  <w:vAlign w:val="center"/>
                  <w:hideMark/>
                </w:tcPr>
                <w:p w14:paraId="5E6EFA6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90</w:t>
                  </w:r>
                </w:p>
              </w:tc>
            </w:tr>
            <w:tr w:rsidR="008177FD" w:rsidRPr="008177FD" w14:paraId="2BAAD712"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3E86201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w:t>
                  </w:r>
                </w:p>
              </w:tc>
              <w:tc>
                <w:tcPr>
                  <w:tcW w:w="807" w:type="dxa"/>
                  <w:tcBorders>
                    <w:top w:val="single" w:sz="4" w:space="0" w:color="auto"/>
                    <w:left w:val="single" w:sz="4" w:space="0" w:color="auto"/>
                    <w:bottom w:val="single" w:sz="4" w:space="0" w:color="auto"/>
                    <w:right w:val="single" w:sz="4" w:space="0" w:color="auto"/>
                  </w:tcBorders>
                  <w:vAlign w:val="center"/>
                  <w:hideMark/>
                </w:tcPr>
                <w:p w14:paraId="3A88FCE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14:paraId="3459E8E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14:paraId="7848C35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A7B40F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577311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14:paraId="48A353D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c>
                <w:tcPr>
                  <w:tcW w:w="808" w:type="dxa"/>
                  <w:tcBorders>
                    <w:top w:val="single" w:sz="4" w:space="0" w:color="auto"/>
                    <w:left w:val="single" w:sz="4" w:space="0" w:color="auto"/>
                    <w:bottom w:val="single" w:sz="4" w:space="0" w:color="auto"/>
                    <w:right w:val="single" w:sz="4" w:space="0" w:color="auto"/>
                  </w:tcBorders>
                  <w:vAlign w:val="center"/>
                  <w:hideMark/>
                </w:tcPr>
                <w:p w14:paraId="3CD51F9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65</w:t>
                  </w:r>
                </w:p>
              </w:tc>
              <w:tc>
                <w:tcPr>
                  <w:tcW w:w="808" w:type="dxa"/>
                  <w:tcBorders>
                    <w:top w:val="single" w:sz="4" w:space="0" w:color="auto"/>
                    <w:left w:val="single" w:sz="4" w:space="0" w:color="auto"/>
                    <w:bottom w:val="single" w:sz="4" w:space="0" w:color="auto"/>
                    <w:right w:val="single" w:sz="4" w:space="0" w:color="auto"/>
                  </w:tcBorders>
                  <w:vAlign w:val="center"/>
                  <w:hideMark/>
                </w:tcPr>
                <w:p w14:paraId="57291F8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70</w:t>
                  </w:r>
                </w:p>
              </w:tc>
              <w:tc>
                <w:tcPr>
                  <w:tcW w:w="808" w:type="dxa"/>
                  <w:tcBorders>
                    <w:top w:val="single" w:sz="4" w:space="0" w:color="auto"/>
                    <w:left w:val="single" w:sz="4" w:space="0" w:color="auto"/>
                    <w:bottom w:val="single" w:sz="4" w:space="0" w:color="auto"/>
                    <w:right w:val="single" w:sz="4" w:space="0" w:color="auto"/>
                  </w:tcBorders>
                  <w:vAlign w:val="center"/>
                  <w:hideMark/>
                </w:tcPr>
                <w:p w14:paraId="5FAB185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80</w:t>
                  </w:r>
                </w:p>
              </w:tc>
              <w:tc>
                <w:tcPr>
                  <w:tcW w:w="808" w:type="dxa"/>
                  <w:tcBorders>
                    <w:top w:val="single" w:sz="4" w:space="0" w:color="auto"/>
                    <w:left w:val="single" w:sz="4" w:space="0" w:color="auto"/>
                    <w:bottom w:val="single" w:sz="4" w:space="0" w:color="auto"/>
                    <w:right w:val="single" w:sz="4" w:space="0" w:color="auto"/>
                  </w:tcBorders>
                  <w:vAlign w:val="center"/>
                  <w:hideMark/>
                </w:tcPr>
                <w:p w14:paraId="41D1B87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90</w:t>
                  </w:r>
                </w:p>
              </w:tc>
              <w:tc>
                <w:tcPr>
                  <w:tcW w:w="808" w:type="dxa"/>
                  <w:tcBorders>
                    <w:top w:val="single" w:sz="4" w:space="0" w:color="auto"/>
                    <w:left w:val="single" w:sz="4" w:space="0" w:color="auto"/>
                    <w:bottom w:val="single" w:sz="4" w:space="0" w:color="auto"/>
                    <w:right w:val="single" w:sz="4" w:space="0" w:color="auto"/>
                  </w:tcBorders>
                  <w:vAlign w:val="center"/>
                  <w:hideMark/>
                </w:tcPr>
                <w:p w14:paraId="259DA40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100</w:t>
                  </w:r>
                </w:p>
              </w:tc>
            </w:tr>
          </w:tbl>
          <w:p w14:paraId="5409934C" w14:textId="77777777" w:rsidR="008177FD" w:rsidRPr="008177FD" w:rsidRDefault="008177FD" w:rsidP="008177FD">
            <w:pPr>
              <w:rPr>
                <w:rFonts w:asciiTheme="minorHAnsi" w:eastAsia="Calibri" w:hAnsiTheme="minorHAnsi" w:cstheme="minorHAnsi"/>
                <w:sz w:val="20"/>
                <w:szCs w:val="20"/>
              </w:rPr>
            </w:pPr>
          </w:p>
        </w:tc>
      </w:tr>
      <w:tr w:rsidR="008177FD" w:rsidRPr="008177FD" w14:paraId="62CC84FF"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6A3BA5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b) dwojenie obrazu bez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230522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5E78CFF8"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B171AE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utrata wzroku jednego oka z jednoczesnym wyłuszczeniem gałki ocznej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06F075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38</w:t>
            </w:r>
          </w:p>
        </w:tc>
      </w:tr>
      <w:tr w:rsidR="008177FD" w:rsidRPr="008177FD" w14:paraId="2D50D6FA"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BCF4E9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Ostrość wzroku zawsze określa się po korekcji szkłami, zarówno przy zmętnieniu rogówki lub soczewki, jak i przy współistnieniu uszkodzenia siatkówki lub nerwu wzrokowego.</w:t>
            </w:r>
          </w:p>
          <w:p w14:paraId="3B0797A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Wartość uszczerbku w punkcie 26 c obejmuje również oszpecenie związane z wyłuszczeniem gałki ocznej.</w:t>
            </w:r>
          </w:p>
        </w:tc>
      </w:tr>
      <w:tr w:rsidR="008177FD" w:rsidRPr="008177FD" w14:paraId="6C35EAB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154065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27. Porażenie nastawności (akomodacji) przy braku zaburzeń ostrości wzroku po korekcji:</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5F84296C" w14:textId="77777777" w:rsidR="008177FD" w:rsidRPr="008177FD" w:rsidRDefault="008177FD" w:rsidP="008177FD">
            <w:pPr>
              <w:rPr>
                <w:rFonts w:asciiTheme="minorHAnsi" w:hAnsiTheme="minorHAnsi" w:cstheme="minorHAnsi"/>
                <w:sz w:val="20"/>
                <w:szCs w:val="20"/>
              </w:rPr>
            </w:pPr>
          </w:p>
        </w:tc>
      </w:tr>
      <w:tr w:rsidR="008177FD" w:rsidRPr="008177FD" w14:paraId="1E7B80CB"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B79C66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jednego oka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9BCE3C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49AD18B9"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308BF5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obu oczu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1A247E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r>
      <w:tr w:rsidR="008177FD" w:rsidRPr="008177FD" w14:paraId="0D09635D"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09A5DB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W przypadku </w:t>
            </w:r>
            <w:proofErr w:type="spellStart"/>
            <w:r w:rsidRPr="008177FD">
              <w:rPr>
                <w:rFonts w:asciiTheme="minorHAnsi" w:hAnsiTheme="minorHAnsi" w:cstheme="minorHAnsi"/>
                <w:sz w:val="20"/>
                <w:szCs w:val="20"/>
              </w:rPr>
              <w:t>pseudosoczewkowatości</w:t>
            </w:r>
            <w:proofErr w:type="spellEnd"/>
            <w:r w:rsidRPr="008177FD">
              <w:rPr>
                <w:rFonts w:asciiTheme="minorHAnsi" w:hAnsiTheme="minorHAnsi" w:cstheme="minorHAnsi"/>
                <w:sz w:val="20"/>
                <w:szCs w:val="20"/>
              </w:rPr>
              <w:t xml:space="preserve"> bez zaburzeń ostrości wzroku oceniać wg punktu 27, w przypadku nie dających się skorygować zaburzeń ostrości wzroku wg punktu 34.</w:t>
            </w:r>
          </w:p>
        </w:tc>
      </w:tr>
      <w:tr w:rsidR="008177FD" w:rsidRPr="008177FD" w14:paraId="5ACA96D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C35974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28. Uszkodzenie gałki ocznej wskutek urazów tępych:</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EF8D32F" w14:textId="77777777" w:rsidR="008177FD" w:rsidRPr="008177FD" w:rsidRDefault="008177FD" w:rsidP="008177FD">
            <w:pPr>
              <w:rPr>
                <w:rFonts w:asciiTheme="minorHAnsi" w:hAnsiTheme="minorHAnsi" w:cstheme="minorHAnsi"/>
                <w:sz w:val="20"/>
                <w:szCs w:val="20"/>
              </w:rPr>
            </w:pPr>
          </w:p>
        </w:tc>
      </w:tr>
      <w:tr w:rsidR="008177FD" w:rsidRPr="008177FD" w14:paraId="731AEEA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90A0EE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 zaburzeniami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1E96D8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wg tabeli 26a</w:t>
            </w:r>
          </w:p>
        </w:tc>
      </w:tr>
      <w:tr w:rsidR="008177FD" w:rsidRPr="008177FD" w14:paraId="418C03C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B42D2D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 widocznym defektem kosmetycznym lub deformacją w obrębie gałki ocznej, blizny rogówki - bez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D9E6B6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4972F0E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37A82C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29. Uszkodzenie gałki ocznej- wskutek urazów drążących oraz nieusunięte ciało obce oczodołu:</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7DF8B634" w14:textId="77777777" w:rsidR="008177FD" w:rsidRPr="008177FD" w:rsidRDefault="008177FD" w:rsidP="008177FD">
            <w:pPr>
              <w:rPr>
                <w:rFonts w:asciiTheme="minorHAnsi" w:hAnsiTheme="minorHAnsi" w:cstheme="minorHAnsi"/>
                <w:sz w:val="20"/>
                <w:szCs w:val="20"/>
              </w:rPr>
            </w:pPr>
          </w:p>
        </w:tc>
      </w:tr>
      <w:tr w:rsidR="008177FD" w:rsidRPr="008177FD" w14:paraId="0F95880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990020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 zaburzeniami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4AA2D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wg tabeli 26a</w:t>
            </w:r>
          </w:p>
        </w:tc>
      </w:tr>
      <w:tr w:rsidR="008177FD" w:rsidRPr="008177FD" w14:paraId="37BB9EA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69111D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 widocznym defektem kosmetycznym lub deformacją w obrębie gałki ocznej, blizny rogówki - bez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66765DD" w14:textId="77777777" w:rsidR="008177FD" w:rsidRPr="008177FD" w:rsidRDefault="008177FD" w:rsidP="008177FD">
            <w:pPr>
              <w:rPr>
                <w:rFonts w:asciiTheme="minorHAnsi" w:hAnsiTheme="minorHAnsi" w:cstheme="minorHAnsi"/>
                <w:sz w:val="20"/>
                <w:szCs w:val="20"/>
              </w:rPr>
            </w:pPr>
          </w:p>
        </w:tc>
      </w:tr>
      <w:tr w:rsidR="008177FD" w:rsidRPr="008177FD" w14:paraId="209CACD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3C1946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nieusunięte ciało obce wewnątrzgałkowe z obniżeniem ostrości wzroku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4670E4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wg tabeli 26a + 10%</w:t>
            </w:r>
          </w:p>
        </w:tc>
      </w:tr>
      <w:tr w:rsidR="008177FD" w:rsidRPr="008177FD" w14:paraId="24D776C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59F7A2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nieusunięte ciało obce wewnątrzgałkowe bez obniżenia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21E70B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p>
        </w:tc>
      </w:tr>
      <w:tr w:rsidR="008177FD" w:rsidRPr="008177FD" w14:paraId="715716D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8F35BC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nieusunięte ciało obce oczodołu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B1575D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51CE4EF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5133BF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 Uszkodzenie gałki ocznej wskutek urazów chemicznych, termicznych, spowodowanych promieniowaniem elektromagnetycznym oraz energią elektryczną:</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DF09699" w14:textId="77777777" w:rsidR="008177FD" w:rsidRPr="008177FD" w:rsidRDefault="008177FD" w:rsidP="008177FD">
            <w:pPr>
              <w:rPr>
                <w:rFonts w:asciiTheme="minorHAnsi" w:hAnsiTheme="minorHAnsi" w:cstheme="minorHAnsi"/>
                <w:sz w:val="20"/>
                <w:szCs w:val="20"/>
              </w:rPr>
            </w:pPr>
          </w:p>
        </w:tc>
      </w:tr>
      <w:tr w:rsidR="008177FD" w:rsidRPr="008177FD" w14:paraId="0050C07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2B7217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w zależności od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68C52C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wg tabeli 26a</w:t>
            </w:r>
          </w:p>
        </w:tc>
      </w:tr>
      <w:tr w:rsidR="008177FD" w:rsidRPr="008177FD" w14:paraId="600D5BAF"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4F447C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bez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A739AF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369D00B"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B8333D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31. Koncentryczne zwężenie pola widzenia oceniać wg poniższej tabeli 31 w zależności od - mniej lub bardziej korzystnej lokalizacji zwężenia pola widzenia:</w:t>
            </w:r>
          </w:p>
        </w:tc>
      </w:tr>
      <w:tr w:rsidR="008177FD" w:rsidRPr="008177FD" w14:paraId="2E645328"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D5F34B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Tabela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2009"/>
              <w:gridCol w:w="2010"/>
              <w:gridCol w:w="2010"/>
            </w:tblGrid>
            <w:tr w:rsidR="008177FD" w:rsidRPr="008177FD" w14:paraId="26D49A49" w14:textId="77777777" w:rsidTr="00642132">
              <w:tc>
                <w:tcPr>
                  <w:tcW w:w="2009" w:type="dxa"/>
                  <w:tcBorders>
                    <w:top w:val="single" w:sz="4" w:space="0" w:color="auto"/>
                    <w:left w:val="single" w:sz="4" w:space="0" w:color="auto"/>
                    <w:bottom w:val="single" w:sz="4" w:space="0" w:color="auto"/>
                    <w:right w:val="single" w:sz="4" w:space="0" w:color="auto"/>
                  </w:tcBorders>
                </w:tcPr>
                <w:p w14:paraId="087596DD" w14:textId="77777777" w:rsidR="008177FD" w:rsidRPr="008177FD" w:rsidRDefault="008177FD" w:rsidP="008177FD">
                  <w:pPr>
                    <w:rPr>
                      <w:rFonts w:asciiTheme="minorHAnsi" w:hAnsiTheme="minorHAnsi" w:cstheme="minorHAnsi"/>
                      <w:sz w:val="20"/>
                      <w:szCs w:val="20"/>
                    </w:rPr>
                  </w:pPr>
                </w:p>
                <w:p w14:paraId="22295BF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Zwężenie do</w:t>
                  </w:r>
                </w:p>
              </w:tc>
              <w:tc>
                <w:tcPr>
                  <w:tcW w:w="2009" w:type="dxa"/>
                  <w:tcBorders>
                    <w:top w:val="single" w:sz="4" w:space="0" w:color="auto"/>
                    <w:left w:val="single" w:sz="4" w:space="0" w:color="auto"/>
                    <w:bottom w:val="single" w:sz="4" w:space="0" w:color="auto"/>
                    <w:right w:val="single" w:sz="4" w:space="0" w:color="auto"/>
                  </w:tcBorders>
                  <w:hideMark/>
                </w:tcPr>
                <w:p w14:paraId="27BA486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Przy nienaruszonym drugim oku</w:t>
                  </w:r>
                </w:p>
              </w:tc>
              <w:tc>
                <w:tcPr>
                  <w:tcW w:w="2010" w:type="dxa"/>
                  <w:tcBorders>
                    <w:top w:val="single" w:sz="4" w:space="0" w:color="auto"/>
                    <w:left w:val="single" w:sz="4" w:space="0" w:color="auto"/>
                    <w:bottom w:val="single" w:sz="4" w:space="0" w:color="auto"/>
                    <w:right w:val="single" w:sz="4" w:space="0" w:color="auto"/>
                  </w:tcBorders>
                </w:tcPr>
                <w:p w14:paraId="30799029" w14:textId="77777777" w:rsidR="008177FD" w:rsidRPr="008177FD" w:rsidRDefault="008177FD" w:rsidP="008177FD">
                  <w:pPr>
                    <w:rPr>
                      <w:rFonts w:asciiTheme="minorHAnsi" w:hAnsiTheme="minorHAnsi" w:cstheme="minorHAnsi"/>
                      <w:sz w:val="20"/>
                      <w:szCs w:val="20"/>
                    </w:rPr>
                  </w:pPr>
                </w:p>
                <w:p w14:paraId="429C337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 obu oczach</w:t>
                  </w:r>
                </w:p>
              </w:tc>
              <w:tc>
                <w:tcPr>
                  <w:tcW w:w="2010" w:type="dxa"/>
                  <w:tcBorders>
                    <w:top w:val="single" w:sz="4" w:space="0" w:color="auto"/>
                    <w:left w:val="single" w:sz="4" w:space="0" w:color="auto"/>
                    <w:bottom w:val="single" w:sz="4" w:space="0" w:color="auto"/>
                    <w:right w:val="single" w:sz="4" w:space="0" w:color="auto"/>
                  </w:tcBorders>
                  <w:hideMark/>
                </w:tcPr>
                <w:p w14:paraId="7D6F030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Przy ślepocie    drugiego oka</w:t>
                  </w:r>
                </w:p>
              </w:tc>
            </w:tr>
            <w:tr w:rsidR="008177FD" w:rsidRPr="008177FD" w14:paraId="627312FC" w14:textId="77777777" w:rsidTr="00642132">
              <w:tc>
                <w:tcPr>
                  <w:tcW w:w="2009" w:type="dxa"/>
                  <w:tcBorders>
                    <w:top w:val="single" w:sz="4" w:space="0" w:color="auto"/>
                    <w:left w:val="single" w:sz="4" w:space="0" w:color="auto"/>
                    <w:bottom w:val="single" w:sz="4" w:space="0" w:color="auto"/>
                    <w:right w:val="single" w:sz="4" w:space="0" w:color="auto"/>
                  </w:tcBorders>
                  <w:hideMark/>
                </w:tcPr>
                <w:p w14:paraId="452F9B8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r w:rsidRPr="008177FD">
                    <w:rPr>
                      <w:rFonts w:asciiTheme="minorHAnsi" w:hAnsiTheme="minorHAnsi" w:cstheme="minorHAnsi"/>
                      <w:sz w:val="20"/>
                      <w:szCs w:val="20"/>
                    </w:rPr>
                    <w:sym w:font="Symbol" w:char="F0B0"/>
                  </w:r>
                </w:p>
                <w:p w14:paraId="4E6EDFB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r w:rsidRPr="008177FD">
                    <w:rPr>
                      <w:rFonts w:asciiTheme="minorHAnsi" w:hAnsiTheme="minorHAnsi" w:cstheme="minorHAnsi"/>
                      <w:sz w:val="20"/>
                      <w:szCs w:val="20"/>
                    </w:rPr>
                    <w:sym w:font="Symbol" w:char="F0B0"/>
                  </w:r>
                </w:p>
                <w:p w14:paraId="0E8A310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r w:rsidRPr="008177FD">
                    <w:rPr>
                      <w:rFonts w:asciiTheme="minorHAnsi" w:hAnsiTheme="minorHAnsi" w:cstheme="minorHAnsi"/>
                      <w:sz w:val="20"/>
                      <w:szCs w:val="20"/>
                    </w:rPr>
                    <w:sym w:font="Symbol" w:char="F0B0"/>
                  </w:r>
                </w:p>
                <w:p w14:paraId="6686909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r w:rsidRPr="008177FD">
                    <w:rPr>
                      <w:rFonts w:asciiTheme="minorHAnsi" w:hAnsiTheme="minorHAnsi" w:cstheme="minorHAnsi"/>
                      <w:sz w:val="20"/>
                      <w:szCs w:val="20"/>
                    </w:rPr>
                    <w:sym w:font="Symbol" w:char="F0B0"/>
                  </w:r>
                </w:p>
                <w:p w14:paraId="53659E3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r w:rsidRPr="008177FD">
                    <w:rPr>
                      <w:rFonts w:asciiTheme="minorHAnsi" w:hAnsiTheme="minorHAnsi" w:cstheme="minorHAnsi"/>
                      <w:sz w:val="20"/>
                      <w:szCs w:val="20"/>
                    </w:rPr>
                    <w:sym w:font="Symbol" w:char="F0B0"/>
                  </w:r>
                </w:p>
                <w:p w14:paraId="7C726D2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r w:rsidRPr="008177FD">
                    <w:rPr>
                      <w:rFonts w:asciiTheme="minorHAnsi" w:hAnsiTheme="minorHAnsi" w:cstheme="minorHAnsi"/>
                      <w:sz w:val="20"/>
                      <w:szCs w:val="20"/>
                    </w:rPr>
                    <w:sym w:font="Symbol" w:char="F0B0"/>
                  </w:r>
                </w:p>
                <w:p w14:paraId="4CD269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poniżej 10</w:t>
                  </w:r>
                  <w:r w:rsidRPr="008177FD">
                    <w:rPr>
                      <w:rFonts w:asciiTheme="minorHAnsi" w:hAnsiTheme="minorHAnsi" w:cstheme="minorHAnsi"/>
                      <w:sz w:val="20"/>
                      <w:szCs w:val="20"/>
                    </w:rPr>
                    <w:sym w:font="Symbol" w:char="F0B0"/>
                  </w:r>
                </w:p>
              </w:tc>
              <w:tc>
                <w:tcPr>
                  <w:tcW w:w="2009" w:type="dxa"/>
                  <w:tcBorders>
                    <w:top w:val="single" w:sz="4" w:space="0" w:color="auto"/>
                    <w:left w:val="single" w:sz="4" w:space="0" w:color="auto"/>
                    <w:bottom w:val="single" w:sz="4" w:space="0" w:color="auto"/>
                    <w:right w:val="single" w:sz="4" w:space="0" w:color="auto"/>
                  </w:tcBorders>
                  <w:hideMark/>
                </w:tcPr>
                <w:p w14:paraId="3F2928B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w:t>
                  </w:r>
                </w:p>
                <w:p w14:paraId="290B8EB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1- 5%</w:t>
                  </w:r>
                </w:p>
                <w:p w14:paraId="3B6E7F4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5- 10%</w:t>
                  </w:r>
                </w:p>
                <w:p w14:paraId="1914E81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10 - 15%</w:t>
                  </w:r>
                </w:p>
                <w:p w14:paraId="5218570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15 - 20%</w:t>
                  </w:r>
                </w:p>
                <w:p w14:paraId="0AD07D5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20 - 25%</w:t>
                  </w:r>
                </w:p>
                <w:p w14:paraId="7B664B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25 - 35%</w:t>
                  </w:r>
                </w:p>
              </w:tc>
              <w:tc>
                <w:tcPr>
                  <w:tcW w:w="2010" w:type="dxa"/>
                  <w:tcBorders>
                    <w:top w:val="single" w:sz="4" w:space="0" w:color="auto"/>
                    <w:left w:val="single" w:sz="4" w:space="0" w:color="auto"/>
                    <w:bottom w:val="single" w:sz="4" w:space="0" w:color="auto"/>
                    <w:right w:val="single" w:sz="4" w:space="0" w:color="auto"/>
                  </w:tcBorders>
                  <w:hideMark/>
                </w:tcPr>
                <w:p w14:paraId="1E658B1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w:t>
                  </w:r>
                </w:p>
                <w:p w14:paraId="3896EC6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10 -15%</w:t>
                  </w:r>
                </w:p>
                <w:p w14:paraId="10F89BA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15- 25%</w:t>
                  </w:r>
                </w:p>
                <w:p w14:paraId="2C77A31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25- 50%</w:t>
                  </w:r>
                </w:p>
                <w:p w14:paraId="04B8924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50 - 80%</w:t>
                  </w:r>
                </w:p>
                <w:p w14:paraId="37CFACD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80 - 90%</w:t>
                  </w:r>
                </w:p>
                <w:p w14:paraId="35269D2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90 - 95%</w:t>
                  </w:r>
                </w:p>
              </w:tc>
              <w:tc>
                <w:tcPr>
                  <w:tcW w:w="2010" w:type="dxa"/>
                  <w:tcBorders>
                    <w:top w:val="single" w:sz="4" w:space="0" w:color="auto"/>
                    <w:left w:val="single" w:sz="4" w:space="0" w:color="auto"/>
                    <w:bottom w:val="single" w:sz="4" w:space="0" w:color="auto"/>
                    <w:right w:val="single" w:sz="4" w:space="0" w:color="auto"/>
                  </w:tcBorders>
                  <w:hideMark/>
                </w:tcPr>
                <w:p w14:paraId="2567D45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20 -35%</w:t>
                  </w:r>
                </w:p>
                <w:p w14:paraId="1B49A1B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35- 45%</w:t>
                  </w:r>
                </w:p>
                <w:p w14:paraId="72CCAA7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45 -55%</w:t>
                  </w:r>
                </w:p>
                <w:p w14:paraId="30B5572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55-70%</w:t>
                  </w:r>
                </w:p>
                <w:p w14:paraId="37DE24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70 -85%</w:t>
                  </w:r>
                </w:p>
                <w:p w14:paraId="601FA3F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85- 95%</w:t>
                  </w:r>
                </w:p>
                <w:p w14:paraId="38E2736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95-100%</w:t>
                  </w:r>
                </w:p>
              </w:tc>
            </w:tr>
          </w:tbl>
          <w:p w14:paraId="73AC2715" w14:textId="77777777" w:rsidR="008177FD" w:rsidRPr="008177FD" w:rsidRDefault="008177FD" w:rsidP="008177FD">
            <w:pPr>
              <w:rPr>
                <w:rFonts w:asciiTheme="minorHAnsi" w:eastAsia="Calibri" w:hAnsiTheme="minorHAnsi" w:cstheme="minorHAnsi"/>
                <w:sz w:val="20"/>
                <w:szCs w:val="20"/>
              </w:rPr>
            </w:pPr>
          </w:p>
        </w:tc>
      </w:tr>
      <w:tr w:rsidR="008177FD" w:rsidRPr="008177FD" w14:paraId="7BA2C1D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9D6E93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32. Połowicze i inne niedowidzenia: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24BCD777" w14:textId="77777777" w:rsidR="008177FD" w:rsidRPr="008177FD" w:rsidRDefault="008177FD" w:rsidP="008177FD">
            <w:pPr>
              <w:rPr>
                <w:rFonts w:asciiTheme="minorHAnsi" w:hAnsiTheme="minorHAnsi" w:cstheme="minorHAnsi"/>
                <w:sz w:val="20"/>
                <w:szCs w:val="20"/>
              </w:rPr>
            </w:pPr>
          </w:p>
        </w:tc>
      </w:tr>
      <w:tr w:rsidR="008177FD" w:rsidRPr="008177FD" w14:paraId="6844C7A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DF2B4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dwuskroniowe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300FF0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r>
      <w:tr w:rsidR="008177FD" w:rsidRPr="008177FD" w14:paraId="7356D303"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1ABFAC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dwunosowe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DC17FF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r>
      <w:tr w:rsidR="008177FD" w:rsidRPr="008177FD" w14:paraId="0A6F92E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4EA015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jednoimienne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0424C2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r>
      <w:tr w:rsidR="008177FD" w:rsidRPr="008177FD" w14:paraId="01C392A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563D75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inne ubytki pola widzenia  (jednooczne)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2487BD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36F98A0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6DD658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33. </w:t>
            </w:r>
            <w:proofErr w:type="spellStart"/>
            <w:r w:rsidRPr="008177FD">
              <w:rPr>
                <w:rFonts w:asciiTheme="minorHAnsi" w:hAnsiTheme="minorHAnsi" w:cstheme="minorHAnsi"/>
                <w:sz w:val="20"/>
                <w:szCs w:val="20"/>
              </w:rPr>
              <w:t>Bezsoczewkowość</w:t>
            </w:r>
            <w:proofErr w:type="spellEnd"/>
            <w:r w:rsidRPr="008177FD">
              <w:rPr>
                <w:rFonts w:asciiTheme="minorHAnsi" w:hAnsiTheme="minorHAnsi" w:cstheme="minorHAnsi"/>
                <w:sz w:val="20"/>
                <w:szCs w:val="20"/>
              </w:rPr>
              <w:t xml:space="preserve"> bez współistnienia zaburzeń ostrości wzroku po korekcji:</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68C1474" w14:textId="77777777" w:rsidR="008177FD" w:rsidRPr="008177FD" w:rsidRDefault="008177FD" w:rsidP="008177FD">
            <w:pPr>
              <w:rPr>
                <w:rFonts w:asciiTheme="minorHAnsi" w:hAnsiTheme="minorHAnsi" w:cstheme="minorHAnsi"/>
                <w:sz w:val="20"/>
                <w:szCs w:val="20"/>
              </w:rPr>
            </w:pPr>
          </w:p>
        </w:tc>
      </w:tr>
      <w:tr w:rsidR="008177FD" w:rsidRPr="008177FD" w14:paraId="4EDBCEA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E30C08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w jednym 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F56C54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r>
      <w:tr w:rsidR="008177FD" w:rsidRPr="008177FD" w14:paraId="30700C7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194830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w obu oczach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974C9D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r>
      <w:tr w:rsidR="008177FD" w:rsidRPr="008177FD" w14:paraId="28D3523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59AA5B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 przypadku gdy współistnieją nie dające się skorygować zaburzenia ostrości wzroku ocenia się dodatkowo wg tabeli 26a z ograniczeniem do 35 % dla jednego oka i 100 % za oba oczy.</w:t>
            </w:r>
          </w:p>
        </w:tc>
      </w:tr>
      <w:tr w:rsidR="008177FD" w:rsidRPr="008177FD" w14:paraId="788A542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E04E1F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34. </w:t>
            </w:r>
            <w:proofErr w:type="spellStart"/>
            <w:r w:rsidRPr="008177FD">
              <w:rPr>
                <w:rFonts w:asciiTheme="minorHAnsi" w:hAnsiTheme="minorHAnsi" w:cstheme="minorHAnsi"/>
                <w:sz w:val="20"/>
                <w:szCs w:val="20"/>
              </w:rPr>
              <w:t>Pseudosoczewkowość</w:t>
            </w:r>
            <w:proofErr w:type="spellEnd"/>
            <w:r w:rsidRPr="008177FD">
              <w:rPr>
                <w:rFonts w:asciiTheme="minorHAnsi" w:hAnsiTheme="minorHAnsi" w:cstheme="minorHAnsi"/>
                <w:sz w:val="20"/>
                <w:szCs w:val="20"/>
              </w:rPr>
              <w:t xml:space="preserve"> przy współistnieniu nie poddających się korekcji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2C5CA09C" w14:textId="77777777" w:rsidR="008177FD" w:rsidRPr="008177FD" w:rsidRDefault="008177FD" w:rsidP="008177FD">
            <w:pPr>
              <w:rPr>
                <w:rFonts w:asciiTheme="minorHAnsi" w:hAnsiTheme="minorHAnsi" w:cstheme="minorHAnsi"/>
                <w:sz w:val="20"/>
                <w:szCs w:val="20"/>
              </w:rPr>
            </w:pPr>
          </w:p>
        </w:tc>
      </w:tr>
      <w:tr w:rsidR="008177FD" w:rsidRPr="008177FD" w14:paraId="4874B00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DCAD04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w jednym oku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8A42C1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wg tabeli 26a </w:t>
            </w:r>
          </w:p>
          <w:p w14:paraId="6D3C96D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 granicach 15-35</w:t>
            </w:r>
          </w:p>
        </w:tc>
      </w:tr>
      <w:tr w:rsidR="008177FD" w:rsidRPr="008177FD" w14:paraId="7A99EF2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F92775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b) w obu oczach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0F8A97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wg tabeli 26a </w:t>
            </w:r>
          </w:p>
          <w:p w14:paraId="0E8AB6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 granicach 30-100</w:t>
            </w:r>
          </w:p>
        </w:tc>
      </w:tr>
      <w:tr w:rsidR="008177FD" w:rsidRPr="008177FD" w14:paraId="159333D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E77B72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 Zaburzenia w drożności przewodów łzowych (łzawienie) – w zależności od stopnia i natężenia: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51BB32A8" w14:textId="77777777" w:rsidR="008177FD" w:rsidRPr="008177FD" w:rsidRDefault="008177FD" w:rsidP="008177FD">
            <w:pPr>
              <w:rPr>
                <w:rFonts w:asciiTheme="minorHAnsi" w:hAnsiTheme="minorHAnsi" w:cstheme="minorHAnsi"/>
                <w:sz w:val="20"/>
                <w:szCs w:val="20"/>
              </w:rPr>
            </w:pPr>
          </w:p>
        </w:tc>
      </w:tr>
      <w:tr w:rsidR="008177FD" w:rsidRPr="008177FD" w14:paraId="7FF4F01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B39A78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w jednym 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DDC1A9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3203E426"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2AA948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w obu oczach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5106BC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10-15</w:t>
            </w:r>
          </w:p>
        </w:tc>
      </w:tr>
      <w:tr w:rsidR="008177FD" w:rsidRPr="008177FD" w14:paraId="281BB42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A544F6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36. Odwarstwienie siatkówki jednego oka – oceniać wg tabeli 26a i 31 nie mniej niż:</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F764AA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C2CF60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9DB05D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37. Jaskra: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727B3854" w14:textId="77777777" w:rsidR="008177FD" w:rsidRPr="008177FD" w:rsidRDefault="008177FD" w:rsidP="008177FD">
            <w:pPr>
              <w:rPr>
                <w:rFonts w:asciiTheme="minorHAnsi" w:hAnsiTheme="minorHAnsi" w:cstheme="minorHAnsi"/>
                <w:sz w:val="20"/>
                <w:szCs w:val="20"/>
              </w:rPr>
            </w:pPr>
          </w:p>
        </w:tc>
      </w:tr>
      <w:tr w:rsidR="008177FD" w:rsidRPr="008177FD" w14:paraId="70B5A2D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3E88DE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bez zaburzeń pola widzenia i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B993C9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w:t>
            </w:r>
          </w:p>
        </w:tc>
      </w:tr>
      <w:tr w:rsidR="008177FD" w:rsidRPr="008177FD" w14:paraId="0C66D9D4"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0334672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 zaburzeniem pola widzenia i ostrości wzroku oceniać wg tabeli ostrości wzroku (poz. 26a) oraz tabeli koncen</w:t>
            </w:r>
            <w:r w:rsidRPr="008177FD">
              <w:rPr>
                <w:rFonts w:asciiTheme="minorHAnsi" w:hAnsiTheme="minorHAnsi" w:cstheme="minorHAnsi"/>
                <w:sz w:val="20"/>
                <w:szCs w:val="20"/>
              </w:rPr>
              <w:softHyphen/>
              <w:t xml:space="preserve">trycznego zwężenia pola widzenia (poz. 31), z tym zastrzeżeniem, że ogólny procent uszczerbku nie może wynosić więcej niż 35% za jedno oko i 100%za oba oczy. </w:t>
            </w:r>
          </w:p>
        </w:tc>
      </w:tr>
      <w:tr w:rsidR="008177FD" w:rsidRPr="008177FD" w14:paraId="5622F7E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0BF617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38. Wytrzeszcz tętniący - w zależności od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90C40E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50-100</w:t>
            </w:r>
          </w:p>
        </w:tc>
      </w:tr>
      <w:tr w:rsidR="008177FD" w:rsidRPr="008177FD" w14:paraId="387C8FF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68CF07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39. Zaćma urazowa - oceniać wg tabeli ostrości wzroku (poz. 26a).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7F1209A" w14:textId="77777777" w:rsidR="008177FD" w:rsidRPr="008177FD" w:rsidRDefault="008177FD" w:rsidP="008177FD">
            <w:pPr>
              <w:rPr>
                <w:rFonts w:asciiTheme="minorHAnsi" w:hAnsiTheme="minorHAnsi" w:cstheme="minorHAnsi"/>
                <w:sz w:val="20"/>
                <w:szCs w:val="20"/>
              </w:rPr>
            </w:pPr>
          </w:p>
        </w:tc>
      </w:tr>
      <w:tr w:rsidR="008177FD" w:rsidRPr="008177FD" w14:paraId="67B11E6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DAB85F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 Przewlekłe zapalenie spojówek, uszkodzenia powiek (oparzenia, urazy itp.) :</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583E4385" w14:textId="77777777" w:rsidR="008177FD" w:rsidRPr="008177FD" w:rsidRDefault="008177FD" w:rsidP="008177FD">
            <w:pPr>
              <w:rPr>
                <w:rFonts w:asciiTheme="minorHAnsi" w:hAnsiTheme="minorHAnsi" w:cstheme="minorHAnsi"/>
                <w:sz w:val="20"/>
                <w:szCs w:val="20"/>
              </w:rPr>
            </w:pPr>
          </w:p>
        </w:tc>
      </w:tr>
      <w:tr w:rsidR="008177FD" w:rsidRPr="008177FD" w14:paraId="29F6F55B"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0E8548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BFE686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668119B"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22F6CA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duże zmiany, blizny i zrosty powiek powodujące niedomykalność</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0688F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6EB02AC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178697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Suma orzeczonego uszczerbku na zdrowiu z tytułu uszkodzeń poszczególnych struktur oka nie może przekroczyć wartości uszczerbku przewidzianej za całkowitą utratę wzroku w jednym oku (35 %) lub w obu oczach (100 %).</w:t>
            </w:r>
          </w:p>
          <w:p w14:paraId="53729AF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Jeżeli uraz powiek wchodzi w skład uszkodzeń innych części twarzy oceniać według punktu 19 lub 22.</w:t>
            </w:r>
          </w:p>
        </w:tc>
      </w:tr>
      <w:tr w:rsidR="008177FD" w:rsidRPr="008177FD" w14:paraId="74E8802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765285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USZKODZENIA NARZĄDU SŁUCHU</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7EC8B584" w14:textId="77777777" w:rsidR="008177FD" w:rsidRPr="008177FD" w:rsidRDefault="008177FD" w:rsidP="008177FD">
            <w:pPr>
              <w:rPr>
                <w:rFonts w:asciiTheme="minorHAnsi" w:hAnsiTheme="minorHAnsi" w:cstheme="minorHAnsi"/>
                <w:sz w:val="20"/>
                <w:szCs w:val="20"/>
              </w:rPr>
            </w:pPr>
          </w:p>
        </w:tc>
      </w:tr>
      <w:tr w:rsidR="008177FD" w:rsidRPr="008177FD" w14:paraId="185ADAD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689A4C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41. Upośledzenie ostrości słuchu,</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9840259" w14:textId="77777777" w:rsidR="008177FD" w:rsidRPr="008177FD" w:rsidRDefault="008177FD" w:rsidP="008177FD">
            <w:pPr>
              <w:rPr>
                <w:rFonts w:asciiTheme="minorHAnsi" w:hAnsiTheme="minorHAnsi" w:cstheme="minorHAnsi"/>
                <w:sz w:val="20"/>
                <w:szCs w:val="20"/>
              </w:rPr>
            </w:pPr>
          </w:p>
        </w:tc>
      </w:tr>
      <w:tr w:rsidR="008177FD" w:rsidRPr="008177FD" w14:paraId="450DF4E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089262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Przy upośledzeniu ostrości słuchu, trwały uszczerbek ocenia się wg niżej podanej tabeli:</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588A19D5" w14:textId="77777777" w:rsidR="008177FD" w:rsidRPr="008177FD" w:rsidRDefault="008177FD" w:rsidP="008177FD">
            <w:pPr>
              <w:rPr>
                <w:rFonts w:asciiTheme="minorHAnsi" w:hAnsiTheme="minorHAnsi" w:cstheme="minorHAnsi"/>
                <w:sz w:val="20"/>
                <w:szCs w:val="20"/>
              </w:rPr>
            </w:pPr>
          </w:p>
        </w:tc>
      </w:tr>
      <w:tr w:rsidR="008177FD" w:rsidRPr="008177FD" w14:paraId="5F271F27"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378B9F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Tabela 41a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1733"/>
              <w:gridCol w:w="1733"/>
              <w:gridCol w:w="1733"/>
              <w:gridCol w:w="1734"/>
            </w:tblGrid>
            <w:tr w:rsidR="008177FD" w:rsidRPr="008177FD" w14:paraId="1435C6E2" w14:textId="77777777" w:rsidTr="00642132">
              <w:trPr>
                <w:jc w:val="center"/>
              </w:trPr>
              <w:tc>
                <w:tcPr>
                  <w:tcW w:w="8666" w:type="dxa"/>
                  <w:gridSpan w:val="5"/>
                  <w:tcBorders>
                    <w:top w:val="single" w:sz="4" w:space="0" w:color="auto"/>
                    <w:left w:val="single" w:sz="4" w:space="0" w:color="auto"/>
                    <w:bottom w:val="single" w:sz="4" w:space="0" w:color="auto"/>
                    <w:right w:val="single" w:sz="4" w:space="0" w:color="auto"/>
                  </w:tcBorders>
                  <w:vAlign w:val="center"/>
                  <w:hideMark/>
                </w:tcPr>
                <w:p w14:paraId="09837BE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Obliczanie procentowego uszczerbku na zdrowiu z tytułu utraty słuchu wg </w:t>
                  </w:r>
                  <w:proofErr w:type="spellStart"/>
                  <w:r w:rsidRPr="008177FD">
                    <w:rPr>
                      <w:rFonts w:asciiTheme="minorHAnsi" w:hAnsiTheme="minorHAnsi" w:cstheme="minorHAnsi"/>
                      <w:sz w:val="20"/>
                      <w:szCs w:val="20"/>
                    </w:rPr>
                    <w:t>Rosera</w:t>
                  </w:r>
                  <w:proofErr w:type="spellEnd"/>
                  <w:r w:rsidRPr="008177FD">
                    <w:rPr>
                      <w:rFonts w:asciiTheme="minorHAnsi" w:hAnsiTheme="minorHAnsi" w:cstheme="minorHAnsi"/>
                      <w:sz w:val="20"/>
                      <w:szCs w:val="20"/>
                    </w:rPr>
                    <w:t xml:space="preserve"> (w </w:t>
                  </w:r>
                  <w:proofErr w:type="spellStart"/>
                  <w:r w:rsidRPr="008177FD">
                    <w:rPr>
                      <w:rFonts w:asciiTheme="minorHAnsi" w:hAnsiTheme="minorHAnsi" w:cstheme="minorHAnsi"/>
                      <w:sz w:val="20"/>
                      <w:szCs w:val="20"/>
                    </w:rPr>
                    <w:t>mod</w:t>
                  </w:r>
                  <w:proofErr w:type="spellEnd"/>
                  <w:r w:rsidRPr="008177FD">
                    <w:rPr>
                      <w:rFonts w:asciiTheme="minorHAnsi" w:hAnsiTheme="minorHAnsi" w:cstheme="minorHAnsi"/>
                      <w:sz w:val="20"/>
                      <w:szCs w:val="20"/>
                    </w:rPr>
                    <w:t>.)</w:t>
                  </w:r>
                </w:p>
              </w:tc>
            </w:tr>
            <w:tr w:rsidR="008177FD" w:rsidRPr="008177FD" w14:paraId="7F5E68BA" w14:textId="77777777" w:rsidTr="00642132">
              <w:trPr>
                <w:trHeight w:val="478"/>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14:paraId="6E1B7DC7" w14:textId="10452420"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4D7737F0" wp14:editId="6EF6E1E6">
                            <wp:simplePos x="0" y="0"/>
                            <wp:positionH relativeFrom="column">
                              <wp:posOffset>75565</wp:posOffset>
                            </wp:positionH>
                            <wp:positionV relativeFrom="paragraph">
                              <wp:posOffset>3175</wp:posOffset>
                            </wp:positionV>
                            <wp:extent cx="882650" cy="226060"/>
                            <wp:effectExtent l="0" t="0" r="31750" b="2159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22606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7C274B"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75.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"/>
                        </w:pict>
                      </mc:Fallback>
                    </mc:AlternateContent>
                  </w:r>
                  <w:r w:rsidRPr="008177FD">
                    <w:rPr>
                      <w:rFonts w:asciiTheme="minorHAnsi" w:hAnsiTheme="minorHAnsi" w:cstheme="minorHAnsi"/>
                      <w:sz w:val="20"/>
                      <w:szCs w:val="20"/>
                    </w:rPr>
                    <w:t xml:space="preserve">              Ucho prawe</w:t>
                  </w:r>
                </w:p>
                <w:p w14:paraId="2FB5258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Ucho lewe</w:t>
                  </w:r>
                </w:p>
              </w:tc>
              <w:tc>
                <w:tcPr>
                  <w:tcW w:w="1733" w:type="dxa"/>
                  <w:tcBorders>
                    <w:top w:val="single" w:sz="4" w:space="0" w:color="auto"/>
                    <w:left w:val="single" w:sz="4" w:space="0" w:color="auto"/>
                    <w:bottom w:val="single" w:sz="4" w:space="0" w:color="auto"/>
                    <w:right w:val="single" w:sz="4" w:space="0" w:color="auto"/>
                  </w:tcBorders>
                  <w:vAlign w:val="center"/>
                  <w:hideMark/>
                </w:tcPr>
                <w:p w14:paraId="536E0ED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0 - 25 </w:t>
                  </w:r>
                  <w:proofErr w:type="spellStart"/>
                  <w:r w:rsidRPr="008177FD">
                    <w:rPr>
                      <w:rFonts w:asciiTheme="minorHAnsi" w:hAnsiTheme="minorHAnsi" w:cstheme="minorHAnsi"/>
                      <w:sz w:val="20"/>
                      <w:szCs w:val="20"/>
                    </w:rPr>
                    <w:t>dB</w:t>
                  </w:r>
                  <w:proofErr w:type="spellEnd"/>
                </w:p>
              </w:tc>
              <w:tc>
                <w:tcPr>
                  <w:tcW w:w="1733" w:type="dxa"/>
                  <w:tcBorders>
                    <w:top w:val="single" w:sz="4" w:space="0" w:color="auto"/>
                    <w:left w:val="single" w:sz="4" w:space="0" w:color="auto"/>
                    <w:bottom w:val="single" w:sz="4" w:space="0" w:color="auto"/>
                    <w:right w:val="single" w:sz="4" w:space="0" w:color="auto"/>
                  </w:tcBorders>
                  <w:vAlign w:val="center"/>
                  <w:hideMark/>
                </w:tcPr>
                <w:p w14:paraId="403C945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26 - 40 </w:t>
                  </w:r>
                  <w:proofErr w:type="spellStart"/>
                  <w:r w:rsidRPr="008177FD">
                    <w:rPr>
                      <w:rFonts w:asciiTheme="minorHAnsi" w:hAnsiTheme="minorHAnsi" w:cstheme="minorHAnsi"/>
                      <w:sz w:val="20"/>
                      <w:szCs w:val="20"/>
                    </w:rPr>
                    <w:t>dB</w:t>
                  </w:r>
                  <w:proofErr w:type="spellEnd"/>
                </w:p>
              </w:tc>
              <w:tc>
                <w:tcPr>
                  <w:tcW w:w="1733" w:type="dxa"/>
                  <w:tcBorders>
                    <w:top w:val="single" w:sz="4" w:space="0" w:color="auto"/>
                    <w:left w:val="single" w:sz="4" w:space="0" w:color="auto"/>
                    <w:bottom w:val="single" w:sz="4" w:space="0" w:color="auto"/>
                    <w:right w:val="single" w:sz="4" w:space="0" w:color="auto"/>
                  </w:tcBorders>
                  <w:vAlign w:val="center"/>
                  <w:hideMark/>
                </w:tcPr>
                <w:p w14:paraId="6F14A57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41 - 70 </w:t>
                  </w:r>
                  <w:proofErr w:type="spellStart"/>
                  <w:r w:rsidRPr="008177FD">
                    <w:rPr>
                      <w:rFonts w:asciiTheme="minorHAnsi" w:hAnsiTheme="minorHAnsi" w:cstheme="minorHAnsi"/>
                      <w:sz w:val="20"/>
                      <w:szCs w:val="20"/>
                    </w:rPr>
                    <w:t>dB</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14:paraId="061C1BA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Pow. 70 </w:t>
                  </w:r>
                  <w:proofErr w:type="spellStart"/>
                  <w:r w:rsidRPr="008177FD">
                    <w:rPr>
                      <w:rFonts w:asciiTheme="minorHAnsi" w:hAnsiTheme="minorHAnsi" w:cstheme="minorHAnsi"/>
                      <w:sz w:val="20"/>
                      <w:szCs w:val="20"/>
                    </w:rPr>
                    <w:t>dB</w:t>
                  </w:r>
                  <w:proofErr w:type="spellEnd"/>
                </w:p>
              </w:tc>
            </w:tr>
            <w:tr w:rsidR="008177FD" w:rsidRPr="008177FD" w14:paraId="0EBDF880" w14:textId="77777777" w:rsidTr="00642132">
              <w:trPr>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14:paraId="63E4A0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0 - 25 </w:t>
                  </w:r>
                  <w:proofErr w:type="spellStart"/>
                  <w:r w:rsidRPr="008177FD">
                    <w:rPr>
                      <w:rFonts w:asciiTheme="minorHAnsi" w:hAnsiTheme="minorHAnsi" w:cstheme="minorHAnsi"/>
                      <w:sz w:val="20"/>
                      <w:szCs w:val="20"/>
                    </w:rPr>
                    <w:t>dB</w:t>
                  </w:r>
                  <w:proofErr w:type="spellEnd"/>
                </w:p>
              </w:tc>
              <w:tc>
                <w:tcPr>
                  <w:tcW w:w="1733" w:type="dxa"/>
                  <w:tcBorders>
                    <w:top w:val="single" w:sz="4" w:space="0" w:color="auto"/>
                    <w:left w:val="single" w:sz="4" w:space="0" w:color="auto"/>
                    <w:bottom w:val="single" w:sz="4" w:space="0" w:color="auto"/>
                    <w:right w:val="single" w:sz="4" w:space="0" w:color="auto"/>
                  </w:tcBorders>
                  <w:vAlign w:val="center"/>
                  <w:hideMark/>
                </w:tcPr>
                <w:p w14:paraId="54E2D5D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D316E1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w:t>
                  </w:r>
                </w:p>
              </w:tc>
              <w:tc>
                <w:tcPr>
                  <w:tcW w:w="1733" w:type="dxa"/>
                  <w:tcBorders>
                    <w:top w:val="single" w:sz="4" w:space="0" w:color="auto"/>
                    <w:left w:val="single" w:sz="4" w:space="0" w:color="auto"/>
                    <w:bottom w:val="single" w:sz="4" w:space="0" w:color="auto"/>
                    <w:right w:val="single" w:sz="4" w:space="0" w:color="auto"/>
                  </w:tcBorders>
                  <w:vAlign w:val="center"/>
                  <w:hideMark/>
                </w:tcPr>
                <w:p w14:paraId="0C5A61C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p>
              </w:tc>
              <w:tc>
                <w:tcPr>
                  <w:tcW w:w="1734" w:type="dxa"/>
                  <w:tcBorders>
                    <w:top w:val="single" w:sz="4" w:space="0" w:color="auto"/>
                    <w:left w:val="single" w:sz="4" w:space="0" w:color="auto"/>
                    <w:bottom w:val="single" w:sz="4" w:space="0" w:color="auto"/>
                    <w:right w:val="single" w:sz="4" w:space="0" w:color="auto"/>
                  </w:tcBorders>
                  <w:vAlign w:val="center"/>
                  <w:hideMark/>
                </w:tcPr>
                <w:p w14:paraId="0265997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r>
            <w:tr w:rsidR="008177FD" w:rsidRPr="008177FD" w14:paraId="470EC7F5" w14:textId="77777777" w:rsidTr="00642132">
              <w:trPr>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14:paraId="28F300C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26 - 40 </w:t>
                  </w:r>
                  <w:proofErr w:type="spellStart"/>
                  <w:r w:rsidRPr="008177FD">
                    <w:rPr>
                      <w:rFonts w:asciiTheme="minorHAnsi" w:hAnsiTheme="minorHAnsi" w:cstheme="minorHAnsi"/>
                      <w:sz w:val="20"/>
                      <w:szCs w:val="20"/>
                    </w:rPr>
                    <w:t>dB</w:t>
                  </w:r>
                  <w:proofErr w:type="spellEnd"/>
                </w:p>
              </w:tc>
              <w:tc>
                <w:tcPr>
                  <w:tcW w:w="1733" w:type="dxa"/>
                  <w:tcBorders>
                    <w:top w:val="single" w:sz="4" w:space="0" w:color="auto"/>
                    <w:left w:val="single" w:sz="4" w:space="0" w:color="auto"/>
                    <w:bottom w:val="single" w:sz="4" w:space="0" w:color="auto"/>
                    <w:right w:val="single" w:sz="4" w:space="0" w:color="auto"/>
                  </w:tcBorders>
                  <w:vAlign w:val="center"/>
                  <w:hideMark/>
                </w:tcPr>
                <w:p w14:paraId="0D7268B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w:t>
                  </w:r>
                </w:p>
              </w:tc>
              <w:tc>
                <w:tcPr>
                  <w:tcW w:w="1733" w:type="dxa"/>
                  <w:tcBorders>
                    <w:top w:val="single" w:sz="4" w:space="0" w:color="auto"/>
                    <w:left w:val="single" w:sz="4" w:space="0" w:color="auto"/>
                    <w:bottom w:val="single" w:sz="4" w:space="0" w:color="auto"/>
                    <w:right w:val="single" w:sz="4" w:space="0" w:color="auto"/>
                  </w:tcBorders>
                  <w:vAlign w:val="center"/>
                  <w:hideMark/>
                </w:tcPr>
                <w:p w14:paraId="7928808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1733" w:type="dxa"/>
                  <w:tcBorders>
                    <w:top w:val="single" w:sz="4" w:space="0" w:color="auto"/>
                    <w:left w:val="single" w:sz="4" w:space="0" w:color="auto"/>
                    <w:bottom w:val="single" w:sz="4" w:space="0" w:color="auto"/>
                    <w:right w:val="single" w:sz="4" w:space="0" w:color="auto"/>
                  </w:tcBorders>
                  <w:vAlign w:val="center"/>
                  <w:hideMark/>
                </w:tcPr>
                <w:p w14:paraId="21D6EC5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c>
                <w:tcPr>
                  <w:tcW w:w="1734" w:type="dxa"/>
                  <w:tcBorders>
                    <w:top w:val="single" w:sz="4" w:space="0" w:color="auto"/>
                    <w:left w:val="single" w:sz="4" w:space="0" w:color="auto"/>
                    <w:bottom w:val="single" w:sz="4" w:space="0" w:color="auto"/>
                    <w:right w:val="single" w:sz="4" w:space="0" w:color="auto"/>
                  </w:tcBorders>
                  <w:vAlign w:val="center"/>
                  <w:hideMark/>
                </w:tcPr>
                <w:p w14:paraId="4D36B6C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r>
            <w:tr w:rsidR="008177FD" w:rsidRPr="008177FD" w14:paraId="4AD0A116" w14:textId="77777777" w:rsidTr="00642132">
              <w:trPr>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14:paraId="1D19EFC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41 - 70 </w:t>
                  </w:r>
                  <w:proofErr w:type="spellStart"/>
                  <w:r w:rsidRPr="008177FD">
                    <w:rPr>
                      <w:rFonts w:asciiTheme="minorHAnsi" w:hAnsiTheme="minorHAnsi" w:cstheme="minorHAnsi"/>
                      <w:sz w:val="20"/>
                      <w:szCs w:val="20"/>
                    </w:rPr>
                    <w:t>dB</w:t>
                  </w:r>
                  <w:proofErr w:type="spellEnd"/>
                </w:p>
              </w:tc>
              <w:tc>
                <w:tcPr>
                  <w:tcW w:w="1733" w:type="dxa"/>
                  <w:tcBorders>
                    <w:top w:val="single" w:sz="4" w:space="0" w:color="auto"/>
                    <w:left w:val="single" w:sz="4" w:space="0" w:color="auto"/>
                    <w:bottom w:val="single" w:sz="4" w:space="0" w:color="auto"/>
                    <w:right w:val="single" w:sz="4" w:space="0" w:color="auto"/>
                  </w:tcBorders>
                  <w:vAlign w:val="center"/>
                  <w:hideMark/>
                </w:tcPr>
                <w:p w14:paraId="07105CB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9C2A8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c>
                <w:tcPr>
                  <w:tcW w:w="1733" w:type="dxa"/>
                  <w:tcBorders>
                    <w:top w:val="single" w:sz="4" w:space="0" w:color="auto"/>
                    <w:left w:val="single" w:sz="4" w:space="0" w:color="auto"/>
                    <w:bottom w:val="single" w:sz="4" w:space="0" w:color="auto"/>
                    <w:right w:val="single" w:sz="4" w:space="0" w:color="auto"/>
                  </w:tcBorders>
                  <w:vAlign w:val="center"/>
                  <w:hideMark/>
                </w:tcPr>
                <w:p w14:paraId="5BC29CC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1734" w:type="dxa"/>
                  <w:tcBorders>
                    <w:top w:val="single" w:sz="4" w:space="0" w:color="auto"/>
                    <w:left w:val="single" w:sz="4" w:space="0" w:color="auto"/>
                    <w:bottom w:val="single" w:sz="4" w:space="0" w:color="auto"/>
                    <w:right w:val="single" w:sz="4" w:space="0" w:color="auto"/>
                  </w:tcBorders>
                  <w:vAlign w:val="center"/>
                  <w:hideMark/>
                </w:tcPr>
                <w:p w14:paraId="54047A3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r>
            <w:tr w:rsidR="008177FD" w:rsidRPr="008177FD" w14:paraId="6C342009" w14:textId="77777777" w:rsidTr="00642132">
              <w:trPr>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14:paraId="40C0A96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pow. 70 </w:t>
                  </w:r>
                  <w:proofErr w:type="spellStart"/>
                  <w:r w:rsidRPr="008177FD">
                    <w:rPr>
                      <w:rFonts w:asciiTheme="minorHAnsi" w:hAnsiTheme="minorHAnsi" w:cstheme="minorHAnsi"/>
                      <w:sz w:val="20"/>
                      <w:szCs w:val="20"/>
                    </w:rPr>
                    <w:t>dB</w:t>
                  </w:r>
                  <w:proofErr w:type="spellEnd"/>
                </w:p>
              </w:tc>
              <w:tc>
                <w:tcPr>
                  <w:tcW w:w="1733" w:type="dxa"/>
                  <w:tcBorders>
                    <w:top w:val="single" w:sz="4" w:space="0" w:color="auto"/>
                    <w:left w:val="single" w:sz="4" w:space="0" w:color="auto"/>
                    <w:bottom w:val="single" w:sz="4" w:space="0" w:color="auto"/>
                    <w:right w:val="single" w:sz="4" w:space="0" w:color="auto"/>
                  </w:tcBorders>
                  <w:vAlign w:val="center"/>
                  <w:hideMark/>
                </w:tcPr>
                <w:p w14:paraId="3A308BA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c>
                <w:tcPr>
                  <w:tcW w:w="1733" w:type="dxa"/>
                  <w:tcBorders>
                    <w:top w:val="single" w:sz="4" w:space="0" w:color="auto"/>
                    <w:left w:val="single" w:sz="4" w:space="0" w:color="auto"/>
                    <w:bottom w:val="single" w:sz="4" w:space="0" w:color="auto"/>
                    <w:right w:val="single" w:sz="4" w:space="0" w:color="auto"/>
                  </w:tcBorders>
                  <w:vAlign w:val="center"/>
                  <w:hideMark/>
                </w:tcPr>
                <w:p w14:paraId="736B0D7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1733" w:type="dxa"/>
                  <w:tcBorders>
                    <w:top w:val="single" w:sz="4" w:space="0" w:color="auto"/>
                    <w:left w:val="single" w:sz="4" w:space="0" w:color="auto"/>
                    <w:bottom w:val="single" w:sz="4" w:space="0" w:color="auto"/>
                    <w:right w:val="single" w:sz="4" w:space="0" w:color="auto"/>
                  </w:tcBorders>
                  <w:vAlign w:val="center"/>
                  <w:hideMark/>
                </w:tcPr>
                <w:p w14:paraId="6CF1639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c>
                <w:tcPr>
                  <w:tcW w:w="1734" w:type="dxa"/>
                  <w:tcBorders>
                    <w:top w:val="single" w:sz="4" w:space="0" w:color="auto"/>
                    <w:left w:val="single" w:sz="4" w:space="0" w:color="auto"/>
                    <w:bottom w:val="single" w:sz="4" w:space="0" w:color="auto"/>
                    <w:right w:val="single" w:sz="4" w:space="0" w:color="auto"/>
                  </w:tcBorders>
                  <w:vAlign w:val="center"/>
                  <w:hideMark/>
                </w:tcPr>
                <w:p w14:paraId="0386FA1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r>
          </w:tbl>
          <w:p w14:paraId="26BDEC83" w14:textId="77777777" w:rsidR="008177FD" w:rsidRPr="008177FD" w:rsidRDefault="008177FD" w:rsidP="008177FD">
            <w:pPr>
              <w:rPr>
                <w:rFonts w:asciiTheme="minorHAnsi" w:eastAsia="Calibri" w:hAnsiTheme="minorHAnsi" w:cstheme="minorHAnsi"/>
                <w:sz w:val="20"/>
                <w:szCs w:val="20"/>
              </w:rPr>
            </w:pPr>
          </w:p>
        </w:tc>
      </w:tr>
      <w:tr w:rsidR="008177FD" w:rsidRPr="008177FD" w14:paraId="6F7F43AA"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AE2F28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Oblicza się oddzielnie średnią dla ucha prawego i lewego biorąc pod uwagę częstotliwości dla 500, 1000 i 2000 </w:t>
            </w:r>
            <w:proofErr w:type="spellStart"/>
            <w:r w:rsidRPr="008177FD">
              <w:rPr>
                <w:rFonts w:asciiTheme="minorHAnsi" w:hAnsiTheme="minorHAnsi" w:cstheme="minorHAnsi"/>
                <w:sz w:val="20"/>
                <w:szCs w:val="20"/>
              </w:rPr>
              <w:t>Hz</w:t>
            </w:r>
            <w:proofErr w:type="spellEnd"/>
            <w:r w:rsidRPr="008177FD">
              <w:rPr>
                <w:rFonts w:asciiTheme="minorHAnsi" w:hAnsiTheme="minorHAnsi" w:cstheme="minorHAnsi"/>
                <w:sz w:val="20"/>
                <w:szCs w:val="20"/>
              </w:rPr>
              <w:t xml:space="preserve">. Jeżeli różnica pomiędzy wartościami dla 500 </w:t>
            </w:r>
            <w:proofErr w:type="spellStart"/>
            <w:r w:rsidRPr="008177FD">
              <w:rPr>
                <w:rFonts w:asciiTheme="minorHAnsi" w:hAnsiTheme="minorHAnsi" w:cstheme="minorHAnsi"/>
                <w:sz w:val="20"/>
                <w:szCs w:val="20"/>
              </w:rPr>
              <w:t>Hz</w:t>
            </w:r>
            <w:proofErr w:type="spellEnd"/>
            <w:r w:rsidRPr="008177FD">
              <w:rPr>
                <w:rFonts w:asciiTheme="minorHAnsi" w:hAnsiTheme="minorHAnsi" w:cstheme="minorHAnsi"/>
                <w:sz w:val="20"/>
                <w:szCs w:val="20"/>
              </w:rPr>
              <w:t xml:space="preserve"> i 2000 HZ jest większa niż 40 </w:t>
            </w:r>
            <w:proofErr w:type="spellStart"/>
            <w:r w:rsidRPr="008177FD">
              <w:rPr>
                <w:rFonts w:asciiTheme="minorHAnsi" w:hAnsiTheme="minorHAnsi" w:cstheme="minorHAnsi"/>
                <w:sz w:val="20"/>
                <w:szCs w:val="20"/>
              </w:rPr>
              <w:t>dB</w:t>
            </w:r>
            <w:proofErr w:type="spellEnd"/>
            <w:r w:rsidRPr="008177FD">
              <w:rPr>
                <w:rFonts w:asciiTheme="minorHAnsi" w:hAnsiTheme="minorHAnsi" w:cstheme="minorHAnsi"/>
                <w:sz w:val="20"/>
                <w:szCs w:val="20"/>
              </w:rPr>
              <w:t xml:space="preserve">, ubytek słuchu wylicza się jako średnią z czterech progów : 500, 1000, 2000 i 4000 </w:t>
            </w:r>
            <w:proofErr w:type="spellStart"/>
            <w:r w:rsidRPr="008177FD">
              <w:rPr>
                <w:rFonts w:asciiTheme="minorHAnsi" w:hAnsiTheme="minorHAnsi" w:cstheme="minorHAnsi"/>
                <w:sz w:val="20"/>
                <w:szCs w:val="20"/>
              </w:rPr>
              <w:t>Hz</w:t>
            </w:r>
            <w:proofErr w:type="spellEnd"/>
            <w:r w:rsidRPr="008177FD">
              <w:rPr>
                <w:rFonts w:asciiTheme="minorHAnsi" w:hAnsiTheme="minorHAnsi" w:cstheme="minorHAnsi"/>
                <w:sz w:val="20"/>
                <w:szCs w:val="20"/>
              </w:rPr>
              <w:t xml:space="preserve">. Jeżeli różnica pomiędzy wartościami dla 500 </w:t>
            </w:r>
            <w:proofErr w:type="spellStart"/>
            <w:r w:rsidRPr="008177FD">
              <w:rPr>
                <w:rFonts w:asciiTheme="minorHAnsi" w:hAnsiTheme="minorHAnsi" w:cstheme="minorHAnsi"/>
                <w:sz w:val="20"/>
                <w:szCs w:val="20"/>
              </w:rPr>
              <w:t>Hz</w:t>
            </w:r>
            <w:proofErr w:type="spellEnd"/>
            <w:r w:rsidRPr="008177FD">
              <w:rPr>
                <w:rFonts w:asciiTheme="minorHAnsi" w:hAnsiTheme="minorHAnsi" w:cstheme="minorHAnsi"/>
                <w:sz w:val="20"/>
                <w:szCs w:val="20"/>
              </w:rPr>
              <w:t xml:space="preserve"> i 2000 </w:t>
            </w:r>
            <w:proofErr w:type="spellStart"/>
            <w:r w:rsidRPr="008177FD">
              <w:rPr>
                <w:rFonts w:asciiTheme="minorHAnsi" w:hAnsiTheme="minorHAnsi" w:cstheme="minorHAnsi"/>
                <w:sz w:val="20"/>
                <w:szCs w:val="20"/>
              </w:rPr>
              <w:t>Hz</w:t>
            </w:r>
            <w:proofErr w:type="spellEnd"/>
            <w:r w:rsidRPr="008177FD">
              <w:rPr>
                <w:rFonts w:asciiTheme="minorHAnsi" w:hAnsiTheme="minorHAnsi" w:cstheme="minorHAnsi"/>
                <w:sz w:val="20"/>
                <w:szCs w:val="20"/>
              </w:rPr>
              <w:t xml:space="preserve"> jest większa niż 40 </w:t>
            </w:r>
            <w:proofErr w:type="spellStart"/>
            <w:r w:rsidRPr="008177FD">
              <w:rPr>
                <w:rFonts w:asciiTheme="minorHAnsi" w:hAnsiTheme="minorHAnsi" w:cstheme="minorHAnsi"/>
                <w:sz w:val="20"/>
                <w:szCs w:val="20"/>
              </w:rPr>
              <w:t>dB</w:t>
            </w:r>
            <w:proofErr w:type="spellEnd"/>
            <w:r w:rsidRPr="008177FD">
              <w:rPr>
                <w:rFonts w:asciiTheme="minorHAnsi" w:hAnsiTheme="minorHAnsi" w:cstheme="minorHAnsi"/>
                <w:sz w:val="20"/>
                <w:szCs w:val="20"/>
              </w:rPr>
              <w:t xml:space="preserve">, ale próg słyszalności dla 4000 </w:t>
            </w:r>
            <w:proofErr w:type="spellStart"/>
            <w:r w:rsidRPr="008177FD">
              <w:rPr>
                <w:rFonts w:asciiTheme="minorHAnsi" w:hAnsiTheme="minorHAnsi" w:cstheme="minorHAnsi"/>
                <w:sz w:val="20"/>
                <w:szCs w:val="20"/>
              </w:rPr>
              <w:t>Hz</w:t>
            </w:r>
            <w:proofErr w:type="spellEnd"/>
            <w:r w:rsidRPr="008177FD">
              <w:rPr>
                <w:rFonts w:asciiTheme="minorHAnsi" w:hAnsiTheme="minorHAnsi" w:cstheme="minorHAnsi"/>
                <w:sz w:val="20"/>
                <w:szCs w:val="20"/>
              </w:rPr>
              <w:t xml:space="preserve"> jest lepszy niż dla 2000 </w:t>
            </w:r>
            <w:proofErr w:type="spellStart"/>
            <w:r w:rsidRPr="008177FD">
              <w:rPr>
                <w:rFonts w:asciiTheme="minorHAnsi" w:hAnsiTheme="minorHAnsi" w:cstheme="minorHAnsi"/>
                <w:sz w:val="20"/>
                <w:szCs w:val="20"/>
              </w:rPr>
              <w:t>Hz</w:t>
            </w:r>
            <w:proofErr w:type="spellEnd"/>
            <w:r w:rsidRPr="008177FD">
              <w:rPr>
                <w:rFonts w:asciiTheme="minorHAnsi" w:hAnsiTheme="minorHAnsi" w:cstheme="minorHAnsi"/>
                <w:sz w:val="20"/>
                <w:szCs w:val="20"/>
              </w:rPr>
              <w:t xml:space="preserve">, ubytek słuchu wylicza się jako średnią z trzech progów 500, 1000, 4000 </w:t>
            </w:r>
            <w:proofErr w:type="spellStart"/>
            <w:r w:rsidRPr="008177FD">
              <w:rPr>
                <w:rFonts w:asciiTheme="minorHAnsi" w:hAnsiTheme="minorHAnsi" w:cstheme="minorHAnsi"/>
                <w:sz w:val="20"/>
                <w:szCs w:val="20"/>
              </w:rPr>
              <w:t>Hz</w:t>
            </w:r>
            <w:proofErr w:type="spellEnd"/>
          </w:p>
        </w:tc>
      </w:tr>
      <w:tr w:rsidR="008177FD" w:rsidRPr="008177FD" w14:paraId="28FFA9E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053BF2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pourazowe szumy uszne -  w zależności od stopnia nasilenia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7D81DE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21FB1F8B"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326686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w:t>
            </w:r>
          </w:p>
          <w:p w14:paraId="2380DF1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Jeżeli szum uszny towarzyszy deficytowi słuchu należy oceniać wyłącznie według tabeli 41a, natomiast jeżeli towarzyszy zaburzeniom równowagi to oceniać wg punktu 47.</w:t>
            </w:r>
          </w:p>
        </w:tc>
      </w:tr>
      <w:tr w:rsidR="008177FD" w:rsidRPr="008177FD" w14:paraId="4293969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9F5D51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42. Urazy małżowiny usznej:</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26FC92AC" w14:textId="77777777" w:rsidR="008177FD" w:rsidRPr="008177FD" w:rsidRDefault="008177FD" w:rsidP="008177FD">
            <w:pPr>
              <w:rPr>
                <w:rFonts w:asciiTheme="minorHAnsi" w:hAnsiTheme="minorHAnsi" w:cstheme="minorHAnsi"/>
                <w:sz w:val="20"/>
                <w:szCs w:val="20"/>
              </w:rPr>
            </w:pPr>
          </w:p>
        </w:tc>
      </w:tr>
      <w:tr w:rsidR="008177FD" w:rsidRPr="008177FD" w14:paraId="632301E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30605D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zniekształcenie małżowiny (blizny, oparzenia i odmrożenia) lub utrata części małżowiny  - w zależ</w:t>
            </w:r>
            <w:r w:rsidRPr="008177FD">
              <w:rPr>
                <w:rFonts w:asciiTheme="minorHAnsi" w:hAnsiTheme="minorHAnsi" w:cstheme="minorHAnsi"/>
                <w:sz w:val="20"/>
                <w:szCs w:val="20"/>
              </w:rPr>
              <w:softHyphen/>
              <w:t>ności od stopnia uszkodzeń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91AC5C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556FB1B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10C7F6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całkowita utrata jednej małżowiny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780DB7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115BB62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9021C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całkowita utrata obu małżowin</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109D5C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r>
      <w:tr w:rsidR="008177FD" w:rsidRPr="008177FD" w14:paraId="4ABFD6B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6687F4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43. Zwężenie lub zarośnięcie zewnętrznego przewodu słuchowego - jednostronne lub obustronne z osłabieniem lub przytępieniem słuchu: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1E71FE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oceniać wg tabeli 41a</w:t>
            </w:r>
          </w:p>
        </w:tc>
      </w:tr>
      <w:tr w:rsidR="008177FD" w:rsidRPr="008177FD" w14:paraId="69EA4D0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C9CA5E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44. Przewlekłe ropne zapalenie ucha środkowego:</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095B269" w14:textId="77777777" w:rsidR="008177FD" w:rsidRPr="008177FD" w:rsidRDefault="008177FD" w:rsidP="008177FD">
            <w:pPr>
              <w:rPr>
                <w:rFonts w:asciiTheme="minorHAnsi" w:hAnsiTheme="minorHAnsi" w:cstheme="minorHAnsi"/>
                <w:sz w:val="20"/>
                <w:szCs w:val="20"/>
              </w:rPr>
            </w:pPr>
          </w:p>
        </w:tc>
      </w:tr>
      <w:tr w:rsidR="008177FD" w:rsidRPr="008177FD" w14:paraId="344FDECE"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C99A1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jednostronne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CDDCEB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w:t>
            </w:r>
          </w:p>
        </w:tc>
      </w:tr>
      <w:tr w:rsidR="008177FD" w:rsidRPr="008177FD" w14:paraId="0DB6A2B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72351A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obustronne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0FFBB0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p>
        </w:tc>
      </w:tr>
      <w:tr w:rsidR="008177FD" w:rsidRPr="008177FD" w14:paraId="33B62D7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28DB9B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 Przewlekłe ropne zapalenie ucha środkowego powikłane perlakiem, próchnicą kości lub polipem ucha -  w zależności od stopnia powikłań:</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0219D2BC" w14:textId="77777777" w:rsidR="008177FD" w:rsidRPr="008177FD" w:rsidRDefault="008177FD" w:rsidP="008177FD">
            <w:pPr>
              <w:rPr>
                <w:rFonts w:asciiTheme="minorHAnsi" w:hAnsiTheme="minorHAnsi" w:cstheme="minorHAnsi"/>
                <w:sz w:val="20"/>
                <w:szCs w:val="20"/>
              </w:rPr>
            </w:pPr>
          </w:p>
        </w:tc>
      </w:tr>
      <w:tr w:rsidR="008177FD" w:rsidRPr="008177FD" w14:paraId="049E8EC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EFA3C4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jednostronne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0E6E2F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w:t>
            </w:r>
          </w:p>
        </w:tc>
      </w:tr>
      <w:tr w:rsidR="008177FD" w:rsidRPr="008177FD" w14:paraId="3B935AA3"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1D828B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obustronne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C9F6FD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p>
        </w:tc>
      </w:tr>
      <w:tr w:rsidR="008177FD" w:rsidRPr="008177FD" w14:paraId="056060F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F08E1A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46. Uszkodzenie ucha środkowego, błony bębenkowej, kosteczek słuchowych:</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2C6881C" w14:textId="77777777" w:rsidR="008177FD" w:rsidRPr="008177FD" w:rsidRDefault="008177FD" w:rsidP="008177FD">
            <w:pPr>
              <w:rPr>
                <w:rFonts w:asciiTheme="minorHAnsi" w:hAnsiTheme="minorHAnsi" w:cstheme="minorHAnsi"/>
                <w:sz w:val="20"/>
                <w:szCs w:val="20"/>
              </w:rPr>
            </w:pPr>
          </w:p>
        </w:tc>
      </w:tr>
      <w:tr w:rsidR="008177FD" w:rsidRPr="008177FD" w14:paraId="4873442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D75499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bez upośledzenia słuchu, w zależności od blizn, zniekształceń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795C9F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805F91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90A8A9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b) z upośledzeniem słuchu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472ED4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oceniać wg tabeli 41a</w:t>
            </w:r>
          </w:p>
        </w:tc>
      </w:tr>
      <w:tr w:rsidR="008177FD" w:rsidRPr="008177FD" w14:paraId="277AB0F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831ACA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47. Uszkodzenie ucha wewnętrznego:</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44B9D059" w14:textId="77777777" w:rsidR="008177FD" w:rsidRPr="008177FD" w:rsidRDefault="008177FD" w:rsidP="008177FD">
            <w:pPr>
              <w:rPr>
                <w:rFonts w:asciiTheme="minorHAnsi" w:hAnsiTheme="minorHAnsi" w:cstheme="minorHAnsi"/>
                <w:sz w:val="20"/>
                <w:szCs w:val="20"/>
              </w:rPr>
            </w:pPr>
          </w:p>
        </w:tc>
      </w:tr>
      <w:tr w:rsidR="008177FD" w:rsidRPr="008177FD" w14:paraId="5875C34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8E3A3E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 uszkodzeniem części słuchowej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013F39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oceniać wg tabeli 41a</w:t>
            </w:r>
          </w:p>
        </w:tc>
      </w:tr>
      <w:tr w:rsidR="008177FD" w:rsidRPr="008177FD" w14:paraId="105B2D3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8D21E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 uszkodzeniem części statycznej (zawroty głowy, nudności, niewielkie zaburzenia równowagi)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FF11FB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1-20</w:t>
            </w:r>
          </w:p>
        </w:tc>
      </w:tr>
      <w:tr w:rsidR="008177FD" w:rsidRPr="008177FD" w14:paraId="734DF96E" w14:textId="77777777" w:rsidTr="00642132">
        <w:trPr>
          <w:trHeight w:val="222"/>
        </w:trPr>
        <w:tc>
          <w:tcPr>
            <w:tcW w:w="8897" w:type="dxa"/>
            <w:tcBorders>
              <w:top w:val="single" w:sz="4" w:space="0" w:color="auto"/>
              <w:left w:val="single" w:sz="4" w:space="0" w:color="auto"/>
              <w:bottom w:val="single" w:sz="4" w:space="0" w:color="auto"/>
              <w:right w:val="single" w:sz="4" w:space="0" w:color="auto"/>
            </w:tcBorders>
            <w:vAlign w:val="center"/>
            <w:hideMark/>
          </w:tcPr>
          <w:p w14:paraId="14E165C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z uszkodzeniem części statycznej (zawroty głowy, zaburzenia równowagi utrudniające poruszanie się, nudności, wymioty)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60A46E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20-50</w:t>
            </w:r>
          </w:p>
        </w:tc>
      </w:tr>
      <w:tr w:rsidR="008177FD" w:rsidRPr="008177FD" w14:paraId="0EE928D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166ED0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 uszkodzeniem części słuchowej i statycznej - w zależności od stop</w:t>
            </w:r>
            <w:r w:rsidRPr="008177FD">
              <w:rPr>
                <w:rFonts w:asciiTheme="minorHAnsi" w:hAnsiTheme="minorHAnsi" w:cstheme="minorHAnsi"/>
                <w:sz w:val="20"/>
                <w:szCs w:val="20"/>
              </w:rPr>
              <w:softHyphen/>
              <w:t>nia uszkodzenia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4A0910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30-60</w:t>
            </w:r>
          </w:p>
        </w:tc>
      </w:tr>
      <w:tr w:rsidR="008177FD" w:rsidRPr="008177FD" w14:paraId="1957B10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1D1864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48. Uszkodzenie nerwu twarzowego łącznie z pęknięciem kości skalistej:</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7E18D2B0" w14:textId="77777777" w:rsidR="008177FD" w:rsidRPr="008177FD" w:rsidRDefault="008177FD" w:rsidP="008177FD">
            <w:pPr>
              <w:rPr>
                <w:rFonts w:asciiTheme="minorHAnsi" w:hAnsiTheme="minorHAnsi" w:cstheme="minorHAnsi"/>
                <w:sz w:val="20"/>
                <w:szCs w:val="20"/>
              </w:rPr>
            </w:pPr>
          </w:p>
        </w:tc>
      </w:tr>
      <w:tr w:rsidR="008177FD" w:rsidRPr="008177FD" w14:paraId="5B2EEAD9"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42F6C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jednostronne - w zależności od stopnia uszkodzenia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A72A4F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782F36E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1F4683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dwustronne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84FCB1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25-60</w:t>
            </w:r>
          </w:p>
        </w:tc>
      </w:tr>
      <w:tr w:rsidR="008177FD" w:rsidRPr="008177FD" w14:paraId="04DB09A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65923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USZKODZENIA SZYI, KRTANI, TCHAWICY I PRZEŁYKU</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4B16776" w14:textId="77777777" w:rsidR="008177FD" w:rsidRPr="008177FD" w:rsidRDefault="008177FD" w:rsidP="008177FD">
            <w:pPr>
              <w:rPr>
                <w:rFonts w:asciiTheme="minorHAnsi" w:hAnsiTheme="minorHAnsi" w:cstheme="minorHAnsi"/>
                <w:sz w:val="20"/>
                <w:szCs w:val="20"/>
              </w:rPr>
            </w:pPr>
          </w:p>
        </w:tc>
      </w:tr>
      <w:tr w:rsidR="008177FD" w:rsidRPr="008177FD" w14:paraId="1D60318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20E728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49. Uszkodzenie gardła z upośledzeniem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F4CB8F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1E191329"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0E59979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50. Uszkodzenie lub zwężenie krtani, uszkodzenie nerwów krtaniowych, pozwalające na obchodzenie się bez rurki </w:t>
            </w:r>
            <w:proofErr w:type="spellStart"/>
            <w:r w:rsidRPr="008177FD">
              <w:rPr>
                <w:rFonts w:asciiTheme="minorHAnsi" w:hAnsiTheme="minorHAnsi" w:cstheme="minorHAnsi"/>
                <w:sz w:val="20"/>
                <w:szCs w:val="20"/>
              </w:rPr>
              <w:t>tchawiczej</w:t>
            </w:r>
            <w:proofErr w:type="spellEnd"/>
            <w:r w:rsidRPr="008177FD">
              <w:rPr>
                <w:rFonts w:asciiTheme="minorHAnsi" w:hAnsiTheme="minorHAnsi" w:cstheme="minorHAnsi"/>
                <w:sz w:val="20"/>
                <w:szCs w:val="20"/>
              </w:rPr>
              <w:t xml:space="preserve"> - w zależności od stopnia uszkodzenia:</w:t>
            </w:r>
          </w:p>
        </w:tc>
      </w:tr>
      <w:tr w:rsidR="008177FD" w:rsidRPr="008177FD" w14:paraId="409EC40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300D22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niewielka okresowa duszność, chrypka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18BF0B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1F6C7D79"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5D2D35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świst krtaniowy, duszność przy umiarkowanych wysiłkach, zachłystywanie się</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402EDE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10-30</w:t>
            </w:r>
          </w:p>
        </w:tc>
      </w:tr>
      <w:tr w:rsidR="008177FD" w:rsidRPr="008177FD" w14:paraId="1F17966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0164F4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51. Uszkodzenie krtani, powodujące konieczność stałego noszenia rurki </w:t>
            </w:r>
            <w:proofErr w:type="spellStart"/>
            <w:r w:rsidRPr="008177FD">
              <w:rPr>
                <w:rFonts w:asciiTheme="minorHAnsi" w:hAnsiTheme="minorHAnsi" w:cstheme="minorHAnsi"/>
                <w:sz w:val="20"/>
                <w:szCs w:val="20"/>
              </w:rPr>
              <w:t>tchawiczej</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12ECBCE7" w14:textId="77777777" w:rsidR="008177FD" w:rsidRPr="008177FD" w:rsidRDefault="008177FD" w:rsidP="008177FD">
            <w:pPr>
              <w:rPr>
                <w:rFonts w:asciiTheme="minorHAnsi" w:hAnsiTheme="minorHAnsi" w:cstheme="minorHAnsi"/>
                <w:sz w:val="20"/>
                <w:szCs w:val="20"/>
              </w:rPr>
            </w:pPr>
          </w:p>
        </w:tc>
      </w:tr>
      <w:tr w:rsidR="008177FD" w:rsidRPr="008177FD" w14:paraId="282013B8"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6F2A9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 zaburzeniami głosu - w zależności od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6593A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35-50</w:t>
            </w:r>
          </w:p>
        </w:tc>
      </w:tr>
      <w:tr w:rsidR="008177FD" w:rsidRPr="008177FD" w14:paraId="6FF2A8D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1A133D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b) z bezgłosem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04E893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r>
      <w:tr w:rsidR="008177FD" w:rsidRPr="008177FD" w14:paraId="2AA42EF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B434FB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 Uszkodzenie tchawicy - w zależności od stopnia jej zwężenia: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7055E7A2" w14:textId="77777777" w:rsidR="008177FD" w:rsidRPr="008177FD" w:rsidRDefault="008177FD" w:rsidP="008177FD">
            <w:pPr>
              <w:rPr>
                <w:rFonts w:asciiTheme="minorHAnsi" w:hAnsiTheme="minorHAnsi" w:cstheme="minorHAnsi"/>
                <w:sz w:val="20"/>
                <w:szCs w:val="20"/>
              </w:rPr>
            </w:pPr>
          </w:p>
        </w:tc>
      </w:tr>
      <w:tr w:rsidR="008177FD" w:rsidRPr="008177FD" w14:paraId="315B217E"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7AB3A3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bez niewydolności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EE4FA1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3726156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020B0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duszność w trakcie wysiłku fizycznego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1153F3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7E32E4D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B0F67F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duszność w trakcie chodzenia po poziomym odcinku drogi wymagająca okresowego zatrzymania się w celu nabrania powietrza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913F88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20-40</w:t>
            </w:r>
          </w:p>
        </w:tc>
      </w:tr>
      <w:tr w:rsidR="008177FD" w:rsidRPr="008177FD" w14:paraId="3756ADAE"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1818E4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d) duże zwężenie potwierdzone badaniem </w:t>
            </w:r>
            <w:proofErr w:type="spellStart"/>
            <w:r w:rsidRPr="008177FD">
              <w:rPr>
                <w:rFonts w:asciiTheme="minorHAnsi" w:hAnsiTheme="minorHAnsi" w:cstheme="minorHAnsi"/>
                <w:sz w:val="20"/>
                <w:szCs w:val="20"/>
              </w:rPr>
              <w:t>bronchoskopowym</w:t>
            </w:r>
            <w:proofErr w:type="spellEnd"/>
            <w:r w:rsidRPr="008177FD">
              <w:rPr>
                <w:rFonts w:asciiTheme="minorHAnsi" w:hAnsiTheme="minorHAnsi" w:cstheme="minorHAnsi"/>
                <w:sz w:val="20"/>
                <w:szCs w:val="20"/>
              </w:rPr>
              <w:t xml:space="preserve"> z dusznością spoczynkową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23C1D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40-60</w:t>
            </w:r>
          </w:p>
        </w:tc>
      </w:tr>
      <w:tr w:rsidR="008177FD" w:rsidRPr="008177FD" w14:paraId="6F4FE62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351B17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53. Uszkodzenie przełyku :</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401135F6" w14:textId="77777777" w:rsidR="008177FD" w:rsidRPr="008177FD" w:rsidRDefault="008177FD" w:rsidP="008177FD">
            <w:pPr>
              <w:rPr>
                <w:rFonts w:asciiTheme="minorHAnsi" w:hAnsiTheme="minorHAnsi" w:cstheme="minorHAnsi"/>
                <w:sz w:val="20"/>
                <w:szCs w:val="20"/>
              </w:rPr>
            </w:pPr>
          </w:p>
        </w:tc>
      </w:tr>
      <w:tr w:rsidR="008177FD" w:rsidRPr="008177FD" w14:paraId="7180DBA3"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73D1A1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ze zwężeniem bez zaburzeń w odżywianiu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E1EDFE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5BF12783"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776EE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 częściowymi trudnościami w odżywianiu - w zależności od stopnia upośle</w:t>
            </w:r>
            <w:r w:rsidRPr="008177FD">
              <w:rPr>
                <w:rFonts w:asciiTheme="minorHAnsi" w:hAnsiTheme="minorHAnsi" w:cstheme="minorHAnsi"/>
                <w:sz w:val="20"/>
                <w:szCs w:val="20"/>
              </w:rPr>
              <w:softHyphen/>
              <w:t>dzenia stanu odżywiania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8B8FDE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5-30</w:t>
            </w:r>
          </w:p>
        </w:tc>
      </w:tr>
      <w:tr w:rsidR="008177FD" w:rsidRPr="008177FD" w14:paraId="35A2547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D85A6F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odżywianie tylko płynami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B62BAB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r>
      <w:tr w:rsidR="008177FD" w:rsidRPr="008177FD" w14:paraId="4FDFA52F"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F8F9D2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całkowitą niedrożność przełyku ze stałą przetoką żołądkową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38D541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80</w:t>
            </w:r>
          </w:p>
        </w:tc>
      </w:tr>
      <w:tr w:rsidR="008177FD" w:rsidRPr="008177FD" w14:paraId="56B080E4"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1D0EA1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54. Uszkodzenie tkanek miękkich skóry, mięśni, naczyń - w zależności od blizn, ruchomości szyi, ustawienia głowy:</w:t>
            </w:r>
          </w:p>
        </w:tc>
      </w:tr>
      <w:tr w:rsidR="008177FD" w:rsidRPr="008177FD" w14:paraId="0B26670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C4D883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zmiany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56E7F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508DA3E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B4A247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zmiany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665F5A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203CAC78"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4D634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rozległe blizny, w znacznym stopniu ograniczona ruchomość szyi z niesymetrycznym ustawieniem głowy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89D93D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72525D42"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2B12E8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Uszkodzenie tkanek miękkich z jednoczesnym uszkodzeniem kręgosłupa szyjnego - oceniać wg punktu 89.</w:t>
            </w:r>
          </w:p>
        </w:tc>
      </w:tr>
      <w:tr w:rsidR="008177FD" w:rsidRPr="008177FD" w14:paraId="3776493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CD0AEF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USZKODZENIA KLATKI PIERSIOWEJ I ICH NASTĘPSTWA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4CD58C5A" w14:textId="77777777" w:rsidR="008177FD" w:rsidRPr="008177FD" w:rsidRDefault="008177FD" w:rsidP="008177FD">
            <w:pPr>
              <w:rPr>
                <w:rFonts w:asciiTheme="minorHAnsi" w:hAnsiTheme="minorHAnsi" w:cstheme="minorHAnsi"/>
                <w:sz w:val="20"/>
                <w:szCs w:val="20"/>
              </w:rPr>
            </w:pPr>
          </w:p>
        </w:tc>
      </w:tr>
      <w:tr w:rsidR="008177FD" w:rsidRPr="008177FD" w14:paraId="3D352DB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FE47C4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 Urazy części miękkich klatki piersiowej, grzbietu - w zależności od zniekształcenia, rozległości blizn, ubytków mięśni i stopnia upośledzenia oddychania: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0B7FB451" w14:textId="77777777" w:rsidR="008177FD" w:rsidRPr="008177FD" w:rsidRDefault="008177FD" w:rsidP="008177FD">
            <w:pPr>
              <w:rPr>
                <w:rFonts w:asciiTheme="minorHAnsi" w:hAnsiTheme="minorHAnsi" w:cstheme="minorHAnsi"/>
                <w:sz w:val="20"/>
                <w:szCs w:val="20"/>
              </w:rPr>
            </w:pPr>
          </w:p>
        </w:tc>
      </w:tr>
      <w:tr w:rsidR="008177FD" w:rsidRPr="008177FD" w14:paraId="3A29B66D"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C27985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zniekształcenia, ubytki i blizny nie ograniczające ruchomości klatki piersiowej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60C8A7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5A05DC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D48455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b) mierne ograniczenie ruchomości klatki piersiowej- blizny, ubytki mięśniowe z niewielkim zmniejszeniem wydolności oddechowej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899215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2FC40BF2"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43A28A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średniego stopnia ograniczenie ruchomości klatki piersiowej- blizny, ubytki mięśniowe ze  średnim zmniejszeniem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6358F3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620434BE"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F0B0A0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znacznego stopnia ograniczenie ruchomości klatki piersiowej, rozległe ściągające blizny, duże ubytki mięśniowe ze znacznym  zmniejszeniem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58C4A1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r>
      <w:tr w:rsidR="008177FD" w:rsidRPr="008177FD" w14:paraId="78861D03"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66840A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Stopnie upośledzenia wydolności oddechowej zawarte są w uwadze po punkcie 62.</w:t>
            </w:r>
          </w:p>
        </w:tc>
      </w:tr>
      <w:tr w:rsidR="008177FD" w:rsidRPr="008177FD" w14:paraId="7FEA397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C13F91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56. Utrata brodawki:     </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547007B" w14:textId="77777777" w:rsidR="008177FD" w:rsidRPr="008177FD" w:rsidRDefault="008177FD" w:rsidP="008177FD">
            <w:pPr>
              <w:rPr>
                <w:rFonts w:asciiTheme="minorHAnsi" w:hAnsiTheme="minorHAnsi" w:cstheme="minorHAnsi"/>
                <w:sz w:val="20"/>
                <w:szCs w:val="20"/>
              </w:rPr>
            </w:pPr>
          </w:p>
        </w:tc>
      </w:tr>
      <w:tr w:rsidR="008177FD" w:rsidRPr="008177FD" w14:paraId="55F33D5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7AB485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częściowa w zależności od rozległości blizn</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103482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5D94F5CE"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F84BED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całkowita utrata brodawki – w zależności od płci i wieku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299491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10-15</w:t>
            </w:r>
          </w:p>
        </w:tc>
      </w:tr>
      <w:tr w:rsidR="008177FD" w:rsidRPr="008177FD" w14:paraId="34DA974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6A6B78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Stopień uszczerbku na zdrowiu po całkowitej utracie brodawki oceniać również wg przewidywanej utraty funkcji.</w:t>
            </w:r>
          </w:p>
        </w:tc>
      </w:tr>
      <w:tr w:rsidR="008177FD" w:rsidRPr="008177FD" w14:paraId="570E1A3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0EA0FE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57. Uszkodzenie lub utrata sutka w zależności od wielkości ubytków i blizn:</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E6FEE19" w14:textId="77777777" w:rsidR="008177FD" w:rsidRPr="008177FD" w:rsidRDefault="008177FD" w:rsidP="008177FD">
            <w:pPr>
              <w:rPr>
                <w:rFonts w:asciiTheme="minorHAnsi" w:hAnsiTheme="minorHAnsi" w:cstheme="minorHAnsi"/>
                <w:sz w:val="20"/>
                <w:szCs w:val="20"/>
              </w:rPr>
            </w:pPr>
          </w:p>
        </w:tc>
      </w:tr>
      <w:tr w:rsidR="008177FD" w:rsidRPr="008177FD" w14:paraId="3030089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311520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częściowe uszkodzenie lub częściowa utrata w zależności od wielkości ubytku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A84B56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12F81A6E"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DC71A7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całkowita utrata sutka – w zależności od płci i wieku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A503B1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20-25</w:t>
            </w:r>
          </w:p>
        </w:tc>
      </w:tr>
      <w:tr w:rsidR="008177FD" w:rsidRPr="008177FD" w14:paraId="415B254B"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31ABA7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utrata sutka z częścią mięśnia piersiowego w zależności od płci i wieku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3702C2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30-35</w:t>
            </w:r>
          </w:p>
        </w:tc>
      </w:tr>
      <w:tr w:rsidR="008177FD" w:rsidRPr="008177FD" w14:paraId="7B1CF47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0B2868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UWAGA: Stopień uszczerbku na zdrowiu po całkowitej utracie sutka oceniać również wg przewidywanej utraty funkcji.</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BDF2861" w14:textId="77777777" w:rsidR="008177FD" w:rsidRPr="008177FD" w:rsidRDefault="008177FD" w:rsidP="008177FD">
            <w:pPr>
              <w:rPr>
                <w:rFonts w:asciiTheme="minorHAnsi" w:hAnsiTheme="minorHAnsi" w:cstheme="minorHAnsi"/>
                <w:sz w:val="20"/>
                <w:szCs w:val="20"/>
              </w:rPr>
            </w:pPr>
          </w:p>
        </w:tc>
      </w:tr>
      <w:tr w:rsidR="008177FD" w:rsidRPr="008177FD" w14:paraId="23277C36"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0DA7FC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58. Złamania żeber:</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796497FB" w14:textId="77777777" w:rsidR="008177FD" w:rsidRPr="008177FD" w:rsidRDefault="008177FD" w:rsidP="008177FD">
            <w:pPr>
              <w:rPr>
                <w:rFonts w:asciiTheme="minorHAnsi" w:hAnsiTheme="minorHAnsi" w:cstheme="minorHAnsi"/>
                <w:sz w:val="20"/>
                <w:szCs w:val="20"/>
              </w:rPr>
            </w:pPr>
          </w:p>
        </w:tc>
      </w:tr>
      <w:tr w:rsidR="008177FD" w:rsidRPr="008177FD" w14:paraId="3E59BBA8"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CD4D93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żebra - bez zniekształceń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C9D01C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w:t>
            </w:r>
          </w:p>
        </w:tc>
      </w:tr>
      <w:tr w:rsidR="008177FD" w:rsidRPr="008177FD" w14:paraId="31DC079B"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380F4C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b) żeber - bez zniekształceń, bez zmniejszenia wydolności oddechowej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53A1F9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r>
      <w:tr w:rsidR="008177FD" w:rsidRPr="008177FD" w14:paraId="1EE36CD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11C8DE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żebra lub żeber z obecnością zniekształceń i bez zmniejszenia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F7D24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2-10</w:t>
            </w:r>
          </w:p>
        </w:tc>
      </w:tr>
      <w:tr w:rsidR="008177FD" w:rsidRPr="008177FD" w14:paraId="0FAF16B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5D3F8B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złamania żeber z miernym ograniczeniem ruchomości klatki piersiowej - z niewielkiego stopnia zmniejszeniem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FF907D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321275D3"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B06CF6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złamania żeber ze średniego stopnia ograniczeniem ruchomości klatki piersiowej - ze średniego stopnia zmniejszeniem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F50993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3BD6B6DF"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93EE4E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f) złamania żeber ze znacznego stopnia ograniczeniem ruchomości klatki piersiowej, ze znacznym zmniejszeniem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CDFAC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r>
      <w:tr w:rsidR="008177FD" w:rsidRPr="008177FD" w14:paraId="23185618"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732634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Stopnie upośledzenia wydolności oddechowej zawarte są w uwadze po punkcie 62.</w:t>
            </w:r>
          </w:p>
        </w:tc>
      </w:tr>
      <w:tr w:rsidR="008177FD" w:rsidRPr="008177FD" w14:paraId="5641C50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7AB976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59. Złamanie mostka: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0CDB5B14" w14:textId="77777777" w:rsidR="008177FD" w:rsidRPr="008177FD" w:rsidRDefault="008177FD" w:rsidP="008177FD">
            <w:pPr>
              <w:rPr>
                <w:rFonts w:asciiTheme="minorHAnsi" w:hAnsiTheme="minorHAnsi" w:cstheme="minorHAnsi"/>
                <w:sz w:val="20"/>
                <w:szCs w:val="20"/>
              </w:rPr>
            </w:pPr>
          </w:p>
        </w:tc>
      </w:tr>
      <w:tr w:rsidR="008177FD" w:rsidRPr="008177FD" w14:paraId="0D8A3D3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430E2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bez zniekształceń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25B243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w:t>
            </w:r>
          </w:p>
        </w:tc>
      </w:tr>
      <w:tr w:rsidR="008177FD" w:rsidRPr="008177FD" w14:paraId="3CF05A99"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B5BF10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b) z obecnością zniekształceń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13B59C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3-10</w:t>
            </w:r>
          </w:p>
        </w:tc>
      </w:tr>
      <w:tr w:rsidR="008177FD" w:rsidRPr="008177FD" w14:paraId="70B3E37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BD06C9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 Złamania żeber lub mostka powikłane przewlekłym zapaleniem kości, obecnością ciał obcych (z wyjątkiem ciał obcych związanych z zastosowaniem technik operacyjnych),  przetokami - ocenia się wg poz. 58-59, zwiększając  stopień uszczerbku - w zależności od stopnia powikłań i upośledzenia funkcji 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5E36C0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1-15</w:t>
            </w:r>
          </w:p>
        </w:tc>
      </w:tr>
      <w:tr w:rsidR="008177FD" w:rsidRPr="008177FD" w14:paraId="60F30CEE"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02947E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61. Uszkodzenie płuc i opłucnej (zrosty opłucnowe, uszkodzenie tkanki płuc</w:t>
            </w:r>
            <w:r w:rsidRPr="008177FD">
              <w:rPr>
                <w:rFonts w:asciiTheme="minorHAnsi" w:hAnsiTheme="minorHAnsi" w:cstheme="minorHAnsi"/>
                <w:sz w:val="20"/>
                <w:szCs w:val="20"/>
              </w:rPr>
              <w:softHyphen/>
              <w:t>nej, ubytki tkanki płucnej, ciała obce itp.):</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0AB871D1" w14:textId="77777777" w:rsidR="008177FD" w:rsidRPr="008177FD" w:rsidRDefault="008177FD" w:rsidP="008177FD">
            <w:pPr>
              <w:rPr>
                <w:rFonts w:asciiTheme="minorHAnsi" w:hAnsiTheme="minorHAnsi" w:cstheme="minorHAnsi"/>
                <w:sz w:val="20"/>
                <w:szCs w:val="20"/>
              </w:rPr>
            </w:pPr>
          </w:p>
        </w:tc>
      </w:tr>
      <w:tr w:rsidR="008177FD" w:rsidRPr="008177FD" w14:paraId="2F6F30D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743F48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uszkodzenie płuc i opłucnej bez cech niewydolności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508D8B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2D1BB908"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7B05BD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 objawami niewydolności oddechowej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3C08E3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24BB2A4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B96297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 objawami niewydolności oddechowej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AC1B7F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4D24692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B513AA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 niewydolnością oddechową 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643411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r>
      <w:tr w:rsidR="008177FD" w:rsidRPr="008177FD" w14:paraId="35D76F0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8E271D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62. Uszkodzenie tkanki płucnej powikłane przetokami oskrzelowymi, ropniem płuc - w zależności od stopnia niewydolności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236A7F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40-80</w:t>
            </w:r>
          </w:p>
        </w:tc>
      </w:tr>
      <w:tr w:rsidR="008177FD" w:rsidRPr="008177FD" w14:paraId="75A0100D"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4CC0CF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Przy ocenie wg punktów 55, 58, 61 i 62 poza badaniem rentgenowskim, uszkodzenia tkanki płucnej i  stopnie niewydolności oddechowej muszą być potwierdzone badaniem spirometrycznym i/ lub badaniem gazometrycznym. </w:t>
            </w:r>
          </w:p>
          <w:p w14:paraId="431AC90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 przypadku gdy następstwa obrażeń klatki piersiowej są oceniane z kilku punktów tabeli, a  niewydolność oddechowa towarzyszy tym następstwom, trwały uszczerbek na zdrowiu wynikający ze stopnia niewydolności oddechowej ustala się wyłącznie w oparciu  o jeden z tych punktów.</w:t>
            </w:r>
          </w:p>
        </w:tc>
      </w:tr>
      <w:tr w:rsidR="008177FD" w:rsidRPr="008177FD" w14:paraId="7D3CAF49"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894A72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STOPNIE UPOŚLEDZENIA WYDOLNOŚCI ODDECHOWEJ:</w:t>
            </w:r>
          </w:p>
          <w:p w14:paraId="19DC5FC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niewielkiego stopnia zmniejszenie wydolności oddechowej - VC 70 –80%, FEV1 70 -80 %, FEV1%VC – 70-80% - w odniesieniu do wartości należnych,</w:t>
            </w:r>
          </w:p>
          <w:p w14:paraId="36521C8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średniego stopnia  zmniejszenie wydolności oddechowej - VC 50 – 70%, FEV1 50 –70 %, FEV1%VC  50 - 70 % - w odniesieniu do wartości należnych,</w:t>
            </w:r>
          </w:p>
          <w:p w14:paraId="071CF7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znaczne zmniejszenie wydolności oddechowej – VC poniżej 50%, FEV1 poniżej 50%, FEV1%VC poniżej 50 % - w odniesieniu do wartości należnych.</w:t>
            </w:r>
          </w:p>
        </w:tc>
      </w:tr>
      <w:tr w:rsidR="008177FD" w:rsidRPr="008177FD" w14:paraId="6A16933F"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C1D802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63. Uszkodzenie serca lub osierdzia: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2C9282A" w14:textId="77777777" w:rsidR="008177FD" w:rsidRPr="008177FD" w:rsidRDefault="008177FD" w:rsidP="008177FD">
            <w:pPr>
              <w:rPr>
                <w:rFonts w:asciiTheme="minorHAnsi" w:hAnsiTheme="minorHAnsi" w:cstheme="minorHAnsi"/>
                <w:sz w:val="20"/>
                <w:szCs w:val="20"/>
              </w:rPr>
            </w:pPr>
          </w:p>
        </w:tc>
      </w:tr>
      <w:tr w:rsidR="008177FD" w:rsidRPr="008177FD" w14:paraId="059D0F23"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F1BB65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 wydolnym układem krążenia, EF powyżej 55 %, powyżej 10 MET, bez zaburzeń kurczliwości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53036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6FB44A79"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55A70C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I klasa NYHA , EF 50 - 55%, powyżej 10 MET, niewielkie zaburzenia kurczliwości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9A6666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75E0722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299ECD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II klasa NYHA, EF 45% -55% 7-10 MET, umiarkowane zaburzenia kurczliwości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62072C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20-40</w:t>
            </w:r>
          </w:p>
        </w:tc>
      </w:tr>
      <w:tr w:rsidR="008177FD" w:rsidRPr="008177FD" w14:paraId="5CF4B30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E87C93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III klasa NYHA, EF 35%– 45 %, 5-7 MET, nasilone zaburzenia kurczliwości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A3EF97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40-60</w:t>
            </w:r>
          </w:p>
        </w:tc>
      </w:tr>
      <w:tr w:rsidR="008177FD" w:rsidRPr="008177FD" w14:paraId="29B311C3"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283FB8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IV klasa NYHA, EF &lt;35 %, poniżej 5 MET, znaczne zaburzenia kurczliwości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C54BBB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60-90</w:t>
            </w:r>
          </w:p>
        </w:tc>
      </w:tr>
      <w:tr w:rsidR="008177FD" w:rsidRPr="008177FD" w14:paraId="5380DE96" w14:textId="77777777" w:rsidTr="00642132">
        <w:tc>
          <w:tcPr>
            <w:tcW w:w="10491" w:type="dxa"/>
            <w:gridSpan w:val="3"/>
            <w:tcBorders>
              <w:top w:val="single" w:sz="4" w:space="0" w:color="auto"/>
              <w:left w:val="single" w:sz="4" w:space="0" w:color="auto"/>
              <w:bottom w:val="single" w:sz="4" w:space="0" w:color="auto"/>
              <w:right w:val="single" w:sz="4" w:space="0" w:color="auto"/>
            </w:tcBorders>
            <w:hideMark/>
          </w:tcPr>
          <w:p w14:paraId="55BD1FF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Stopień wydolności układu krążenia  musi być oceniony na podstawie badania klinicznego, badań obrazowych serca i/ lub badania EKG wysiłkowego. Przy zaliczaniu następstw do poszczególnych podpunktów, muszą być spełnione co najmniej dwa kryteria.</w:t>
            </w:r>
          </w:p>
        </w:tc>
      </w:tr>
      <w:tr w:rsidR="008177FD" w:rsidRPr="008177FD" w14:paraId="0DF0E43B"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1E80AB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KLASYFIKACJA NYHA - KLASYFIKACJA NOWOJORSKIEGO TOWARZYSTWA KARDIOLOGICZNEGO WYRÓŻNIA NASTĘPUJĄCE STANY CZYNNOŚCIOWE SERCA:</w:t>
            </w:r>
          </w:p>
        </w:tc>
      </w:tr>
      <w:tr w:rsidR="008177FD" w:rsidRPr="008177FD" w14:paraId="511C43C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tcPr>
          <w:p w14:paraId="6D7070AA" w14:textId="77777777" w:rsidR="008177FD" w:rsidRPr="008177FD" w:rsidRDefault="008177FD" w:rsidP="008177FD">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938"/>
            </w:tblGrid>
            <w:tr w:rsidR="008177FD" w:rsidRPr="008177FD" w14:paraId="77393E13" w14:textId="77777777" w:rsidTr="00642132">
              <w:tc>
                <w:tcPr>
                  <w:tcW w:w="1838" w:type="dxa"/>
                  <w:tcBorders>
                    <w:top w:val="single" w:sz="4" w:space="0" w:color="auto"/>
                    <w:left w:val="single" w:sz="4" w:space="0" w:color="auto"/>
                    <w:bottom w:val="single" w:sz="4" w:space="0" w:color="auto"/>
                    <w:right w:val="single" w:sz="4" w:space="0" w:color="auto"/>
                  </w:tcBorders>
                  <w:vAlign w:val="center"/>
                  <w:hideMark/>
                </w:tcPr>
                <w:p w14:paraId="0D9F23A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fldChar w:fldCharType="begin"/>
                  </w:r>
                  <w:r w:rsidRPr="008177FD">
                    <w:rPr>
                      <w:rFonts w:asciiTheme="minorHAnsi" w:hAnsiTheme="minorHAnsi" w:cstheme="minorHAnsi"/>
                      <w:sz w:val="20"/>
                      <w:szCs w:val="20"/>
                    </w:rPr>
                    <w:instrText>PRIVATE</w:instrText>
                  </w:r>
                  <w:r w:rsidRPr="008177FD">
                    <w:rPr>
                      <w:rFonts w:asciiTheme="minorHAnsi" w:hAnsiTheme="minorHAnsi" w:cstheme="minorHAnsi"/>
                      <w:sz w:val="20"/>
                      <w:szCs w:val="20"/>
                    </w:rPr>
                    <w:fldChar w:fldCharType="end"/>
                  </w:r>
                  <w:r w:rsidRPr="008177FD">
                    <w:rPr>
                      <w:rFonts w:asciiTheme="minorHAnsi" w:hAnsiTheme="minorHAnsi" w:cstheme="minorHAnsi"/>
                      <w:sz w:val="20"/>
                      <w:szCs w:val="20"/>
                    </w:rPr>
                    <w:t>Klasa I.</w:t>
                  </w:r>
                </w:p>
              </w:tc>
              <w:tc>
                <w:tcPr>
                  <w:tcW w:w="7938" w:type="dxa"/>
                  <w:tcBorders>
                    <w:top w:val="single" w:sz="4" w:space="0" w:color="auto"/>
                    <w:left w:val="single" w:sz="4" w:space="0" w:color="auto"/>
                    <w:bottom w:val="single" w:sz="4" w:space="0" w:color="auto"/>
                    <w:right w:val="single" w:sz="4" w:space="0" w:color="auto"/>
                  </w:tcBorders>
                  <w:vAlign w:val="center"/>
                  <w:hideMark/>
                </w:tcPr>
                <w:p w14:paraId="2D281EF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Choroba serca bez ograniczenia fizycznej aktywności. Podstawowa aktywność fizyczna nie powoduje zmęczenia, duszności, kołatania serca i bólów wieńcowych.</w:t>
                  </w:r>
                </w:p>
              </w:tc>
            </w:tr>
            <w:tr w:rsidR="008177FD" w:rsidRPr="008177FD" w14:paraId="1CD038D9" w14:textId="77777777" w:rsidTr="00642132">
              <w:tc>
                <w:tcPr>
                  <w:tcW w:w="1838" w:type="dxa"/>
                  <w:tcBorders>
                    <w:top w:val="single" w:sz="4" w:space="0" w:color="auto"/>
                    <w:left w:val="single" w:sz="4" w:space="0" w:color="auto"/>
                    <w:bottom w:val="single" w:sz="4" w:space="0" w:color="auto"/>
                    <w:right w:val="single" w:sz="4" w:space="0" w:color="auto"/>
                  </w:tcBorders>
                  <w:vAlign w:val="center"/>
                  <w:hideMark/>
                </w:tcPr>
                <w:p w14:paraId="6A0F564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Klasa II.</w:t>
                  </w:r>
                </w:p>
              </w:tc>
              <w:tc>
                <w:tcPr>
                  <w:tcW w:w="7938" w:type="dxa"/>
                  <w:tcBorders>
                    <w:top w:val="single" w:sz="4" w:space="0" w:color="auto"/>
                    <w:left w:val="single" w:sz="4" w:space="0" w:color="auto"/>
                    <w:bottom w:val="single" w:sz="4" w:space="0" w:color="auto"/>
                    <w:right w:val="single" w:sz="4" w:space="0" w:color="auto"/>
                  </w:tcBorders>
                  <w:vAlign w:val="center"/>
                  <w:hideMark/>
                </w:tcPr>
                <w:p w14:paraId="696D2FD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Choroba serca powodująca niewielkie ograniczenia aktywności fizycznej. Dobre samopoczucie w spoczynku. Podstawowa aktywność powoduje zmęczenie, duszność, kołatanie serca, bóle wieńcowe.</w:t>
                  </w:r>
                </w:p>
              </w:tc>
            </w:tr>
            <w:tr w:rsidR="008177FD" w:rsidRPr="008177FD" w14:paraId="7E46D58E" w14:textId="77777777" w:rsidTr="00642132">
              <w:tc>
                <w:tcPr>
                  <w:tcW w:w="1838" w:type="dxa"/>
                  <w:tcBorders>
                    <w:top w:val="single" w:sz="4" w:space="0" w:color="auto"/>
                    <w:left w:val="single" w:sz="4" w:space="0" w:color="auto"/>
                    <w:bottom w:val="single" w:sz="4" w:space="0" w:color="auto"/>
                    <w:right w:val="single" w:sz="4" w:space="0" w:color="auto"/>
                  </w:tcBorders>
                  <w:vAlign w:val="center"/>
                  <w:hideMark/>
                </w:tcPr>
                <w:p w14:paraId="7B21A11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Klasa III.</w:t>
                  </w:r>
                </w:p>
              </w:tc>
              <w:tc>
                <w:tcPr>
                  <w:tcW w:w="7938" w:type="dxa"/>
                  <w:tcBorders>
                    <w:top w:val="single" w:sz="4" w:space="0" w:color="auto"/>
                    <w:left w:val="single" w:sz="4" w:space="0" w:color="auto"/>
                    <w:bottom w:val="single" w:sz="4" w:space="0" w:color="auto"/>
                    <w:right w:val="single" w:sz="4" w:space="0" w:color="auto"/>
                  </w:tcBorders>
                  <w:vAlign w:val="center"/>
                  <w:hideMark/>
                </w:tcPr>
                <w:p w14:paraId="542DDB6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Choroba serca powodująca ograniczenie aktywności fizycznej. Dobre samopoczucie w spoczynku. Mniejsza niż podstawowa aktywność fizyczna powoduje zmęczenie, duszność, kołatanie serca, bóle wieńcowe.</w:t>
                  </w:r>
                </w:p>
              </w:tc>
            </w:tr>
            <w:tr w:rsidR="008177FD" w:rsidRPr="008177FD" w14:paraId="06337D69" w14:textId="77777777" w:rsidTr="00642132">
              <w:tc>
                <w:tcPr>
                  <w:tcW w:w="1838" w:type="dxa"/>
                  <w:tcBorders>
                    <w:top w:val="single" w:sz="4" w:space="0" w:color="auto"/>
                    <w:left w:val="single" w:sz="4" w:space="0" w:color="auto"/>
                    <w:bottom w:val="single" w:sz="4" w:space="0" w:color="auto"/>
                    <w:right w:val="single" w:sz="4" w:space="0" w:color="auto"/>
                  </w:tcBorders>
                  <w:vAlign w:val="center"/>
                  <w:hideMark/>
                </w:tcPr>
                <w:p w14:paraId="7E7BB24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Klasa IV. </w:t>
                  </w:r>
                </w:p>
              </w:tc>
              <w:tc>
                <w:tcPr>
                  <w:tcW w:w="7938" w:type="dxa"/>
                  <w:tcBorders>
                    <w:top w:val="single" w:sz="4" w:space="0" w:color="auto"/>
                    <w:left w:val="single" w:sz="4" w:space="0" w:color="auto"/>
                    <w:bottom w:val="single" w:sz="4" w:space="0" w:color="auto"/>
                    <w:right w:val="single" w:sz="4" w:space="0" w:color="auto"/>
                  </w:tcBorders>
                  <w:vAlign w:val="center"/>
                  <w:hideMark/>
                </w:tcPr>
                <w:p w14:paraId="6A742EC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Choroba serca, która przy jakiejkolwiek aktywności fizycznej wywołuje dyskomfort. Objawy niewydolności serca lub niewydolności wieńcowej mogą występować nawet w spoczynku. Jeśli zostanie podjęta jakakolwiek aktywność fizyczna, wzrasta dyskomfort.</w:t>
                  </w:r>
                </w:p>
              </w:tc>
            </w:tr>
          </w:tbl>
          <w:p w14:paraId="005ED4F4" w14:textId="77777777" w:rsidR="008177FD" w:rsidRPr="008177FD" w:rsidRDefault="008177FD" w:rsidP="008177FD">
            <w:pPr>
              <w:rPr>
                <w:rFonts w:asciiTheme="minorHAnsi" w:hAnsiTheme="minorHAnsi" w:cstheme="minorHAnsi"/>
                <w:sz w:val="20"/>
                <w:szCs w:val="20"/>
              </w:rPr>
            </w:pPr>
          </w:p>
        </w:tc>
      </w:tr>
      <w:tr w:rsidR="008177FD" w:rsidRPr="008177FD" w14:paraId="1FA9CF99"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460C01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DEFINICJA EF – FRAKCJA WYRZUTOWA LEWEJ KOMORY:</w:t>
            </w:r>
          </w:p>
          <w:p w14:paraId="4EB5632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Frakcja wyrzutowa lewej komory - ilość krwi wypływająca z lewej komory do układu krążenia podczas skurczu serca. Frakcja wyrzutowa jest zwykle wyrażana w procentach, jako stosunek objętości krwi wypływającej w czasie skurczu z lewej komory do całkowitej objętości lewej komory. Frakcja wyrzutowa określa zdolność serca do skurczu i jest wykładnikiem wydolności serca. W przypadku choroby serca prowadzącej do jego niewydolności, frakcja wyrzutowa wynosi zwykle poniżej 50%.  </w:t>
            </w:r>
          </w:p>
        </w:tc>
      </w:tr>
      <w:tr w:rsidR="008177FD" w:rsidRPr="008177FD" w14:paraId="07B2711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08DE0C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DEFINICJA RÓWNOWAŻNIKA METABOLICZNEGO – MET, STOSOWANEGO PRZY OCENIE PRÓBY WYSIŁKOWEJ:</w:t>
            </w:r>
          </w:p>
          <w:p w14:paraId="6DF5BF2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MET-y (MET - równoważnik metaboliczny  jest jednostką spoczynkowego poboru tlenu , ok. 3,5 ml tlenu na kilogram masy ciała na minutę) uzyskuje się, dzieląc objętość tlenu (w ml/min) przez iloczyn: masy ciała (w kg) x 3,5. Liczbę 3,5 przyjmuje się jako wartość odpowiadającą zużyciu tlenu w spoczynku i wyraża w mililitrach tlenu na kilogram masy ciała na minutę.</w:t>
            </w:r>
          </w:p>
        </w:tc>
      </w:tr>
      <w:tr w:rsidR="008177FD" w:rsidRPr="008177FD" w14:paraId="0BC522E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3A85A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64. Uszkodzenia przepony – rozerwanie przepony, przepukliny przeponowe - w zależności od stopnia zaburzeń funkcji prze</w:t>
            </w:r>
            <w:r w:rsidRPr="008177FD">
              <w:rPr>
                <w:rFonts w:asciiTheme="minorHAnsi" w:hAnsiTheme="minorHAnsi" w:cstheme="minorHAnsi"/>
                <w:sz w:val="20"/>
                <w:szCs w:val="20"/>
              </w:rPr>
              <w:softHyphen/>
              <w:t>wodu  pokarmowego, oddychania i krążenia: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4CA25C8B" w14:textId="77777777" w:rsidR="008177FD" w:rsidRPr="008177FD" w:rsidRDefault="008177FD" w:rsidP="008177FD">
            <w:pPr>
              <w:rPr>
                <w:rFonts w:asciiTheme="minorHAnsi" w:hAnsiTheme="minorHAnsi" w:cstheme="minorHAnsi"/>
                <w:sz w:val="20"/>
                <w:szCs w:val="20"/>
              </w:rPr>
            </w:pPr>
          </w:p>
        </w:tc>
      </w:tr>
      <w:tr w:rsidR="008177FD" w:rsidRPr="008177FD" w14:paraId="4277A66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4D7D82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bez zaburzeń funkcji – np. po leczeniu operacyjnym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78CDFF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D640C4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33750F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zaburzenia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C2A49F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33862B2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236F8B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zaburzenia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1EFB1D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42E4A6A6"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D330BF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zaburzenia dużego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A5E68B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20-40</w:t>
            </w:r>
          </w:p>
        </w:tc>
      </w:tr>
      <w:tr w:rsidR="008177FD" w:rsidRPr="008177FD" w14:paraId="26707F6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8DA0A8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F. USZKODZENIA BRZUCHA I ICH NASTĘPSTWA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FD340FA" w14:textId="77777777" w:rsidR="008177FD" w:rsidRPr="008177FD" w:rsidRDefault="008177FD" w:rsidP="008177FD">
            <w:pPr>
              <w:rPr>
                <w:rFonts w:asciiTheme="minorHAnsi" w:hAnsiTheme="minorHAnsi" w:cstheme="minorHAnsi"/>
                <w:sz w:val="20"/>
                <w:szCs w:val="20"/>
              </w:rPr>
            </w:pPr>
          </w:p>
        </w:tc>
      </w:tr>
      <w:tr w:rsidR="008177FD" w:rsidRPr="008177FD" w14:paraId="46D6C3B6"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4D552D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65. Uszkodzenia powłok jamy brzusznej (przepukliny urazowe, przetoki, blizny itp.), okolicy lędźwiowej i krzyżowej - w zależności od charakteru blizn, ubytków, umiejscowienia i rozmiarów uszkodzenia:</w:t>
            </w:r>
          </w:p>
        </w:tc>
      </w:tr>
      <w:tr w:rsidR="008177FD" w:rsidRPr="008177FD" w14:paraId="4DCBE0FB"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81F084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blizny, niewielkie ubytki tkanek</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98CE8C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32EE13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182D53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rozległe przerośnięte, ściągające blizny, ubytki mięśniowe, przetrwałe przepukliny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33AD5F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5BE327CE"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88299D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przetoki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55513B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6994347C"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47AE44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Za przepukliny urazowe uważa się przepukliny spowodowane pourazowym uszkodzeniem powłok brzusznych (np. po rozerwaniu mięśni powłok brzusznych. Nie podlegają orzekaniu przy ustalaniu następstw nieszczęśliwego wypadku przepukliny do ujawnienia których doszło w wyniku wysiłku fizycznego lub dźwignięcia ciężaru.</w:t>
            </w:r>
          </w:p>
        </w:tc>
      </w:tr>
      <w:tr w:rsidR="008177FD" w:rsidRPr="008177FD" w14:paraId="236984E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5AE57D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66. Uszkodzenia żołądka, jelit, sieci, krezki jelita: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C6C579A" w14:textId="77777777" w:rsidR="008177FD" w:rsidRPr="008177FD" w:rsidRDefault="008177FD" w:rsidP="008177FD">
            <w:pPr>
              <w:rPr>
                <w:rFonts w:asciiTheme="minorHAnsi" w:hAnsiTheme="minorHAnsi" w:cstheme="minorHAnsi"/>
                <w:sz w:val="20"/>
                <w:szCs w:val="20"/>
              </w:rPr>
            </w:pPr>
          </w:p>
        </w:tc>
      </w:tr>
      <w:tr w:rsidR="008177FD" w:rsidRPr="008177FD" w14:paraId="7844A4FB"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21BDF6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bez zaburzeń funkcji przewodu pokarmowego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256D56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1C7D8BC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C7A1A9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 niewielkiego stopnia zaburzeniami funkcji i dostatecznym stanem odżywiania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35B9C0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09CE7F9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76896B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 zaburzeniami trawienia i niedostatecznym stanem odżywiania – w zależności od stopnia zaburzeń  i stanu odżywiania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26B4F5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5-40</w:t>
            </w:r>
          </w:p>
        </w:tc>
      </w:tr>
      <w:tr w:rsidR="008177FD" w:rsidRPr="008177FD" w14:paraId="19342922"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20086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 zaburzeniami trawienia i niedostatecznym stanem odżywiania -odżywianie jedynie pozajelitowe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932495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r>
      <w:tr w:rsidR="008177FD" w:rsidRPr="008177FD" w14:paraId="2D6A6E4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11ABC8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67. Przetoki jelitowe, kałowe i odbyt sztuczny - w zależności od możliwości zaopatrzenia sprzętem </w:t>
            </w:r>
            <w:proofErr w:type="spellStart"/>
            <w:r w:rsidRPr="008177FD">
              <w:rPr>
                <w:rFonts w:asciiTheme="minorHAnsi" w:hAnsiTheme="minorHAnsi" w:cstheme="minorHAnsi"/>
                <w:sz w:val="20"/>
                <w:szCs w:val="20"/>
              </w:rPr>
              <w:t>stomijnym</w:t>
            </w:r>
            <w:proofErr w:type="spellEnd"/>
            <w:r w:rsidRPr="008177FD">
              <w:rPr>
                <w:rFonts w:asciiTheme="minorHAnsi" w:hAnsiTheme="minorHAnsi" w:cstheme="minorHAnsi"/>
                <w:sz w:val="20"/>
                <w:szCs w:val="20"/>
              </w:rPr>
              <w:t xml:space="preserve"> i miejscowych powikłań przetoki:</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79BEF282" w14:textId="77777777" w:rsidR="008177FD" w:rsidRPr="008177FD" w:rsidRDefault="008177FD" w:rsidP="008177FD">
            <w:pPr>
              <w:rPr>
                <w:rFonts w:asciiTheme="minorHAnsi" w:hAnsiTheme="minorHAnsi" w:cstheme="minorHAnsi"/>
                <w:sz w:val="20"/>
                <w:szCs w:val="20"/>
              </w:rPr>
            </w:pPr>
          </w:p>
        </w:tc>
      </w:tr>
      <w:tr w:rsidR="008177FD" w:rsidRPr="008177FD" w14:paraId="63F83BB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7153AF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jelita cienkiego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484C14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30-80</w:t>
            </w:r>
          </w:p>
        </w:tc>
      </w:tr>
      <w:tr w:rsidR="008177FD" w:rsidRPr="008177FD" w14:paraId="794164B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518347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jelita grubego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CA1E0F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20-70</w:t>
            </w:r>
          </w:p>
        </w:tc>
      </w:tr>
      <w:tr w:rsidR="008177FD" w:rsidRPr="008177FD" w14:paraId="3B176E0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CC17E4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68. Uszkodzenie dużych naczyń krwionośnych jamy brzusznej i miednicy nie powodujące upośledzenia funkcji  innych narządów w zależności od rozległości uszkodzenia naczyń: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616FDE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60E3234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CE48D4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69. Uszkodzenie odbytu, zwieracza odbytu:</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70BF5D8" w14:textId="77777777" w:rsidR="008177FD" w:rsidRPr="008177FD" w:rsidRDefault="008177FD" w:rsidP="008177FD">
            <w:pPr>
              <w:rPr>
                <w:rFonts w:asciiTheme="minorHAnsi" w:hAnsiTheme="minorHAnsi" w:cstheme="minorHAnsi"/>
                <w:sz w:val="20"/>
                <w:szCs w:val="20"/>
              </w:rPr>
            </w:pPr>
          </w:p>
        </w:tc>
      </w:tr>
      <w:tr w:rsidR="008177FD" w:rsidRPr="008177FD" w14:paraId="65DBF68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4CD436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blizny, zwężenia, niewielkie dolegliwości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19F430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20CA238D"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28D8AB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powodujące stałe, całkowite nietrzymanie kału i gazów</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B0F30A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r>
      <w:tr w:rsidR="008177FD" w:rsidRPr="008177FD" w14:paraId="4150647B"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5C2AA7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70. Uszkodzenia odbytnicy :</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18138E8D" w14:textId="77777777" w:rsidR="008177FD" w:rsidRPr="008177FD" w:rsidRDefault="008177FD" w:rsidP="008177FD">
            <w:pPr>
              <w:rPr>
                <w:rFonts w:asciiTheme="minorHAnsi" w:hAnsiTheme="minorHAnsi" w:cstheme="minorHAnsi"/>
                <w:sz w:val="20"/>
                <w:szCs w:val="20"/>
              </w:rPr>
            </w:pPr>
          </w:p>
        </w:tc>
      </w:tr>
      <w:tr w:rsidR="008177FD" w:rsidRPr="008177FD" w14:paraId="33E6284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42B916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pełnościenne uszkodzenie - bez zaburzeń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677257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0EA396E9"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FA39C3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wypadanie błony śluzowej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2AC7F7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286A6A9F"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4E11A7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wypadanie odbytnicy  w zależności od stopnia wypadania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AC165C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10-30</w:t>
            </w:r>
          </w:p>
        </w:tc>
      </w:tr>
      <w:tr w:rsidR="008177FD" w:rsidRPr="008177FD" w14:paraId="65B201C3"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5891BB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71. Uszkodzenia śledziony:</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47FA3AE3" w14:textId="77777777" w:rsidR="008177FD" w:rsidRPr="008177FD" w:rsidRDefault="008177FD" w:rsidP="008177FD">
            <w:pPr>
              <w:rPr>
                <w:rFonts w:asciiTheme="minorHAnsi" w:hAnsiTheme="minorHAnsi" w:cstheme="minorHAnsi"/>
                <w:sz w:val="20"/>
                <w:szCs w:val="20"/>
              </w:rPr>
            </w:pPr>
          </w:p>
        </w:tc>
      </w:tr>
      <w:tr w:rsidR="008177FD" w:rsidRPr="008177FD" w14:paraId="0F22DC8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8FA73D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leczone zachowawczo (krwiak, pęknięcie narządu – potwierdzone badaniem obrazowym)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B3C30A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w:t>
            </w:r>
          </w:p>
        </w:tc>
      </w:tr>
      <w:tr w:rsidR="008177FD" w:rsidRPr="008177FD" w14:paraId="3A746442"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772A51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leczone operacyjnie z  zachowaniem narządu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4346E3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w:t>
            </w:r>
          </w:p>
        </w:tc>
      </w:tr>
      <w:tr w:rsidR="008177FD" w:rsidRPr="008177FD" w14:paraId="01BF95D8"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E3707A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utrata u osób powyżej 18 roku życia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02C623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E277B3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DE4411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utrata u osób poniżej 18 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8A2872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r>
      <w:tr w:rsidR="008177FD" w:rsidRPr="008177FD" w14:paraId="12914172" w14:textId="77777777" w:rsidTr="00642132">
        <w:tc>
          <w:tcPr>
            <w:tcW w:w="10491" w:type="dxa"/>
            <w:gridSpan w:val="3"/>
            <w:tcBorders>
              <w:top w:val="single" w:sz="4" w:space="0" w:color="auto"/>
              <w:left w:val="single" w:sz="4" w:space="0" w:color="auto"/>
              <w:bottom w:val="single" w:sz="4" w:space="0" w:color="auto"/>
              <w:right w:val="single" w:sz="4" w:space="0" w:color="auto"/>
            </w:tcBorders>
            <w:hideMark/>
          </w:tcPr>
          <w:p w14:paraId="4BAEF8F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72. Uszkodzenie wątroby i przewodów żółciowych, pęcherzyka żółciowego lub trzustki - w zależności od powikłań i zaburzeń funkcji:</w:t>
            </w:r>
          </w:p>
        </w:tc>
      </w:tr>
      <w:tr w:rsidR="008177FD" w:rsidRPr="008177FD" w14:paraId="0195F00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9886A9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bez zaburzeń funkcjonalnych, utrata pęcherzyka żółciowego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16EC55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31983BBB"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02515D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 xml:space="preserve">b) zaburzenia czynności wątroby w stopniu A wg </w:t>
            </w:r>
            <w:proofErr w:type="spellStart"/>
            <w:r w:rsidRPr="008177FD">
              <w:rPr>
                <w:rFonts w:asciiTheme="minorHAnsi" w:hAnsiTheme="minorHAnsi" w:cstheme="minorHAnsi"/>
                <w:sz w:val="20"/>
                <w:szCs w:val="20"/>
              </w:rPr>
              <w:t>Childa</w:t>
            </w:r>
            <w:proofErr w:type="spellEnd"/>
            <w:r w:rsidRPr="008177FD">
              <w:rPr>
                <w:rFonts w:asciiTheme="minorHAnsi" w:hAnsiTheme="minorHAnsi" w:cstheme="minorHAnsi"/>
                <w:sz w:val="20"/>
                <w:szCs w:val="20"/>
              </w:rPr>
              <w:t xml:space="preserve">- </w:t>
            </w:r>
            <w:proofErr w:type="spellStart"/>
            <w:r w:rsidRPr="008177FD">
              <w:rPr>
                <w:rFonts w:asciiTheme="minorHAnsi" w:hAnsiTheme="minorHAnsi" w:cstheme="minorHAnsi"/>
                <w:sz w:val="20"/>
                <w:szCs w:val="20"/>
              </w:rPr>
              <w:t>Pugha</w:t>
            </w:r>
            <w:proofErr w:type="spellEnd"/>
            <w:r w:rsidRPr="008177FD">
              <w:rPr>
                <w:rFonts w:asciiTheme="minorHAnsi" w:hAnsiTheme="minorHAnsi" w:cstheme="minorHAnsi"/>
                <w:sz w:val="20"/>
                <w:szCs w:val="20"/>
              </w:rPr>
              <w:t xml:space="preserve"> , zaburzenia czynności </w:t>
            </w:r>
            <w:proofErr w:type="spellStart"/>
            <w:r w:rsidRPr="008177FD">
              <w:rPr>
                <w:rFonts w:asciiTheme="minorHAnsi" w:hAnsiTheme="minorHAnsi" w:cstheme="minorHAnsi"/>
                <w:sz w:val="20"/>
                <w:szCs w:val="20"/>
              </w:rPr>
              <w:t>zewnątrzwydzielniczej</w:t>
            </w:r>
            <w:proofErr w:type="spellEnd"/>
            <w:r w:rsidRPr="008177FD">
              <w:rPr>
                <w:rFonts w:asciiTheme="minorHAnsi" w:hAnsiTheme="minorHAnsi" w:cstheme="minorHAnsi"/>
                <w:sz w:val="20"/>
                <w:szCs w:val="20"/>
              </w:rPr>
              <w:t xml:space="preserve"> trzustki niewielkiego stopnia lub utrata części narządu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9C33A1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65D4054D"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838315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zaburzenia czynności wątroby w stopniu B wg </w:t>
            </w:r>
            <w:proofErr w:type="spellStart"/>
            <w:r w:rsidRPr="008177FD">
              <w:rPr>
                <w:rFonts w:asciiTheme="minorHAnsi" w:hAnsiTheme="minorHAnsi" w:cstheme="minorHAnsi"/>
                <w:sz w:val="20"/>
                <w:szCs w:val="20"/>
              </w:rPr>
              <w:t>Childa</w:t>
            </w:r>
            <w:proofErr w:type="spellEnd"/>
            <w:r w:rsidRPr="008177FD">
              <w:rPr>
                <w:rFonts w:asciiTheme="minorHAnsi" w:hAnsiTheme="minorHAnsi" w:cstheme="minorHAnsi"/>
                <w:sz w:val="20"/>
                <w:szCs w:val="20"/>
              </w:rPr>
              <w:t xml:space="preserve">- </w:t>
            </w:r>
            <w:proofErr w:type="spellStart"/>
            <w:r w:rsidRPr="008177FD">
              <w:rPr>
                <w:rFonts w:asciiTheme="minorHAnsi" w:hAnsiTheme="minorHAnsi" w:cstheme="minorHAnsi"/>
                <w:sz w:val="20"/>
                <w:szCs w:val="20"/>
              </w:rPr>
              <w:t>Pugha</w:t>
            </w:r>
            <w:proofErr w:type="spellEnd"/>
            <w:r w:rsidRPr="008177FD">
              <w:rPr>
                <w:rFonts w:asciiTheme="minorHAnsi" w:hAnsiTheme="minorHAnsi" w:cstheme="minorHAnsi"/>
                <w:sz w:val="20"/>
                <w:szCs w:val="20"/>
              </w:rPr>
              <w:t xml:space="preserve"> , zaburzenia czynności zewnątrz- i  wewnątrzwydzielniczej trzustki średniego stopnia lub utrata znacznej części narządu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EC9266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15-40</w:t>
            </w:r>
          </w:p>
        </w:tc>
      </w:tr>
      <w:tr w:rsidR="008177FD" w:rsidRPr="008177FD" w14:paraId="6EED9413"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1DC55C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d) zaburzenia czynności wątroby w stopniu C wg </w:t>
            </w:r>
            <w:proofErr w:type="spellStart"/>
            <w:r w:rsidRPr="008177FD">
              <w:rPr>
                <w:rFonts w:asciiTheme="minorHAnsi" w:hAnsiTheme="minorHAnsi" w:cstheme="minorHAnsi"/>
                <w:sz w:val="20"/>
                <w:szCs w:val="20"/>
              </w:rPr>
              <w:t>Childa</w:t>
            </w:r>
            <w:proofErr w:type="spellEnd"/>
            <w:r w:rsidRPr="008177FD">
              <w:rPr>
                <w:rFonts w:asciiTheme="minorHAnsi" w:hAnsiTheme="minorHAnsi" w:cstheme="minorHAnsi"/>
                <w:sz w:val="20"/>
                <w:szCs w:val="20"/>
              </w:rPr>
              <w:t xml:space="preserve">- </w:t>
            </w:r>
            <w:proofErr w:type="spellStart"/>
            <w:r w:rsidRPr="008177FD">
              <w:rPr>
                <w:rFonts w:asciiTheme="minorHAnsi" w:hAnsiTheme="minorHAnsi" w:cstheme="minorHAnsi"/>
                <w:sz w:val="20"/>
                <w:szCs w:val="20"/>
              </w:rPr>
              <w:t>Pugha</w:t>
            </w:r>
            <w:proofErr w:type="spellEnd"/>
            <w:r w:rsidRPr="008177FD">
              <w:rPr>
                <w:rFonts w:asciiTheme="minorHAnsi" w:hAnsiTheme="minorHAnsi" w:cstheme="minorHAnsi"/>
                <w:sz w:val="20"/>
                <w:szCs w:val="20"/>
              </w:rPr>
              <w:t>, ciężkie zaburzenia czynności zewnątrz -  i wewnątrzwydzielniczej trzustki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CD3A85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20-60</w:t>
            </w:r>
          </w:p>
        </w:tc>
      </w:tr>
      <w:tr w:rsidR="008177FD" w:rsidRPr="008177FD" w14:paraId="10F77486"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B569CE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Przetokę trzustkową oceniać wg – ilości wydzielanej treści, stopnia wydolności </w:t>
            </w:r>
            <w:proofErr w:type="spellStart"/>
            <w:r w:rsidRPr="008177FD">
              <w:rPr>
                <w:rFonts w:asciiTheme="minorHAnsi" w:hAnsiTheme="minorHAnsi" w:cstheme="minorHAnsi"/>
                <w:sz w:val="20"/>
                <w:szCs w:val="20"/>
              </w:rPr>
              <w:t>zewnątrzwydzielniczej</w:t>
            </w:r>
            <w:proofErr w:type="spellEnd"/>
            <w:r w:rsidRPr="008177FD">
              <w:rPr>
                <w:rFonts w:asciiTheme="minorHAnsi" w:hAnsiTheme="minorHAnsi" w:cstheme="minorHAnsi"/>
                <w:sz w:val="20"/>
                <w:szCs w:val="20"/>
              </w:rPr>
              <w:t xml:space="preserve"> oraz zmian wtórnych powłok jamy brzusznej wg punktu 72 b-d. </w:t>
            </w:r>
          </w:p>
          <w:p w14:paraId="34CD46D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Przetokę żółciową oceniać wg ilości wydzielanej treści oraz zmian wtórnych powłok brzusznych wg punktu 72 b-d.</w:t>
            </w:r>
          </w:p>
          <w:p w14:paraId="4224986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Zwężenia dróg żółciowych – orzekać wg częstości nawrotów zapaleń dróg żółciowych oraz zmian wtórnych w wątrobie wg punktu 72 b-d.</w:t>
            </w:r>
          </w:p>
        </w:tc>
      </w:tr>
      <w:tr w:rsidR="008177FD" w:rsidRPr="008177FD" w14:paraId="587173AD"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tcPr>
          <w:p w14:paraId="003DE8A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KLASYFIKACJA CHILDA –PUGHA- w odniesieniu do wartości należnych</w:t>
            </w:r>
          </w:p>
          <w:p w14:paraId="62127248" w14:textId="77777777" w:rsidR="008177FD" w:rsidRPr="008177FD" w:rsidRDefault="008177FD" w:rsidP="008177FD">
            <w:pPr>
              <w:rPr>
                <w:rFonts w:asciiTheme="minorHAnsi" w:hAnsiTheme="minorHAnsi" w:cstheme="minorHAnsi"/>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2166"/>
              <w:gridCol w:w="2167"/>
              <w:gridCol w:w="2167"/>
            </w:tblGrid>
            <w:tr w:rsidR="008177FD" w:rsidRPr="008177FD" w14:paraId="60869041" w14:textId="77777777" w:rsidTr="00642132">
              <w:tc>
                <w:tcPr>
                  <w:tcW w:w="2166" w:type="dxa"/>
                  <w:tcBorders>
                    <w:top w:val="single" w:sz="4" w:space="0" w:color="auto"/>
                    <w:left w:val="single" w:sz="4" w:space="0" w:color="auto"/>
                    <w:bottom w:val="single" w:sz="4" w:space="0" w:color="auto"/>
                    <w:right w:val="single" w:sz="4" w:space="0" w:color="auto"/>
                  </w:tcBorders>
                  <w:hideMark/>
                </w:tcPr>
                <w:p w14:paraId="78B70F6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Parametr</w:t>
                  </w:r>
                </w:p>
              </w:tc>
              <w:tc>
                <w:tcPr>
                  <w:tcW w:w="6500" w:type="dxa"/>
                  <w:gridSpan w:val="3"/>
                  <w:tcBorders>
                    <w:top w:val="single" w:sz="4" w:space="0" w:color="auto"/>
                    <w:left w:val="single" w:sz="4" w:space="0" w:color="auto"/>
                    <w:bottom w:val="single" w:sz="4" w:space="0" w:color="auto"/>
                    <w:right w:val="single" w:sz="4" w:space="0" w:color="auto"/>
                  </w:tcBorders>
                  <w:hideMark/>
                </w:tcPr>
                <w:p w14:paraId="21D76D3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Liczba punktów</w:t>
                  </w:r>
                </w:p>
              </w:tc>
            </w:tr>
            <w:tr w:rsidR="008177FD" w:rsidRPr="008177FD" w14:paraId="3EE63A6D" w14:textId="77777777" w:rsidTr="00642132">
              <w:tc>
                <w:tcPr>
                  <w:tcW w:w="2166" w:type="dxa"/>
                  <w:tcBorders>
                    <w:top w:val="single" w:sz="4" w:space="0" w:color="auto"/>
                    <w:left w:val="single" w:sz="4" w:space="0" w:color="auto"/>
                    <w:bottom w:val="single" w:sz="4" w:space="0" w:color="auto"/>
                    <w:right w:val="single" w:sz="4" w:space="0" w:color="auto"/>
                  </w:tcBorders>
                </w:tcPr>
                <w:p w14:paraId="2558F850" w14:textId="77777777" w:rsidR="008177FD" w:rsidRPr="008177FD" w:rsidRDefault="008177FD" w:rsidP="008177FD">
                  <w:pPr>
                    <w:rPr>
                      <w:rFonts w:asciiTheme="minorHAnsi" w:hAnsiTheme="minorHAnsi" w:cstheme="minorHAnsi"/>
                      <w:sz w:val="20"/>
                      <w:szCs w:val="20"/>
                    </w:rPr>
                  </w:pPr>
                </w:p>
              </w:tc>
              <w:tc>
                <w:tcPr>
                  <w:tcW w:w="2166" w:type="dxa"/>
                  <w:tcBorders>
                    <w:top w:val="single" w:sz="4" w:space="0" w:color="auto"/>
                    <w:left w:val="single" w:sz="4" w:space="0" w:color="auto"/>
                    <w:bottom w:val="single" w:sz="4" w:space="0" w:color="auto"/>
                    <w:right w:val="single" w:sz="4" w:space="0" w:color="auto"/>
                  </w:tcBorders>
                  <w:hideMark/>
                </w:tcPr>
                <w:p w14:paraId="613AE1B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w:t>
                  </w:r>
                </w:p>
              </w:tc>
              <w:tc>
                <w:tcPr>
                  <w:tcW w:w="2167" w:type="dxa"/>
                  <w:tcBorders>
                    <w:top w:val="single" w:sz="4" w:space="0" w:color="auto"/>
                    <w:left w:val="single" w:sz="4" w:space="0" w:color="auto"/>
                    <w:bottom w:val="single" w:sz="4" w:space="0" w:color="auto"/>
                    <w:right w:val="single" w:sz="4" w:space="0" w:color="auto"/>
                  </w:tcBorders>
                  <w:hideMark/>
                </w:tcPr>
                <w:p w14:paraId="2AF1FC5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w:t>
                  </w:r>
                </w:p>
              </w:tc>
              <w:tc>
                <w:tcPr>
                  <w:tcW w:w="2167" w:type="dxa"/>
                  <w:tcBorders>
                    <w:top w:val="single" w:sz="4" w:space="0" w:color="auto"/>
                    <w:left w:val="single" w:sz="4" w:space="0" w:color="auto"/>
                    <w:bottom w:val="single" w:sz="4" w:space="0" w:color="auto"/>
                    <w:right w:val="single" w:sz="4" w:space="0" w:color="auto"/>
                  </w:tcBorders>
                  <w:hideMark/>
                </w:tcPr>
                <w:p w14:paraId="206ADE7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w:t>
                  </w:r>
                </w:p>
              </w:tc>
            </w:tr>
            <w:tr w:rsidR="008177FD" w:rsidRPr="008177FD" w14:paraId="151EEF49" w14:textId="77777777" w:rsidTr="00642132">
              <w:tc>
                <w:tcPr>
                  <w:tcW w:w="2166" w:type="dxa"/>
                  <w:tcBorders>
                    <w:top w:val="single" w:sz="4" w:space="0" w:color="auto"/>
                    <w:left w:val="single" w:sz="4" w:space="0" w:color="auto"/>
                    <w:bottom w:val="single" w:sz="4" w:space="0" w:color="auto"/>
                    <w:right w:val="single" w:sz="4" w:space="0" w:color="auto"/>
                  </w:tcBorders>
                  <w:hideMark/>
                </w:tcPr>
                <w:p w14:paraId="215C39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Albumina (g/dl) w sur.</w:t>
                  </w:r>
                </w:p>
              </w:tc>
              <w:tc>
                <w:tcPr>
                  <w:tcW w:w="2166" w:type="dxa"/>
                  <w:tcBorders>
                    <w:top w:val="single" w:sz="4" w:space="0" w:color="auto"/>
                    <w:left w:val="single" w:sz="4" w:space="0" w:color="auto"/>
                    <w:bottom w:val="single" w:sz="4" w:space="0" w:color="auto"/>
                    <w:right w:val="single" w:sz="4" w:space="0" w:color="auto"/>
                  </w:tcBorders>
                  <w:hideMark/>
                </w:tcPr>
                <w:p w14:paraId="6A10C55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&gt;3,5</w:t>
                  </w:r>
                </w:p>
              </w:tc>
              <w:tc>
                <w:tcPr>
                  <w:tcW w:w="2167" w:type="dxa"/>
                  <w:tcBorders>
                    <w:top w:val="single" w:sz="4" w:space="0" w:color="auto"/>
                    <w:left w:val="single" w:sz="4" w:space="0" w:color="auto"/>
                    <w:bottom w:val="single" w:sz="4" w:space="0" w:color="auto"/>
                    <w:right w:val="single" w:sz="4" w:space="0" w:color="auto"/>
                  </w:tcBorders>
                  <w:hideMark/>
                </w:tcPr>
                <w:p w14:paraId="206EF19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2,8-3,5</w:t>
                  </w:r>
                </w:p>
              </w:tc>
              <w:tc>
                <w:tcPr>
                  <w:tcW w:w="2167" w:type="dxa"/>
                  <w:tcBorders>
                    <w:top w:val="single" w:sz="4" w:space="0" w:color="auto"/>
                    <w:left w:val="single" w:sz="4" w:space="0" w:color="auto"/>
                    <w:bottom w:val="single" w:sz="4" w:space="0" w:color="auto"/>
                    <w:right w:val="single" w:sz="4" w:space="0" w:color="auto"/>
                  </w:tcBorders>
                  <w:hideMark/>
                </w:tcPr>
                <w:p w14:paraId="5B382CE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&lt;2,8</w:t>
                  </w:r>
                </w:p>
              </w:tc>
            </w:tr>
            <w:tr w:rsidR="008177FD" w:rsidRPr="008177FD" w14:paraId="721A8504" w14:textId="77777777" w:rsidTr="00642132">
              <w:tc>
                <w:tcPr>
                  <w:tcW w:w="2166" w:type="dxa"/>
                  <w:tcBorders>
                    <w:top w:val="single" w:sz="4" w:space="0" w:color="auto"/>
                    <w:left w:val="single" w:sz="4" w:space="0" w:color="auto"/>
                    <w:bottom w:val="single" w:sz="4" w:space="0" w:color="auto"/>
                    <w:right w:val="single" w:sz="4" w:space="0" w:color="auto"/>
                  </w:tcBorders>
                  <w:hideMark/>
                </w:tcPr>
                <w:p w14:paraId="5ECE8FC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Bilirubina (</w:t>
                  </w:r>
                  <w:proofErr w:type="spellStart"/>
                  <w:r w:rsidRPr="008177FD">
                    <w:rPr>
                      <w:rFonts w:asciiTheme="minorHAnsi" w:hAnsiTheme="minorHAnsi" w:cstheme="minorHAnsi"/>
                      <w:sz w:val="20"/>
                      <w:szCs w:val="20"/>
                    </w:rPr>
                    <w:t>umol</w:t>
                  </w:r>
                  <w:proofErr w:type="spellEnd"/>
                  <w:r w:rsidRPr="008177FD">
                    <w:rPr>
                      <w:rFonts w:asciiTheme="minorHAnsi" w:hAnsiTheme="minorHAnsi" w:cstheme="minorHAnsi"/>
                      <w:sz w:val="20"/>
                      <w:szCs w:val="20"/>
                    </w:rPr>
                    <w:t>/l) w sur.</w:t>
                  </w:r>
                </w:p>
              </w:tc>
              <w:tc>
                <w:tcPr>
                  <w:tcW w:w="2166" w:type="dxa"/>
                  <w:tcBorders>
                    <w:top w:val="single" w:sz="4" w:space="0" w:color="auto"/>
                    <w:left w:val="single" w:sz="4" w:space="0" w:color="auto"/>
                    <w:bottom w:val="single" w:sz="4" w:space="0" w:color="auto"/>
                    <w:right w:val="single" w:sz="4" w:space="0" w:color="auto"/>
                  </w:tcBorders>
                  <w:hideMark/>
                </w:tcPr>
                <w:p w14:paraId="356F5B8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&lt;25</w:t>
                  </w:r>
                </w:p>
              </w:tc>
              <w:tc>
                <w:tcPr>
                  <w:tcW w:w="2167" w:type="dxa"/>
                  <w:tcBorders>
                    <w:top w:val="single" w:sz="4" w:space="0" w:color="auto"/>
                    <w:left w:val="single" w:sz="4" w:space="0" w:color="auto"/>
                    <w:bottom w:val="single" w:sz="4" w:space="0" w:color="auto"/>
                    <w:right w:val="single" w:sz="4" w:space="0" w:color="auto"/>
                  </w:tcBorders>
                  <w:hideMark/>
                </w:tcPr>
                <w:p w14:paraId="0C1627E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c>
                <w:tcPr>
                  <w:tcW w:w="2167" w:type="dxa"/>
                  <w:tcBorders>
                    <w:top w:val="single" w:sz="4" w:space="0" w:color="auto"/>
                    <w:left w:val="single" w:sz="4" w:space="0" w:color="auto"/>
                    <w:bottom w:val="single" w:sz="4" w:space="0" w:color="auto"/>
                    <w:right w:val="single" w:sz="4" w:space="0" w:color="auto"/>
                  </w:tcBorders>
                  <w:hideMark/>
                </w:tcPr>
                <w:p w14:paraId="490579B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&gt;40</w:t>
                  </w:r>
                </w:p>
              </w:tc>
            </w:tr>
            <w:tr w:rsidR="008177FD" w:rsidRPr="008177FD" w14:paraId="018EF2A5" w14:textId="77777777" w:rsidTr="00642132">
              <w:tc>
                <w:tcPr>
                  <w:tcW w:w="2166" w:type="dxa"/>
                  <w:tcBorders>
                    <w:top w:val="single" w:sz="4" w:space="0" w:color="auto"/>
                    <w:left w:val="single" w:sz="4" w:space="0" w:color="auto"/>
                    <w:bottom w:val="single" w:sz="4" w:space="0" w:color="auto"/>
                    <w:right w:val="single" w:sz="4" w:space="0" w:color="auto"/>
                  </w:tcBorders>
                  <w:hideMark/>
                </w:tcPr>
                <w:p w14:paraId="7E6DE51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Czas </w:t>
                  </w:r>
                  <w:proofErr w:type="spellStart"/>
                  <w:r w:rsidRPr="008177FD">
                    <w:rPr>
                      <w:rFonts w:asciiTheme="minorHAnsi" w:hAnsiTheme="minorHAnsi" w:cstheme="minorHAnsi"/>
                      <w:sz w:val="20"/>
                      <w:szCs w:val="20"/>
                    </w:rPr>
                    <w:t>protrombinowy</w:t>
                  </w:r>
                  <w:proofErr w:type="spellEnd"/>
                  <w:r w:rsidRPr="008177FD">
                    <w:rPr>
                      <w:rFonts w:asciiTheme="minorHAnsi" w:hAnsiTheme="minorHAnsi" w:cstheme="minorHAnsi"/>
                      <w:sz w:val="20"/>
                      <w:szCs w:val="20"/>
                    </w:rPr>
                    <w:t xml:space="preserve">             (sek. ponad normę)</w:t>
                  </w:r>
                </w:p>
              </w:tc>
              <w:tc>
                <w:tcPr>
                  <w:tcW w:w="2166" w:type="dxa"/>
                  <w:tcBorders>
                    <w:top w:val="single" w:sz="4" w:space="0" w:color="auto"/>
                    <w:left w:val="single" w:sz="4" w:space="0" w:color="auto"/>
                    <w:bottom w:val="single" w:sz="4" w:space="0" w:color="auto"/>
                    <w:right w:val="single" w:sz="4" w:space="0" w:color="auto"/>
                  </w:tcBorders>
                  <w:hideMark/>
                </w:tcPr>
                <w:p w14:paraId="58FB4A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&lt;4</w:t>
                  </w:r>
                </w:p>
              </w:tc>
              <w:tc>
                <w:tcPr>
                  <w:tcW w:w="2167" w:type="dxa"/>
                  <w:tcBorders>
                    <w:top w:val="single" w:sz="4" w:space="0" w:color="auto"/>
                    <w:left w:val="single" w:sz="4" w:space="0" w:color="auto"/>
                    <w:bottom w:val="single" w:sz="4" w:space="0" w:color="auto"/>
                    <w:right w:val="single" w:sz="4" w:space="0" w:color="auto"/>
                  </w:tcBorders>
                  <w:hideMark/>
                </w:tcPr>
                <w:p w14:paraId="3B6016D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4-6</w:t>
                  </w:r>
                </w:p>
              </w:tc>
              <w:tc>
                <w:tcPr>
                  <w:tcW w:w="2167" w:type="dxa"/>
                  <w:tcBorders>
                    <w:top w:val="single" w:sz="4" w:space="0" w:color="auto"/>
                    <w:left w:val="single" w:sz="4" w:space="0" w:color="auto"/>
                    <w:bottom w:val="single" w:sz="4" w:space="0" w:color="auto"/>
                    <w:right w:val="single" w:sz="4" w:space="0" w:color="auto"/>
                  </w:tcBorders>
                  <w:hideMark/>
                </w:tcPr>
                <w:p w14:paraId="70582BA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&gt;6</w:t>
                  </w:r>
                </w:p>
              </w:tc>
            </w:tr>
            <w:tr w:rsidR="008177FD" w:rsidRPr="008177FD" w14:paraId="1CEF40E4" w14:textId="77777777" w:rsidTr="00642132">
              <w:tc>
                <w:tcPr>
                  <w:tcW w:w="2166" w:type="dxa"/>
                  <w:tcBorders>
                    <w:top w:val="single" w:sz="4" w:space="0" w:color="auto"/>
                    <w:left w:val="single" w:sz="4" w:space="0" w:color="auto"/>
                    <w:bottom w:val="single" w:sz="4" w:space="0" w:color="auto"/>
                    <w:right w:val="single" w:sz="4" w:space="0" w:color="auto"/>
                  </w:tcBorders>
                  <w:hideMark/>
                </w:tcPr>
                <w:p w14:paraId="63FF631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Wodobrzusze</w:t>
                  </w:r>
                </w:p>
              </w:tc>
              <w:tc>
                <w:tcPr>
                  <w:tcW w:w="2166" w:type="dxa"/>
                  <w:tcBorders>
                    <w:top w:val="single" w:sz="4" w:space="0" w:color="auto"/>
                    <w:left w:val="single" w:sz="4" w:space="0" w:color="auto"/>
                    <w:bottom w:val="single" w:sz="4" w:space="0" w:color="auto"/>
                    <w:right w:val="single" w:sz="4" w:space="0" w:color="auto"/>
                  </w:tcBorders>
                  <w:hideMark/>
                </w:tcPr>
                <w:p w14:paraId="5789E15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brak</w:t>
                  </w:r>
                </w:p>
              </w:tc>
              <w:tc>
                <w:tcPr>
                  <w:tcW w:w="2167" w:type="dxa"/>
                  <w:tcBorders>
                    <w:top w:val="single" w:sz="4" w:space="0" w:color="auto"/>
                    <w:left w:val="single" w:sz="4" w:space="0" w:color="auto"/>
                    <w:bottom w:val="single" w:sz="4" w:space="0" w:color="auto"/>
                    <w:right w:val="single" w:sz="4" w:space="0" w:color="auto"/>
                  </w:tcBorders>
                  <w:hideMark/>
                </w:tcPr>
                <w:p w14:paraId="5F97C14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niewielkie</w:t>
                  </w:r>
                </w:p>
              </w:tc>
              <w:tc>
                <w:tcPr>
                  <w:tcW w:w="2167" w:type="dxa"/>
                  <w:tcBorders>
                    <w:top w:val="single" w:sz="4" w:space="0" w:color="auto"/>
                    <w:left w:val="single" w:sz="4" w:space="0" w:color="auto"/>
                    <w:bottom w:val="single" w:sz="4" w:space="0" w:color="auto"/>
                    <w:right w:val="single" w:sz="4" w:space="0" w:color="auto"/>
                  </w:tcBorders>
                  <w:hideMark/>
                </w:tcPr>
                <w:p w14:paraId="5BDF348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nasilone</w:t>
                  </w:r>
                </w:p>
              </w:tc>
            </w:tr>
            <w:tr w:rsidR="008177FD" w:rsidRPr="008177FD" w14:paraId="78DB7F51" w14:textId="77777777" w:rsidTr="00642132">
              <w:tc>
                <w:tcPr>
                  <w:tcW w:w="2166" w:type="dxa"/>
                  <w:tcBorders>
                    <w:top w:val="single" w:sz="4" w:space="0" w:color="auto"/>
                    <w:left w:val="single" w:sz="4" w:space="0" w:color="auto"/>
                    <w:bottom w:val="single" w:sz="4" w:space="0" w:color="auto"/>
                    <w:right w:val="single" w:sz="4" w:space="0" w:color="auto"/>
                  </w:tcBorders>
                  <w:hideMark/>
                </w:tcPr>
                <w:p w14:paraId="21992B7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Nasilenie encefalopatii</w:t>
                  </w:r>
                </w:p>
              </w:tc>
              <w:tc>
                <w:tcPr>
                  <w:tcW w:w="2166" w:type="dxa"/>
                  <w:tcBorders>
                    <w:top w:val="single" w:sz="4" w:space="0" w:color="auto"/>
                    <w:left w:val="single" w:sz="4" w:space="0" w:color="auto"/>
                    <w:bottom w:val="single" w:sz="4" w:space="0" w:color="auto"/>
                    <w:right w:val="single" w:sz="4" w:space="0" w:color="auto"/>
                  </w:tcBorders>
                  <w:hideMark/>
                </w:tcPr>
                <w:p w14:paraId="0C26514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brak</w:t>
                  </w:r>
                </w:p>
              </w:tc>
              <w:tc>
                <w:tcPr>
                  <w:tcW w:w="2167" w:type="dxa"/>
                  <w:tcBorders>
                    <w:top w:val="single" w:sz="4" w:space="0" w:color="auto"/>
                    <w:left w:val="single" w:sz="4" w:space="0" w:color="auto"/>
                    <w:bottom w:val="single" w:sz="4" w:space="0" w:color="auto"/>
                    <w:right w:val="single" w:sz="4" w:space="0" w:color="auto"/>
                  </w:tcBorders>
                  <w:hideMark/>
                </w:tcPr>
                <w:p w14:paraId="3507BAE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I - II°</w:t>
                  </w:r>
                </w:p>
              </w:tc>
              <w:tc>
                <w:tcPr>
                  <w:tcW w:w="2167" w:type="dxa"/>
                  <w:tcBorders>
                    <w:top w:val="single" w:sz="4" w:space="0" w:color="auto"/>
                    <w:left w:val="single" w:sz="4" w:space="0" w:color="auto"/>
                    <w:bottom w:val="single" w:sz="4" w:space="0" w:color="auto"/>
                    <w:right w:val="single" w:sz="4" w:space="0" w:color="auto"/>
                  </w:tcBorders>
                  <w:hideMark/>
                </w:tcPr>
                <w:p w14:paraId="0498E6D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III- IV°</w:t>
                  </w:r>
                </w:p>
              </w:tc>
            </w:tr>
          </w:tbl>
          <w:p w14:paraId="17B04AC0" w14:textId="77777777" w:rsidR="008177FD" w:rsidRPr="008177FD" w:rsidRDefault="008177FD" w:rsidP="008177FD">
            <w:pPr>
              <w:rPr>
                <w:rFonts w:asciiTheme="minorHAnsi" w:hAnsiTheme="minorHAnsi" w:cstheme="minorHAnsi"/>
                <w:sz w:val="20"/>
                <w:szCs w:val="20"/>
              </w:rPr>
            </w:pPr>
          </w:p>
          <w:p w14:paraId="6130793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GRUPA A – 5-6 pkt,  GRUPA B – 7-9 pkt,  GRUPA C – 10-15 pkt</w:t>
            </w:r>
          </w:p>
          <w:p w14:paraId="1BA65E04" w14:textId="77777777" w:rsidR="008177FD" w:rsidRPr="008177FD" w:rsidRDefault="008177FD" w:rsidP="008177FD">
            <w:pPr>
              <w:rPr>
                <w:rFonts w:asciiTheme="minorHAnsi" w:hAnsiTheme="minorHAnsi" w:cstheme="minorHAnsi"/>
                <w:sz w:val="20"/>
                <w:szCs w:val="20"/>
              </w:rPr>
            </w:pPr>
          </w:p>
        </w:tc>
      </w:tr>
      <w:tr w:rsidR="008177FD" w:rsidRPr="008177FD" w14:paraId="3D13A2A6"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36FA4D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G. USZKODZENIA NARZĄDÓW MOCZOWO-PŁCIOWYCH</w:t>
            </w:r>
          </w:p>
        </w:tc>
      </w:tr>
      <w:tr w:rsidR="008177FD" w:rsidRPr="008177FD" w14:paraId="6E8CC06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5538C4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73.Uszkodzenie nerek:</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1394EB1" w14:textId="77777777" w:rsidR="008177FD" w:rsidRPr="008177FD" w:rsidRDefault="008177FD" w:rsidP="008177FD">
            <w:pPr>
              <w:rPr>
                <w:rFonts w:asciiTheme="minorHAnsi" w:hAnsiTheme="minorHAnsi" w:cstheme="minorHAnsi"/>
                <w:sz w:val="20"/>
                <w:szCs w:val="20"/>
              </w:rPr>
            </w:pPr>
          </w:p>
        </w:tc>
      </w:tr>
      <w:tr w:rsidR="008177FD" w:rsidRPr="008177FD" w14:paraId="00BEB5F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8BE230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uszkodzenie nerki bez zaburzeń funkcji (krwiak, pęknięcie narządu – potwierdzone badaniem obrazowym)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152CE3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00FDC9C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F57298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uszkodzenie jednej nerki lub obu nerek powodujące upośledzenie ich funkcji – w zależności od stopnia upośledzenia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DE122B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149A15E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33343E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74. Utrata jednej nerki przy drugiej zdrowej i prawidłowo działającej: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0C159A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r>
      <w:tr w:rsidR="008177FD" w:rsidRPr="008177FD" w14:paraId="77003A8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6463AA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75. Utrata jednej nerki przy upośledzeniu funkcjonowania drugiej nerki - w zależności od stopnia upośledzenia funkcji pozostałej nerki: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F44370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40-75</w:t>
            </w:r>
          </w:p>
        </w:tc>
      </w:tr>
      <w:tr w:rsidR="008177FD" w:rsidRPr="008177FD" w14:paraId="300D4D9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ED2E47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76. Uszkodzenie moczowodu, powodujące zwężenie jego światła: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5B92F6A7" w14:textId="77777777" w:rsidR="008177FD" w:rsidRPr="008177FD" w:rsidRDefault="008177FD" w:rsidP="008177FD">
            <w:pPr>
              <w:rPr>
                <w:rFonts w:asciiTheme="minorHAnsi" w:hAnsiTheme="minorHAnsi" w:cstheme="minorHAnsi"/>
                <w:sz w:val="20"/>
                <w:szCs w:val="20"/>
              </w:rPr>
            </w:pPr>
          </w:p>
        </w:tc>
      </w:tr>
      <w:tr w:rsidR="008177FD" w:rsidRPr="008177FD" w14:paraId="5355FCE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96598E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a)nie powodujące zaburzeń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9A7BE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54BCA1F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4D3BE0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 zaburzeniem funkcji układu moczowego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A2CD38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6D3F318B"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39F319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77. Uszkodzenie pęcherza - w zależności od stopnia zmniejszenia jego pojemności, zaburzeń w oddawaniu moczu, przewlekłych stanów zapalnych</w:t>
            </w:r>
          </w:p>
        </w:tc>
      </w:tr>
      <w:tr w:rsidR="008177FD" w:rsidRPr="008177FD" w14:paraId="457E5AC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C5C95B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bez zaburzeń funkcji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6E8367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3CAF5D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B6D85B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niewielkiego i średniego stopnia zaburzenia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3AECBB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02C3111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C460D5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znacznego stopnia zaburzenia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67A094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0CABB41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0732B1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78. Przetoki górnych  dróg moczowych, pęcherza moczowego i cewki moczowej:</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2D4A0B99" w14:textId="77777777" w:rsidR="008177FD" w:rsidRPr="008177FD" w:rsidRDefault="008177FD" w:rsidP="008177FD">
            <w:pPr>
              <w:rPr>
                <w:rFonts w:asciiTheme="minorHAnsi" w:hAnsiTheme="minorHAnsi" w:cstheme="minorHAnsi"/>
                <w:sz w:val="20"/>
                <w:szCs w:val="20"/>
              </w:rPr>
            </w:pPr>
          </w:p>
        </w:tc>
      </w:tr>
      <w:tr w:rsidR="008177FD" w:rsidRPr="008177FD" w14:paraId="3B87BA0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227AE9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upośledzające jakość życia (w zależności od możliwości i sposobu zaopatrzenia przetoki i innych zaburzeń wtórnych) w stopniu średnim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761BC7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551142F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0F8A37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upośledzające jakość życia (w zależności od możliwości i sposobu zaopatrzenia przetoki i innych zaburzeń wtórnych) w stopniu znacznym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DA3EEE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25-50</w:t>
            </w:r>
          </w:p>
        </w:tc>
      </w:tr>
      <w:tr w:rsidR="008177FD" w:rsidRPr="008177FD" w14:paraId="6E17A6E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2424A1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79. Zwężenia cewki moczowej:</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1421C1E2" w14:textId="77777777" w:rsidR="008177FD" w:rsidRPr="008177FD" w:rsidRDefault="008177FD" w:rsidP="008177FD">
            <w:pPr>
              <w:rPr>
                <w:rFonts w:asciiTheme="minorHAnsi" w:hAnsiTheme="minorHAnsi" w:cstheme="minorHAnsi"/>
                <w:sz w:val="20"/>
                <w:szCs w:val="20"/>
              </w:rPr>
            </w:pPr>
          </w:p>
        </w:tc>
      </w:tr>
      <w:tr w:rsidR="008177FD" w:rsidRPr="008177FD" w14:paraId="009B4FD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C6C02A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powodujące trudności w oddawaniu moczu, bez nawracających zakażeń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6ADB23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1F27A43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151920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b) z nawracającymi zakażeniami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15C5B4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22876F4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ED2B2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 nietrzymaniem moczu lub zaleganiem moczu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403D82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30-75</w:t>
            </w:r>
          </w:p>
        </w:tc>
      </w:tr>
      <w:tr w:rsidR="008177FD" w:rsidRPr="008177FD" w14:paraId="0070E45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0C522A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Stopień zaburzeń w oddawaniu moczu powinien być potwierdzony badaniami </w:t>
            </w:r>
            <w:proofErr w:type="spellStart"/>
            <w:r w:rsidRPr="008177FD">
              <w:rPr>
                <w:rFonts w:asciiTheme="minorHAnsi" w:hAnsiTheme="minorHAnsi" w:cstheme="minorHAnsi"/>
                <w:sz w:val="20"/>
                <w:szCs w:val="20"/>
              </w:rPr>
              <w:t>urodynamicznymi</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5D03AE9" w14:textId="77777777" w:rsidR="008177FD" w:rsidRPr="008177FD" w:rsidRDefault="008177FD" w:rsidP="008177FD">
            <w:pPr>
              <w:rPr>
                <w:rFonts w:asciiTheme="minorHAnsi" w:hAnsiTheme="minorHAnsi" w:cstheme="minorHAnsi"/>
                <w:sz w:val="20"/>
                <w:szCs w:val="20"/>
              </w:rPr>
            </w:pPr>
          </w:p>
        </w:tc>
      </w:tr>
      <w:tr w:rsidR="008177FD" w:rsidRPr="008177FD" w14:paraId="7A4C4D0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5F4ECC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80. Utrata prącia: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02D06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r>
      <w:tr w:rsidR="008177FD" w:rsidRPr="008177FD" w14:paraId="52E9251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C33FF5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81. Uszkodzenie lub częściowa utrata prącia - w zależności od stopnia uszkodzenia i zaburzenia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1D77D2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5-30</w:t>
            </w:r>
          </w:p>
        </w:tc>
      </w:tr>
      <w:tr w:rsidR="008177FD" w:rsidRPr="008177FD" w14:paraId="29B89E0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541FBF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82. Uszkodzenie lub utrata jednego jądra, jajnika oraz pozostałych struktur układu rozrodczego (nie ujętych w pozostałych punktach tabeli) – w zależności od stopnia uszkodzenia i upośledzenia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F6B12A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3283A04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A92BC2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83. Utrata obu jąder lub obu jajników;</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A48B6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r>
      <w:tr w:rsidR="008177FD" w:rsidRPr="008177FD" w14:paraId="577888F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EA9332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84. Pourazowy wodniak jądra: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C1D9F64" w14:textId="77777777" w:rsidR="008177FD" w:rsidRPr="008177FD" w:rsidRDefault="008177FD" w:rsidP="008177FD">
            <w:pPr>
              <w:rPr>
                <w:rFonts w:asciiTheme="minorHAnsi" w:hAnsiTheme="minorHAnsi" w:cstheme="minorHAnsi"/>
                <w:sz w:val="20"/>
                <w:szCs w:val="20"/>
              </w:rPr>
            </w:pPr>
          </w:p>
        </w:tc>
      </w:tr>
      <w:tr w:rsidR="008177FD" w:rsidRPr="008177FD" w14:paraId="3D3F25A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62BF43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a) wyleczony operacyjnie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F45364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w:t>
            </w:r>
          </w:p>
        </w:tc>
      </w:tr>
      <w:tr w:rsidR="008177FD" w:rsidRPr="008177FD" w14:paraId="30E1CC1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A93F01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w zależności od nasilenia zmian</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86EE20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2-10</w:t>
            </w:r>
          </w:p>
        </w:tc>
      </w:tr>
      <w:tr w:rsidR="008177FD" w:rsidRPr="008177FD" w14:paraId="45971FF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15F1B8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85. Utrata lub uszkodzenie macicy:</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18B07C24" w14:textId="77777777" w:rsidR="008177FD" w:rsidRPr="008177FD" w:rsidRDefault="008177FD" w:rsidP="008177FD">
            <w:pPr>
              <w:rPr>
                <w:rFonts w:asciiTheme="minorHAnsi" w:hAnsiTheme="minorHAnsi" w:cstheme="minorHAnsi"/>
                <w:sz w:val="20"/>
                <w:szCs w:val="20"/>
              </w:rPr>
            </w:pPr>
          </w:p>
        </w:tc>
      </w:tr>
      <w:tr w:rsidR="008177FD" w:rsidRPr="008177FD" w14:paraId="468AC60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1B2D52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uszkodzenie lub częściowa utrata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4A7DB0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171D30B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4DAF71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utrata w wieku do 50 lat</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F47232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r>
      <w:tr w:rsidR="008177FD" w:rsidRPr="008177FD" w14:paraId="75D9C50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5E1CAB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utrata w wieku powyżej 50 lat</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22BD01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r>
      <w:tr w:rsidR="008177FD" w:rsidRPr="008177FD" w14:paraId="73F9451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E67DDB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86. Uszkodzenie krocza, worka mosznowego, sromu, pochwy, pośladków:</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1B12586" w14:textId="77777777" w:rsidR="008177FD" w:rsidRPr="008177FD" w:rsidRDefault="008177FD" w:rsidP="008177FD">
            <w:pPr>
              <w:rPr>
                <w:rFonts w:asciiTheme="minorHAnsi" w:hAnsiTheme="minorHAnsi" w:cstheme="minorHAnsi"/>
                <w:sz w:val="20"/>
                <w:szCs w:val="20"/>
              </w:rPr>
            </w:pPr>
          </w:p>
        </w:tc>
      </w:tr>
      <w:tr w:rsidR="008177FD" w:rsidRPr="008177FD" w14:paraId="5713497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CDB90A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blizny, ubytki, deformacje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E48B9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07E64D1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9F73DE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wypadanie pochwy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D0F1D5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140AA9B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927DF5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wypadanie pochwy i macicy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9B0F09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r>
      <w:tr w:rsidR="008177FD" w:rsidRPr="008177FD" w14:paraId="2D7A5BCC"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81DE22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H. OSTRE ZATRUCIA, NAGŁE DZIAŁANIA CZYNNIKÓW CHEMICZNYCH, FIZYCZNYCH I BIOLOGICZNYCH</w:t>
            </w:r>
          </w:p>
        </w:tc>
      </w:tr>
      <w:tr w:rsidR="008177FD" w:rsidRPr="008177FD" w14:paraId="342FD08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A20625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87. Nagłe zatrucia gazami oraz substancjami i produktami chemicznymi:</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576AB85E" w14:textId="77777777" w:rsidR="008177FD" w:rsidRPr="008177FD" w:rsidRDefault="008177FD" w:rsidP="008177FD">
            <w:pPr>
              <w:rPr>
                <w:rFonts w:asciiTheme="minorHAnsi" w:hAnsiTheme="minorHAnsi" w:cstheme="minorHAnsi"/>
                <w:sz w:val="20"/>
                <w:szCs w:val="20"/>
              </w:rPr>
            </w:pPr>
          </w:p>
        </w:tc>
      </w:tr>
      <w:tr w:rsidR="008177FD" w:rsidRPr="008177FD" w14:paraId="58DC82A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95FB7D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ze stwierdzoną utratą przytomności, obserwacją szpitalną lecz bez trwałych  wtórnych powikłań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81C830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68A9B18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E8D475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powodujące trwałe upośledzenie funkcji narządów lub układów w stopniu średnim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CF5B19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1428577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10DA96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powodujące trwałe upośledzenie funkcji narządów lub układów w stopniu znacznym – oceniać według pozycji odpowiednich dla danego narządu lub układu</w:t>
            </w:r>
          </w:p>
        </w:tc>
      </w:tr>
      <w:tr w:rsidR="008177FD" w:rsidRPr="008177FD" w14:paraId="504F681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AB1416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uszkodzenie układu krwiotwórczego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D271B4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15-25</w:t>
            </w:r>
          </w:p>
        </w:tc>
      </w:tr>
      <w:tr w:rsidR="008177FD" w:rsidRPr="008177FD" w14:paraId="1B471A73"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158EB4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88. Inne następstwa zatruć oraz ogólne następstwa działania czynników chemicznych, fizycznych i biologicznych (porażenia prądem, porażenia piorunem,  następstwa ukąszeń) - w zależności od stopnia uszkodzenia:  </w:t>
            </w:r>
          </w:p>
        </w:tc>
      </w:tr>
      <w:tr w:rsidR="008177FD" w:rsidRPr="008177FD" w14:paraId="4D62920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1CE79D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ze stwierdzoną utratą przytomności, obserwacją szpitalną lecz bez trwałych  wtórnych powikłań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924A1D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470B737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989AC6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powodujące trwałe upośledzenie funkcji narządów lub układów w stopniu średnim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1A6CCC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288433F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D5A8A4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powodujące trwałe upośledzenie funkcji narządów lub układów w stopniu znacznym – oceniać według pozycji odpowiednich dla danego narządu lub układu</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576C584" w14:textId="77777777" w:rsidR="008177FD" w:rsidRPr="008177FD" w:rsidRDefault="008177FD" w:rsidP="008177FD">
            <w:pPr>
              <w:rPr>
                <w:rFonts w:asciiTheme="minorHAnsi" w:hAnsiTheme="minorHAnsi" w:cstheme="minorHAnsi"/>
                <w:sz w:val="20"/>
                <w:szCs w:val="20"/>
              </w:rPr>
            </w:pPr>
          </w:p>
        </w:tc>
      </w:tr>
      <w:tr w:rsidR="008177FD" w:rsidRPr="008177FD" w14:paraId="7E86D4E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2CB65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Uszkodzenie wzroku i słuchu oceniać wg odpowiednich tabel 26a,31,41.</w:t>
            </w:r>
          </w:p>
          <w:p w14:paraId="7FFBEB8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Miejscowe następstwa działania czynników chemicznych, fizycznych i biologicznych oceniać według punktów odpowiednich dla danej okolicy ciała.</w:t>
            </w:r>
          </w:p>
        </w:tc>
      </w:tr>
      <w:tr w:rsidR="008177FD" w:rsidRPr="008177FD" w14:paraId="7AB38746"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5A1C94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I. USZKODZENIA KRĘGOSŁUPA, RDZENIA KRĘGOWEGO I ICH NASTĘPSTWA</w:t>
            </w:r>
          </w:p>
        </w:tc>
      </w:tr>
      <w:tr w:rsidR="008177FD" w:rsidRPr="008177FD" w14:paraId="09BEC55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4598A8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89. Uszkodzenie kręgosłupa w odcinku szyjnym:</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0A235D4B" w14:textId="77777777" w:rsidR="008177FD" w:rsidRPr="008177FD" w:rsidRDefault="008177FD" w:rsidP="008177FD">
            <w:pPr>
              <w:rPr>
                <w:rFonts w:asciiTheme="minorHAnsi" w:hAnsiTheme="minorHAnsi" w:cstheme="minorHAnsi"/>
                <w:sz w:val="20"/>
                <w:szCs w:val="20"/>
              </w:rPr>
            </w:pPr>
          </w:p>
        </w:tc>
      </w:tr>
      <w:tr w:rsidR="008177FD" w:rsidRPr="008177FD" w14:paraId="46AEF3A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6A54BD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skręcenie, stłuczenie, niewielkie uszkodzenie aparatu więzadłowego - z przemieszczeniem kręgów  poniżej 3 mm lub niestabilność kątowa poniżej 12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E5B112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0506D34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0C5C3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b) ze złamaniem blaszki granicznej lub kompresją trzonu kręgu do 25 %  wysokości kręgu, inne złamanie kręgu powodujące zniekształcenie średniego stopnia, </w:t>
            </w:r>
            <w:proofErr w:type="spellStart"/>
            <w:r w:rsidRPr="008177FD">
              <w:rPr>
                <w:rFonts w:asciiTheme="minorHAnsi" w:hAnsiTheme="minorHAnsi" w:cstheme="minorHAnsi"/>
                <w:sz w:val="20"/>
                <w:szCs w:val="20"/>
              </w:rPr>
              <w:t>podwichnięcie</w:t>
            </w:r>
            <w:proofErr w:type="spellEnd"/>
            <w:r w:rsidRPr="008177FD">
              <w:rPr>
                <w:rFonts w:asciiTheme="minorHAnsi" w:hAnsiTheme="minorHAnsi" w:cstheme="minorHAnsi"/>
                <w:sz w:val="20"/>
                <w:szCs w:val="20"/>
              </w:rPr>
              <w:t xml:space="preserve"> (potwierdzone czynnościowymi badaniami RTG), stan po usunięciu jądra miażdżystego, usztywnienie operacyjne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DFA43C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5B4CA9D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1E333A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złamanie z kompresją trzonu powyżej 25%, inne złamanie kręgu powodujące zniekształcenie dużego stopnia, zwichnięcie, usztywnienie operacyjne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441CC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15-40</w:t>
            </w:r>
          </w:p>
        </w:tc>
      </w:tr>
      <w:tr w:rsidR="008177FD" w:rsidRPr="008177FD" w14:paraId="6284F44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71CB66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całkowite zesztywnienie z niekorzystnym ustawieniem głowy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38EA60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r>
      <w:tr w:rsidR="008177FD" w:rsidRPr="008177FD" w14:paraId="4EE328CC"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19BFA1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Złamanie więcej niż jednego kręgu lub usunięcie więcej niż jednego jądra miażdżystego -  oceniać według punktu 89 b lub  c w zależności od stopnia zniekształcenia i zaburzenia ruchomości. </w:t>
            </w:r>
          </w:p>
          <w:p w14:paraId="77D559C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Jeżeli jedyną przyczyną ograniczenia ruchomości kręgosłupa szyjnego jest zespół bólowy korzeniowy orzekać wyłącznie według pozycji 95.</w:t>
            </w:r>
          </w:p>
        </w:tc>
      </w:tr>
      <w:tr w:rsidR="008177FD" w:rsidRPr="008177FD" w14:paraId="3D127B4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BA108C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90. Uszkodzenie kręgosłupa w odcinku piersiowym (Th 1- Th 11):</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BDA9EFF" w14:textId="77777777" w:rsidR="008177FD" w:rsidRPr="008177FD" w:rsidRDefault="008177FD" w:rsidP="008177FD">
            <w:pPr>
              <w:rPr>
                <w:rFonts w:asciiTheme="minorHAnsi" w:hAnsiTheme="minorHAnsi" w:cstheme="minorHAnsi"/>
                <w:sz w:val="20"/>
                <w:szCs w:val="20"/>
              </w:rPr>
            </w:pPr>
          </w:p>
        </w:tc>
      </w:tr>
      <w:tr w:rsidR="008177FD" w:rsidRPr="008177FD" w14:paraId="140152D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90FEFC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złamanie blaszki granicznej lub kompresja trzonu kręgu do 25 %  wysokości kręgu, inne złamanie kręgu powodujące zniekształcenie średniego stopnia,  stan po usunięciu jądra miażdżystego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36EFD8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75DC06F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1D4461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złamanie z kompresją trzonu powyżej 25%, inne złamanie kręgu powodujące zniekształcenie dużego stopnia, zwichnięcie, usztywnienie operacyjne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792CD5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228B825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50386A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całkowite zesztywnienie – w zależności od ustawienia kręgosłupa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351573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20-30</w:t>
            </w:r>
          </w:p>
        </w:tc>
      </w:tr>
      <w:tr w:rsidR="008177FD" w:rsidRPr="008177FD" w14:paraId="0BD31684"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D1427A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Złamanie więcej niż jednego kręgu lub usunięcie więcej niż jednego jądra miażdżystego -  oceniać według</w:t>
            </w:r>
          </w:p>
          <w:p w14:paraId="69415E7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 punktu 90 b lub  c w zależności od stopnia zniekształcenia i zaburzenia ruchomości.</w:t>
            </w:r>
          </w:p>
        </w:tc>
      </w:tr>
      <w:tr w:rsidR="008177FD" w:rsidRPr="008177FD" w14:paraId="3A6A7AD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C137A6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91. Uszkodzenie kręgosłupa w odcinku piersiowym i lędźwiowym (Th12 – L5):</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524BA0F3" w14:textId="77777777" w:rsidR="008177FD" w:rsidRPr="008177FD" w:rsidRDefault="008177FD" w:rsidP="008177FD">
            <w:pPr>
              <w:rPr>
                <w:rFonts w:asciiTheme="minorHAnsi" w:hAnsiTheme="minorHAnsi" w:cstheme="minorHAnsi"/>
                <w:sz w:val="20"/>
                <w:szCs w:val="20"/>
              </w:rPr>
            </w:pPr>
          </w:p>
        </w:tc>
      </w:tr>
      <w:tr w:rsidR="008177FD" w:rsidRPr="008177FD" w14:paraId="6C858D9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1F69D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skręcenie, stłuczenie, z niewielkim uszkodzeniem aparatu więzadłowego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D00A34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6ABA5DB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A9705F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złamanie blaszki granicznej lub kompresja trzonu kręgu do 25 %  wysokości kręgu, inne złamanie kręgu  powodujące zniekształcenie średniego stopnia, stan po usunięciu jądra miażdżystego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ECDDD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4C428DE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AAA258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złamanie z kompresją trzonu powyżej 25%, inne złamanie kręgu powodujące zniekształcenie dużego stopnia, zwichnięcie, usztywnienie operacyjne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C6D682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1205B83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04A54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d) zesztywnienie – w zależności od ustawienia kręgosłupa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E8DD3D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30-40</w:t>
            </w:r>
          </w:p>
        </w:tc>
      </w:tr>
      <w:tr w:rsidR="008177FD" w:rsidRPr="008177FD" w14:paraId="34B51F80"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007954F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Jeżeli złamaniu Th 12 towarzyszy złamanie sąsiedniego kręgu w odcinku piersiowym, oceniać według punktu 91tabeli.</w:t>
            </w:r>
          </w:p>
          <w:p w14:paraId="49BDAE5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Złamanie więcej niż jednego kręgu lub usunięcie więcej niż jednego jądra miażdżystego -  oceniać </w:t>
            </w:r>
            <w:proofErr w:type="spellStart"/>
            <w:r w:rsidRPr="008177FD">
              <w:rPr>
                <w:rFonts w:asciiTheme="minorHAnsi" w:hAnsiTheme="minorHAnsi" w:cstheme="minorHAnsi"/>
                <w:sz w:val="20"/>
                <w:szCs w:val="20"/>
              </w:rPr>
              <w:t>wedługpunktu</w:t>
            </w:r>
            <w:proofErr w:type="spellEnd"/>
            <w:r w:rsidRPr="008177FD">
              <w:rPr>
                <w:rFonts w:asciiTheme="minorHAnsi" w:hAnsiTheme="minorHAnsi" w:cstheme="minorHAnsi"/>
                <w:sz w:val="20"/>
                <w:szCs w:val="20"/>
              </w:rPr>
              <w:t xml:space="preserve"> 91 b lub c, w zależności od stopnia zniekształcenia i zaburzenia ruchomości. </w:t>
            </w:r>
          </w:p>
          <w:p w14:paraId="0CD74B2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Jeżeli jedyną przyczyną ograniczenia ruchomości kręgosłupa lędźwiowego jest zespół bólowy korzeniowy oceniać wyłącznie według punktu 95.</w:t>
            </w:r>
          </w:p>
          <w:p w14:paraId="3A6AF7E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Kręgozmyk rzekomy (zwyrodnieniowy) i prawdziwy (na tle </w:t>
            </w:r>
            <w:proofErr w:type="spellStart"/>
            <w:r w:rsidRPr="008177FD">
              <w:rPr>
                <w:rFonts w:asciiTheme="minorHAnsi" w:hAnsiTheme="minorHAnsi" w:cstheme="minorHAnsi"/>
                <w:sz w:val="20"/>
                <w:szCs w:val="20"/>
              </w:rPr>
              <w:t>kręgoszczeliny</w:t>
            </w:r>
            <w:proofErr w:type="spellEnd"/>
            <w:r w:rsidRPr="008177FD">
              <w:rPr>
                <w:rFonts w:asciiTheme="minorHAnsi" w:hAnsiTheme="minorHAnsi" w:cstheme="minorHAnsi"/>
                <w:sz w:val="20"/>
                <w:szCs w:val="20"/>
              </w:rPr>
              <w:t>) nie jest traktowany jako następstwo  nieszczęśliwego wypadku.</w:t>
            </w:r>
          </w:p>
        </w:tc>
      </w:tr>
      <w:tr w:rsidR="008177FD" w:rsidRPr="008177FD" w14:paraId="0BA8454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3864F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92. Izolowane złamanie wyrostków poprzecznych lub ościstych kręgu, kości </w:t>
            </w:r>
            <w:proofErr w:type="spellStart"/>
            <w:r w:rsidRPr="008177FD">
              <w:rPr>
                <w:rFonts w:asciiTheme="minorHAnsi" w:hAnsiTheme="minorHAnsi" w:cstheme="minorHAnsi"/>
                <w:sz w:val="20"/>
                <w:szCs w:val="20"/>
              </w:rPr>
              <w:t>guzicznej</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72A0534A" w14:textId="77777777" w:rsidR="008177FD" w:rsidRPr="008177FD" w:rsidRDefault="008177FD" w:rsidP="008177FD">
            <w:pPr>
              <w:rPr>
                <w:rFonts w:asciiTheme="minorHAnsi" w:hAnsiTheme="minorHAnsi" w:cstheme="minorHAnsi"/>
                <w:sz w:val="20"/>
                <w:szCs w:val="20"/>
              </w:rPr>
            </w:pPr>
          </w:p>
        </w:tc>
      </w:tr>
      <w:tr w:rsidR="008177FD" w:rsidRPr="008177FD" w14:paraId="5FFE1F6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176975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złamanie jednego wyrostka poprzecznego lub ościstego kręgu, złamanie kości </w:t>
            </w:r>
            <w:proofErr w:type="spellStart"/>
            <w:r w:rsidRPr="008177FD">
              <w:rPr>
                <w:rFonts w:asciiTheme="minorHAnsi" w:hAnsiTheme="minorHAnsi" w:cstheme="minorHAnsi"/>
                <w:sz w:val="20"/>
                <w:szCs w:val="20"/>
              </w:rPr>
              <w:t>guzicznej</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D981F8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w:t>
            </w:r>
          </w:p>
        </w:tc>
      </w:tr>
      <w:tr w:rsidR="008177FD" w:rsidRPr="008177FD" w14:paraId="3B4F4A2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306EC4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mnogie złamanie wyrostków poprzecznych lub ościstych kręgów (w zależności od liczby, stopnia przemieszczenia i ograniczenia ruchomości kręgosłupa)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BA385C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2-10</w:t>
            </w:r>
          </w:p>
        </w:tc>
      </w:tr>
      <w:tr w:rsidR="008177FD" w:rsidRPr="008177FD" w14:paraId="64C839C6"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BDBA7F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W przypadku istnienia zespołu bólowego </w:t>
            </w:r>
            <w:proofErr w:type="spellStart"/>
            <w:r w:rsidRPr="008177FD">
              <w:rPr>
                <w:rFonts w:asciiTheme="minorHAnsi" w:hAnsiTheme="minorHAnsi" w:cstheme="minorHAnsi"/>
                <w:sz w:val="20"/>
                <w:szCs w:val="20"/>
              </w:rPr>
              <w:t>guzicznego</w:t>
            </w:r>
            <w:proofErr w:type="spellEnd"/>
            <w:r w:rsidRPr="008177FD">
              <w:rPr>
                <w:rFonts w:asciiTheme="minorHAnsi" w:hAnsiTheme="minorHAnsi" w:cstheme="minorHAnsi"/>
                <w:sz w:val="20"/>
                <w:szCs w:val="20"/>
              </w:rPr>
              <w:t xml:space="preserve"> w związku ze stłuczeniem lub złamaniem kości </w:t>
            </w:r>
            <w:proofErr w:type="spellStart"/>
            <w:r w:rsidRPr="008177FD">
              <w:rPr>
                <w:rFonts w:asciiTheme="minorHAnsi" w:hAnsiTheme="minorHAnsi" w:cstheme="minorHAnsi"/>
                <w:sz w:val="20"/>
                <w:szCs w:val="20"/>
              </w:rPr>
              <w:t>guzicznej</w:t>
            </w:r>
            <w:proofErr w:type="spellEnd"/>
            <w:r w:rsidRPr="008177FD">
              <w:rPr>
                <w:rFonts w:asciiTheme="minorHAnsi" w:hAnsiTheme="minorHAnsi" w:cstheme="minorHAnsi"/>
                <w:sz w:val="20"/>
                <w:szCs w:val="20"/>
              </w:rPr>
              <w:t xml:space="preserve"> oceniać wyłącznie wg punktu 95 h. </w:t>
            </w:r>
          </w:p>
        </w:tc>
      </w:tr>
      <w:tr w:rsidR="008177FD" w:rsidRPr="008177FD" w14:paraId="111BE62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05D48D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93. Uszkodzenia kręgosłupa powikłane zapaleniem kręgów, obecnością ciała obcego (z wyjątkiem ciał obcych związanych z zastosowaniem technik operacyjnych) itp. - ocenia się wg poz. 89 – 92, zwiększając stopień uszczerbku 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5C0D0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036BCC4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658EF4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94. Uszkodzenie rdzenia kręgowego:</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4CE189AF" w14:textId="77777777" w:rsidR="008177FD" w:rsidRPr="008177FD" w:rsidRDefault="008177FD" w:rsidP="008177FD">
            <w:pPr>
              <w:rPr>
                <w:rFonts w:asciiTheme="minorHAnsi" w:hAnsiTheme="minorHAnsi" w:cstheme="minorHAnsi"/>
                <w:sz w:val="20"/>
                <w:szCs w:val="20"/>
              </w:rPr>
            </w:pPr>
          </w:p>
        </w:tc>
      </w:tr>
      <w:tr w:rsidR="008177FD" w:rsidRPr="008177FD" w14:paraId="696E84D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988812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porażenie kończyn górnych i /lub dolnych 0-1 ° w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xml:space="preserve">, głęboki niedowład czterokończynowy 2  ° w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xml:space="preserve"> , zespół Brown-</w:t>
            </w:r>
            <w:proofErr w:type="spellStart"/>
            <w:r w:rsidRPr="008177FD">
              <w:rPr>
                <w:rFonts w:asciiTheme="minorHAnsi" w:hAnsiTheme="minorHAnsi" w:cstheme="minorHAnsi"/>
                <w:sz w:val="20"/>
                <w:szCs w:val="20"/>
              </w:rPr>
              <w:t>Sequarda</w:t>
            </w:r>
            <w:proofErr w:type="spellEnd"/>
            <w:r w:rsidRPr="008177FD">
              <w:rPr>
                <w:rFonts w:asciiTheme="minorHAnsi" w:hAnsiTheme="minorHAnsi" w:cstheme="minorHAnsi"/>
                <w:sz w:val="20"/>
                <w:szCs w:val="20"/>
              </w:rPr>
              <w:t xml:space="preserve">, będący następstwem połowiczego uszkodzenia rdzenia w odcinku szyjnym z porażeniem kończyn 0-1° w skali </w:t>
            </w:r>
            <w:proofErr w:type="spellStart"/>
            <w:r w:rsidRPr="008177FD">
              <w:rPr>
                <w:rFonts w:asciiTheme="minorHAnsi" w:hAnsiTheme="minorHAnsi" w:cstheme="minorHAnsi"/>
                <w:sz w:val="20"/>
                <w:szCs w:val="20"/>
              </w:rPr>
              <w:t>Lovette’a</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4CEB7D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100</w:t>
            </w:r>
          </w:p>
        </w:tc>
      </w:tr>
      <w:tr w:rsidR="008177FD" w:rsidRPr="008177FD" w14:paraId="2521B19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FEA597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b) głęboki niedowład kończyn górnych lub dolnych - 2 ° w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xml:space="preserve">, niedowład czterokończynowy  3 °w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zespół Brown-</w:t>
            </w:r>
            <w:proofErr w:type="spellStart"/>
            <w:r w:rsidRPr="008177FD">
              <w:rPr>
                <w:rFonts w:asciiTheme="minorHAnsi" w:hAnsiTheme="minorHAnsi" w:cstheme="minorHAnsi"/>
                <w:sz w:val="20"/>
                <w:szCs w:val="20"/>
              </w:rPr>
              <w:t>Sequarda</w:t>
            </w:r>
            <w:proofErr w:type="spellEnd"/>
            <w:r w:rsidRPr="008177FD">
              <w:rPr>
                <w:rFonts w:asciiTheme="minorHAnsi" w:hAnsiTheme="minorHAnsi" w:cstheme="minorHAnsi"/>
                <w:sz w:val="20"/>
                <w:szCs w:val="20"/>
              </w:rPr>
              <w:t xml:space="preserve">, będący następstwem połowiczego uszkodzenia rdzenia w odcinku szyjnym z niedowładem kończyn 2° w skali </w:t>
            </w:r>
            <w:proofErr w:type="spellStart"/>
            <w:r w:rsidRPr="008177FD">
              <w:rPr>
                <w:rFonts w:asciiTheme="minorHAnsi" w:hAnsiTheme="minorHAnsi" w:cstheme="minorHAnsi"/>
                <w:sz w:val="20"/>
                <w:szCs w:val="20"/>
              </w:rPr>
              <w:t>Lovette’a</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C76D04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60-80</w:t>
            </w:r>
          </w:p>
        </w:tc>
      </w:tr>
      <w:tr w:rsidR="008177FD" w:rsidRPr="008177FD" w14:paraId="5582F54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8A636A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średniego stopnia niedowład kończyn górnych lub dolnych - 3 °w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zespół Brown-</w:t>
            </w:r>
            <w:proofErr w:type="spellStart"/>
            <w:r w:rsidRPr="008177FD">
              <w:rPr>
                <w:rFonts w:asciiTheme="minorHAnsi" w:hAnsiTheme="minorHAnsi" w:cstheme="minorHAnsi"/>
                <w:sz w:val="20"/>
                <w:szCs w:val="20"/>
              </w:rPr>
              <w:t>Sequarda</w:t>
            </w:r>
            <w:proofErr w:type="spellEnd"/>
            <w:r w:rsidRPr="008177FD">
              <w:rPr>
                <w:rFonts w:asciiTheme="minorHAnsi" w:hAnsiTheme="minorHAnsi" w:cstheme="minorHAnsi"/>
                <w:sz w:val="20"/>
                <w:szCs w:val="20"/>
              </w:rPr>
              <w:t xml:space="preserve">, będący następstwem połowiczego uszkodzenia rdzenia w odcinku szyjnym z niedowładem kończyn 3° w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xml:space="preserve">, lub połowicze uszkodzenie rdzenia w odcinku piersiowym- z niedowładem kończyny dolnej 0-2  ° w skali </w:t>
            </w:r>
            <w:proofErr w:type="spellStart"/>
            <w:r w:rsidRPr="008177FD">
              <w:rPr>
                <w:rFonts w:asciiTheme="minorHAnsi" w:hAnsiTheme="minorHAnsi" w:cstheme="minorHAnsi"/>
                <w:sz w:val="20"/>
                <w:szCs w:val="20"/>
              </w:rPr>
              <w:t>Lovette’a</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B8AC3B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30-60</w:t>
            </w:r>
          </w:p>
        </w:tc>
      </w:tr>
      <w:tr w:rsidR="008177FD" w:rsidRPr="008177FD" w14:paraId="120B91E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C09A98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d) niewielki niedowład kończyn górnych i/lub dolnych- 4° w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xml:space="preserve"> z zaburzeniami ze strony zwieraczy i zaburzeniami ze strony narządów płciowych, zespół Brown-</w:t>
            </w:r>
            <w:proofErr w:type="spellStart"/>
            <w:r w:rsidRPr="008177FD">
              <w:rPr>
                <w:rFonts w:asciiTheme="minorHAnsi" w:hAnsiTheme="minorHAnsi" w:cstheme="minorHAnsi"/>
                <w:sz w:val="20"/>
                <w:szCs w:val="20"/>
              </w:rPr>
              <w:t>Sequarda</w:t>
            </w:r>
            <w:proofErr w:type="spellEnd"/>
            <w:r w:rsidRPr="008177FD">
              <w:rPr>
                <w:rFonts w:asciiTheme="minorHAnsi" w:hAnsiTheme="minorHAnsi" w:cstheme="minorHAnsi"/>
                <w:sz w:val="20"/>
                <w:szCs w:val="20"/>
              </w:rPr>
              <w:t xml:space="preserve">, będący następstwem połowiczego uszkodzenia rdzenia w odcinku szyjnym z niedowładem kończyn 4° w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xml:space="preserve"> lub połowicze uszkodzenie rdzenia w odcinku piersiowym- z niedowładem kończyny dolnej 3-4  °w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izolowane zaburzenia ze strony zwieraczy i narządów płciowych, zespół stożka końcowego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9B93AA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5-40</w:t>
            </w:r>
          </w:p>
        </w:tc>
      </w:tr>
      <w:tr w:rsidR="008177FD" w:rsidRPr="008177FD" w14:paraId="63C4B2C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0E9FD9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e) niewielki niedowład kończyn górnych i/ lub dolnych - 4°w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xml:space="preserve"> bez zaburzeń ze strony zwieraczy i narządów płciowych, zaburzeń troficznych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BB2C1E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5-30</w:t>
            </w:r>
          </w:p>
        </w:tc>
      </w:tr>
      <w:tr w:rsidR="008177FD" w:rsidRPr="008177FD" w14:paraId="7E15CFD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C0B2E3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Ocena porażeń zwieraczy i zaburzeń ze strony narządów płciowych wchodzi w zakres oceny punktu 94 a-c.</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23F80CF5" w14:textId="77777777" w:rsidR="008177FD" w:rsidRPr="008177FD" w:rsidRDefault="008177FD" w:rsidP="008177FD">
            <w:pPr>
              <w:rPr>
                <w:rFonts w:asciiTheme="minorHAnsi" w:hAnsiTheme="minorHAnsi" w:cstheme="minorHAnsi"/>
                <w:sz w:val="20"/>
                <w:szCs w:val="20"/>
              </w:rPr>
            </w:pPr>
          </w:p>
        </w:tc>
      </w:tr>
      <w:tr w:rsidR="008177FD" w:rsidRPr="008177FD" w14:paraId="47513D3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5D37E3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95. Urazowe zespoły korzeniowe (bólowe, ruchowe, czuciowe lub mieszane) - w zależności od stopnia: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D9CE6DB" w14:textId="77777777" w:rsidR="008177FD" w:rsidRPr="008177FD" w:rsidRDefault="008177FD" w:rsidP="008177FD">
            <w:pPr>
              <w:rPr>
                <w:rFonts w:asciiTheme="minorHAnsi" w:hAnsiTheme="minorHAnsi" w:cstheme="minorHAnsi"/>
                <w:sz w:val="20"/>
                <w:szCs w:val="20"/>
              </w:rPr>
            </w:pPr>
          </w:p>
        </w:tc>
      </w:tr>
      <w:tr w:rsidR="008177FD" w:rsidRPr="008177FD" w14:paraId="6EE104E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2A6692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szyjne bólowe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51C04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r>
      <w:tr w:rsidR="008177FD" w:rsidRPr="008177FD" w14:paraId="408A8AD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9871CC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szyjne bez niedowładów - ból, zaburzenia czucia, osłabienie lub brak odruchów;</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F6854D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26C9567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DFCA3A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szyjne z obecnością niedowładów -  w zależności od stopnia niedowładu i zaników mięśniowych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01E55A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10-30</w:t>
            </w:r>
          </w:p>
        </w:tc>
      </w:tr>
      <w:tr w:rsidR="008177FD" w:rsidRPr="008177FD" w14:paraId="24334D6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506E8C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piersiowe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51DD2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2-10</w:t>
            </w:r>
          </w:p>
        </w:tc>
      </w:tr>
      <w:tr w:rsidR="008177FD" w:rsidRPr="008177FD" w14:paraId="78F747D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F2D7C6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lędźwiowo- krzyżowe bólowe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F0A4B4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r>
      <w:tr w:rsidR="008177FD" w:rsidRPr="008177FD" w14:paraId="660ADD4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18C345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f) lędźwiowo-krzyżowe bez niedowładów - ból, zaburzenia czucia, osłabienie lub brak odruchów</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ABFAAD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28FACD5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9D752A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g) lędźwiowo – krzyżowe z obecnością niedowładów -  w zależności od stopnia niedowładu i zaników mięśniowych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48A4EB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10-30</w:t>
            </w:r>
          </w:p>
        </w:tc>
      </w:tr>
      <w:tr w:rsidR="008177FD" w:rsidRPr="008177FD" w14:paraId="09BD3DD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8A3B2E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h) </w:t>
            </w:r>
            <w:proofErr w:type="spellStart"/>
            <w:r w:rsidRPr="008177FD">
              <w:rPr>
                <w:rFonts w:asciiTheme="minorHAnsi" w:hAnsiTheme="minorHAnsi" w:cstheme="minorHAnsi"/>
                <w:sz w:val="20"/>
                <w:szCs w:val="20"/>
              </w:rPr>
              <w:t>guziczne</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B1257B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r>
      <w:tr w:rsidR="008177FD" w:rsidRPr="008177FD" w14:paraId="5F2B9179"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BF91F1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Zaburzenia stwierdzane w punkcie 95  a-h  powinny mieć potwierdzenie w obiektywnej dokumentacji medycznej z leczenia i diagnostyki następstw zdarzenia.</w:t>
            </w:r>
          </w:p>
        </w:tc>
      </w:tr>
      <w:tr w:rsidR="008177FD" w:rsidRPr="008177FD" w14:paraId="2060B240"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578A50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J. USZKODZENIA MIEDNICY</w:t>
            </w:r>
          </w:p>
        </w:tc>
      </w:tr>
      <w:tr w:rsidR="008177FD" w:rsidRPr="008177FD" w14:paraId="60A43D72"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8A3028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96. Rozejście spojenia łonowego i/lub zwichnięcie stawu krzyżowo-biodrowego - w zależności od stopnia przemieszczenia i zaburzeń chodu:</w:t>
            </w:r>
          </w:p>
        </w:tc>
      </w:tr>
      <w:tr w:rsidR="008177FD" w:rsidRPr="008177FD" w14:paraId="15AFBC7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7D620C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rozejście spojenia łonowego, bez dolegliwości ze strony stawów krzyżowo- biodrowych, bez zaburzeń chodu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CB4F88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6317F08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1DD33F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b) rozejście spojenia łonowego z dolegliwościami ze strony stawów krzyżowo- biodrowych,  z zaburzeniami chodu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E202AD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371E324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872C8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c) rozejście, zwichnięcie spojenia łonowego ze zwichnięciem stawu krzyżowo- biodrowego leczone operacyjnie w zależności od stopnia zaburzeń chodu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6773A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15-35</w:t>
            </w:r>
          </w:p>
        </w:tc>
      </w:tr>
      <w:tr w:rsidR="008177FD" w:rsidRPr="008177FD" w14:paraId="1191CDE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C7AD29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Jeżeli rozejściu spojenia łonowego towarzyszy złamanie kości miednicy oceniać według punktu 97 lub 99</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2EEE9333" w14:textId="77777777" w:rsidR="008177FD" w:rsidRPr="008177FD" w:rsidRDefault="008177FD" w:rsidP="008177FD">
            <w:pPr>
              <w:rPr>
                <w:rFonts w:asciiTheme="minorHAnsi" w:hAnsiTheme="minorHAnsi" w:cstheme="minorHAnsi"/>
                <w:sz w:val="20"/>
                <w:szCs w:val="20"/>
              </w:rPr>
            </w:pPr>
          </w:p>
        </w:tc>
      </w:tr>
      <w:tr w:rsidR="008177FD" w:rsidRPr="008177FD" w14:paraId="7AC291E6"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195614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97. Złamanie miednicy z przerwaniem obręczy kończyny dolnej jedno- lub </w:t>
            </w:r>
            <w:proofErr w:type="spellStart"/>
            <w:r w:rsidRPr="008177FD">
              <w:rPr>
                <w:rFonts w:asciiTheme="minorHAnsi" w:hAnsiTheme="minorHAnsi" w:cstheme="minorHAnsi"/>
                <w:sz w:val="20"/>
                <w:szCs w:val="20"/>
              </w:rPr>
              <w:t>wielo</w:t>
            </w:r>
            <w:proofErr w:type="spellEnd"/>
            <w:r w:rsidRPr="008177FD">
              <w:rPr>
                <w:rFonts w:asciiTheme="minorHAnsi" w:hAnsiTheme="minorHAnsi" w:cstheme="minorHAnsi"/>
                <w:sz w:val="20"/>
                <w:szCs w:val="20"/>
              </w:rPr>
              <w:t>-miejscowe - w zależności od zniekształcenia i upośledzenia chodu:</w:t>
            </w:r>
          </w:p>
        </w:tc>
      </w:tr>
      <w:tr w:rsidR="008177FD" w:rsidRPr="008177FD" w14:paraId="04BD673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56416F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w odcinku przednim jednostronne (kość łonowa , kość łonowa i kulszowa)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BD2100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1-20</w:t>
            </w:r>
          </w:p>
        </w:tc>
      </w:tr>
      <w:tr w:rsidR="008177FD" w:rsidRPr="008177FD" w14:paraId="710D353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12C47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w odcinku przednim obustronnie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AD1E3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5-25</w:t>
            </w:r>
          </w:p>
        </w:tc>
      </w:tr>
      <w:tr w:rsidR="008177FD" w:rsidRPr="008177FD" w14:paraId="6ECBD44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2BE65A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w odcinku przednim i tylnym (typ </w:t>
            </w:r>
            <w:proofErr w:type="spellStart"/>
            <w:r w:rsidRPr="008177FD">
              <w:rPr>
                <w:rFonts w:asciiTheme="minorHAnsi" w:hAnsiTheme="minorHAnsi" w:cstheme="minorHAnsi"/>
                <w:sz w:val="20"/>
                <w:szCs w:val="20"/>
              </w:rPr>
              <w:t>Malgaignea</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D4F85C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15-40</w:t>
            </w:r>
          </w:p>
        </w:tc>
      </w:tr>
      <w:tr w:rsidR="008177FD" w:rsidRPr="008177FD" w14:paraId="700AB26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C9C39A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w odcinku przednim i tylnym obustronnie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05CB7F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40-45</w:t>
            </w:r>
          </w:p>
        </w:tc>
      </w:tr>
      <w:tr w:rsidR="008177FD" w:rsidRPr="008177FD" w14:paraId="6657897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56B2FA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Złamania stabilne kości miednicy, złamania </w:t>
            </w:r>
            <w:proofErr w:type="spellStart"/>
            <w:r w:rsidRPr="008177FD">
              <w:rPr>
                <w:rFonts w:asciiTheme="minorHAnsi" w:hAnsiTheme="minorHAnsi" w:cstheme="minorHAnsi"/>
                <w:sz w:val="20"/>
                <w:szCs w:val="20"/>
              </w:rPr>
              <w:t>awulsyjne</w:t>
            </w:r>
            <w:proofErr w:type="spellEnd"/>
            <w:r w:rsidRPr="008177FD">
              <w:rPr>
                <w:rFonts w:asciiTheme="minorHAnsi" w:hAnsiTheme="minorHAnsi" w:cstheme="minorHAnsi"/>
                <w:sz w:val="20"/>
                <w:szCs w:val="20"/>
              </w:rPr>
              <w:t xml:space="preserve"> oceniać według punktu 99.</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5C0FD47C" w14:textId="77777777" w:rsidR="008177FD" w:rsidRPr="008177FD" w:rsidRDefault="008177FD" w:rsidP="008177FD">
            <w:pPr>
              <w:rPr>
                <w:rFonts w:asciiTheme="minorHAnsi" w:hAnsiTheme="minorHAnsi" w:cstheme="minorHAnsi"/>
                <w:sz w:val="20"/>
                <w:szCs w:val="20"/>
              </w:rPr>
            </w:pPr>
          </w:p>
        </w:tc>
      </w:tr>
      <w:tr w:rsidR="008177FD" w:rsidRPr="008177FD" w14:paraId="0F76D932"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740793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98. Złamanie panewki stawu biodrowego  z centralnym lub bez centralnego zwichnięcia stawu - w zależności od upośledzenia funkcji stawu:</w:t>
            </w:r>
          </w:p>
        </w:tc>
      </w:tr>
      <w:tr w:rsidR="008177FD" w:rsidRPr="008177FD" w14:paraId="2E36AFF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D771F1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złamanie niewielkiego fragmentu panewki bez zwichnięcia centralnego lub z centralnym zwichnięciem I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DEFA91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271EBE5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30A9EE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pozostałe zwichnięcia centralne i  złamania panewki - ze średnim stopniem ograniczenia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97EF8E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1341F01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178B79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pozostałe zwichnięcia centralne i  złamania panewki - ze znacznym stopniem ograniczenia funkcji stawu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F29021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r>
      <w:tr w:rsidR="008177FD" w:rsidRPr="008177FD" w14:paraId="7193FEC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3A483F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bardzo duże zmiany, zesztywnienie w stawie - w zależności od ustawienia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9684E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40-60</w:t>
            </w:r>
          </w:p>
        </w:tc>
      </w:tr>
      <w:tr w:rsidR="008177FD" w:rsidRPr="008177FD" w14:paraId="282D4FE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5A14DA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Uraz stawu biodrowego wygojony sztucznym stawem oceniać wg punktu 143.</w:t>
            </w:r>
          </w:p>
        </w:tc>
      </w:tr>
      <w:tr w:rsidR="008177FD" w:rsidRPr="008177FD" w14:paraId="6A33D93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D5ED59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99. Izolowane złamania kości miednicy i kości krzyżowej bez przerwania obręczy kończyny dolnej:</w:t>
            </w:r>
          </w:p>
        </w:tc>
      </w:tr>
      <w:tr w:rsidR="008177FD" w:rsidRPr="008177FD" w14:paraId="1C64246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2200B9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jednomiejscowe złamanie kości miednicy (np. złamanie jednej gałęzi kości łonowej lub kulszowej), kości krzyżowej – bez zniekształcenia i  bez zaburzenia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2694AB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0F2A42F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8D62A3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mnogie złamania kości miednicy i /lub kości krzyżowej - bez zniekształcenia i  bez zaburzenia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B1D53F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2-7</w:t>
            </w:r>
          </w:p>
        </w:tc>
      </w:tr>
      <w:tr w:rsidR="008177FD" w:rsidRPr="008177FD" w14:paraId="0FA2D68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35774E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jednomiejscowe złamanie kości miednicy i/ lub kości krzyżowej - ze zniekształceniem i z zaburzeniami funkcji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D2C180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3-10</w:t>
            </w:r>
          </w:p>
        </w:tc>
      </w:tr>
      <w:tr w:rsidR="008177FD" w:rsidRPr="008177FD" w14:paraId="79238B8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50BE66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mnogie złamania kości miednicy i/ lub kości krzyżowej ze zniekształceniem i  z zaburzeniami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49311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7B93229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3ACE9D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Towarzyszące złamaniom uszkodzenia narządów miednicy i objawy neurologiczne ocenia się dodatkowo wg pozycji dotyczących odpowiednich uszkodzeń narządów miednicy lub uszkodzeń neurologicznych.</w:t>
            </w:r>
          </w:p>
        </w:tc>
      </w:tr>
      <w:tr w:rsidR="008177FD" w:rsidRPr="008177FD" w14:paraId="3AD2DB8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6A2B3A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K.USZKODZENIA KOŃCZYNY GÓRNEJ</w:t>
            </w:r>
          </w:p>
        </w:tc>
      </w:tr>
      <w:tr w:rsidR="008177FD" w:rsidRPr="008177FD" w14:paraId="3E6202C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63C4C9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OBRĘCZ KOŃCZYNY GÓRNEJ</w:t>
            </w:r>
          </w:p>
        </w:tc>
        <w:tc>
          <w:tcPr>
            <w:tcW w:w="885" w:type="dxa"/>
            <w:tcBorders>
              <w:top w:val="single" w:sz="4" w:space="0" w:color="auto"/>
              <w:left w:val="single" w:sz="4" w:space="0" w:color="auto"/>
              <w:bottom w:val="single" w:sz="4" w:space="0" w:color="auto"/>
              <w:right w:val="single" w:sz="4" w:space="0" w:color="auto"/>
            </w:tcBorders>
            <w:vAlign w:val="center"/>
            <w:hideMark/>
          </w:tcPr>
          <w:p w14:paraId="12531D7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Prawa</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9D30B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Lewa</w:t>
            </w:r>
          </w:p>
        </w:tc>
      </w:tr>
      <w:tr w:rsidR="008177FD" w:rsidRPr="008177FD" w14:paraId="38172B3B"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111EF5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100. Złamanie łopatki:</w:t>
            </w:r>
          </w:p>
        </w:tc>
      </w:tr>
      <w:tr w:rsidR="008177FD" w:rsidRPr="008177FD" w14:paraId="11FFE40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BE2355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wygojone złamanie łopatki z nieznacznym przemieszczeniem bez większych zaburzeń funkcji kończyny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60266D8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44C32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68B120A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0DC664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wygojone złamanie łopatki z dużym przemieszczeniem i wyraźnym upośledzeniem funkcji kończyny - w zależności od stopnia zaburzeń</w:t>
            </w:r>
          </w:p>
        </w:tc>
        <w:tc>
          <w:tcPr>
            <w:tcW w:w="885" w:type="dxa"/>
            <w:tcBorders>
              <w:top w:val="single" w:sz="4" w:space="0" w:color="auto"/>
              <w:left w:val="single" w:sz="4" w:space="0" w:color="auto"/>
              <w:bottom w:val="single" w:sz="4" w:space="0" w:color="auto"/>
              <w:right w:val="single" w:sz="4" w:space="0" w:color="auto"/>
            </w:tcBorders>
            <w:vAlign w:val="center"/>
            <w:hideMark/>
          </w:tcPr>
          <w:p w14:paraId="424C2A9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0B1EF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5-25</w:t>
            </w:r>
          </w:p>
        </w:tc>
      </w:tr>
      <w:tr w:rsidR="008177FD" w:rsidRPr="008177FD" w14:paraId="6290A34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E3ECF5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wygojone złamanie szyjki i panewki z dużym przemieszczeniem, przykurczem w stawie łopatkowo-ramiennym, z dużymi zanikami mięśni i innymi zmianami</w:t>
            </w:r>
          </w:p>
        </w:tc>
        <w:tc>
          <w:tcPr>
            <w:tcW w:w="885" w:type="dxa"/>
            <w:tcBorders>
              <w:top w:val="single" w:sz="4" w:space="0" w:color="auto"/>
              <w:left w:val="single" w:sz="4" w:space="0" w:color="auto"/>
              <w:bottom w:val="single" w:sz="4" w:space="0" w:color="auto"/>
              <w:right w:val="single" w:sz="4" w:space="0" w:color="auto"/>
            </w:tcBorders>
            <w:vAlign w:val="center"/>
            <w:hideMark/>
          </w:tcPr>
          <w:p w14:paraId="7AA4C4D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30-55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20921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25-45</w:t>
            </w:r>
          </w:p>
        </w:tc>
      </w:tr>
      <w:tr w:rsidR="008177FD" w:rsidRPr="008177FD" w14:paraId="4D90CE5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1D442A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Normy pozycji 100 uwzględniają również ewentualne powikłania neurologiczne.</w:t>
            </w:r>
          </w:p>
        </w:tc>
        <w:tc>
          <w:tcPr>
            <w:tcW w:w="885" w:type="dxa"/>
            <w:tcBorders>
              <w:top w:val="single" w:sz="4" w:space="0" w:color="auto"/>
              <w:left w:val="single" w:sz="4" w:space="0" w:color="auto"/>
              <w:bottom w:val="single" w:sz="4" w:space="0" w:color="auto"/>
              <w:right w:val="single" w:sz="4" w:space="0" w:color="auto"/>
            </w:tcBorders>
            <w:vAlign w:val="center"/>
          </w:tcPr>
          <w:p w14:paraId="270E613B" w14:textId="77777777" w:rsidR="008177FD" w:rsidRPr="008177FD" w:rsidRDefault="008177FD" w:rsidP="008177FD">
            <w:pP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DB4D65E" w14:textId="77777777" w:rsidR="008177FD" w:rsidRPr="008177FD" w:rsidRDefault="008177FD" w:rsidP="008177FD">
            <w:pPr>
              <w:rPr>
                <w:rFonts w:asciiTheme="minorHAnsi" w:hAnsiTheme="minorHAnsi" w:cstheme="minorHAnsi"/>
                <w:sz w:val="20"/>
                <w:szCs w:val="20"/>
              </w:rPr>
            </w:pPr>
          </w:p>
        </w:tc>
      </w:tr>
      <w:tr w:rsidR="008177FD" w:rsidRPr="008177FD" w14:paraId="64798227"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7495CC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101. Stan po złamaniu  obojczyka - w zależności od stopnia zniekształcenia i/lub ograniczenia ruchów:</w:t>
            </w:r>
          </w:p>
        </w:tc>
      </w:tr>
      <w:tr w:rsidR="008177FD" w:rsidRPr="008177FD" w14:paraId="482D1B9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4830B0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zniekształcenie, bez ograniczenia ruchów</w:t>
            </w:r>
          </w:p>
        </w:tc>
        <w:tc>
          <w:tcPr>
            <w:tcW w:w="885" w:type="dxa"/>
            <w:tcBorders>
              <w:top w:val="single" w:sz="4" w:space="0" w:color="auto"/>
              <w:left w:val="single" w:sz="4" w:space="0" w:color="auto"/>
              <w:bottom w:val="single" w:sz="4" w:space="0" w:color="auto"/>
              <w:right w:val="single" w:sz="4" w:space="0" w:color="auto"/>
            </w:tcBorders>
            <w:vAlign w:val="center"/>
            <w:hideMark/>
          </w:tcPr>
          <w:p w14:paraId="524AE4D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3A932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w:t>
            </w:r>
          </w:p>
        </w:tc>
      </w:tr>
      <w:tr w:rsidR="008177FD" w:rsidRPr="008177FD" w14:paraId="75DBCDB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588151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średniego stopnia zniekształcenie i ograniczenie ruchu miernego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509E1E1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F6746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r>
      <w:tr w:rsidR="008177FD" w:rsidRPr="008177FD" w14:paraId="512660E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C7081F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 zniekształcenie i ograniczenie ruchu</w:t>
            </w:r>
          </w:p>
        </w:tc>
        <w:tc>
          <w:tcPr>
            <w:tcW w:w="885" w:type="dxa"/>
            <w:tcBorders>
              <w:top w:val="single" w:sz="4" w:space="0" w:color="auto"/>
              <w:left w:val="single" w:sz="4" w:space="0" w:color="auto"/>
              <w:bottom w:val="single" w:sz="4" w:space="0" w:color="auto"/>
              <w:right w:val="single" w:sz="4" w:space="0" w:color="auto"/>
            </w:tcBorders>
            <w:vAlign w:val="center"/>
            <w:hideMark/>
          </w:tcPr>
          <w:p w14:paraId="53376E8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98CE1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624ED38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85F777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 Staw rzekomy obojczyka - w zależności od zniekształceń, przemieszczeń, upośledzenia funkcji kończyny: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117822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C5AB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134770A2"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05150AA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 przypadku złamania obojczyka powikłanego stawem rzekomym orzekać wyłącznie z punktu 102.</w:t>
            </w:r>
          </w:p>
        </w:tc>
      </w:tr>
      <w:tr w:rsidR="008177FD" w:rsidRPr="008177FD" w14:paraId="65A78778" w14:textId="77777777" w:rsidTr="00642132">
        <w:trPr>
          <w:trHeight w:val="61"/>
        </w:trPr>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6B8ABE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103. </w:t>
            </w:r>
            <w:proofErr w:type="spellStart"/>
            <w:r w:rsidRPr="008177FD">
              <w:rPr>
                <w:rFonts w:asciiTheme="minorHAnsi" w:hAnsiTheme="minorHAnsi" w:cstheme="minorHAnsi"/>
                <w:sz w:val="20"/>
                <w:szCs w:val="20"/>
              </w:rPr>
              <w:t>Podwichnięcie</w:t>
            </w:r>
            <w:proofErr w:type="spellEnd"/>
            <w:r w:rsidRPr="008177FD">
              <w:rPr>
                <w:rFonts w:asciiTheme="minorHAnsi" w:hAnsiTheme="minorHAnsi" w:cstheme="minorHAnsi"/>
                <w:sz w:val="20"/>
                <w:szCs w:val="20"/>
              </w:rPr>
              <w:t>, zwichnięcie stawu obojczykowo-barkowego lub obojczykowo-mostkowego - w zależności od ograniczenia ruchów, stopnia zniekształcenia i upośledzenia funkcji:</w:t>
            </w:r>
          </w:p>
        </w:tc>
      </w:tr>
      <w:tr w:rsidR="008177FD" w:rsidRPr="008177FD" w14:paraId="2CE2D1C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704FC8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nieznaczne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4558C38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50D40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w:t>
            </w:r>
          </w:p>
        </w:tc>
      </w:tr>
      <w:tr w:rsidR="008177FD" w:rsidRPr="008177FD" w14:paraId="445B75E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497ADC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zmiany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19F2218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FE06E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3-12</w:t>
            </w:r>
          </w:p>
        </w:tc>
      </w:tr>
      <w:tr w:rsidR="008177FD" w:rsidRPr="008177FD" w14:paraId="0C9E1B4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3C607C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znaczne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5F259C0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E0D6D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12-20</w:t>
            </w:r>
          </w:p>
        </w:tc>
      </w:tr>
      <w:tr w:rsidR="008177FD" w:rsidRPr="008177FD" w14:paraId="4C72357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889E06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 przypadku, gdy deficyt funkcji kończyny górnej wynika z  nakładania się skutków złamania obojczyka oraz uszkodzeń neurologicznych, deficyt funkcji kończyny oceniać jedynie wg pozycji 182, natomiast stopień zniekształcenia obojczyka  według pozycji 101- 103 . W przypadku  nie nakładania się deficytów oceniać dodatkowo według pozycji 182.</w:t>
            </w:r>
          </w:p>
        </w:tc>
      </w:tr>
      <w:tr w:rsidR="008177FD" w:rsidRPr="008177FD" w14:paraId="1A7C109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47B027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104. Uszkodzenia obojczyka powikłane przewlekłym zapaleniem kości, obecnością ciał obcych (z wyjątkiem ciał obcych związanych z zastosowaniem technik operacyjnych)  - ocenia się wg poz. 101-103 - zwiększając stopień trwałego uszczerbku 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E1A1A9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338154A8"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496427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105. Uszkodzenia stawu łopatkowo-ramiennego (zwichnięcia, złamania- głowy, nasady bliższej kości ramiennej, skręcenia) oraz uszkodzenia pozostałych struktur barku - w zależności od blizn, ubytków tkanek, ograniczenia ruchów, zaników mięśni, przemieszczeń i  zniekształceń :</w:t>
            </w:r>
          </w:p>
        </w:tc>
      </w:tr>
      <w:tr w:rsidR="008177FD" w:rsidRPr="008177FD" w14:paraId="166B1F6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399810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miernego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32F8CFA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42094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44DDE5C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6A0326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6ABB0CB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E373C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34F9260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FC4AB2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06E6E94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90617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15-25</w:t>
            </w:r>
          </w:p>
        </w:tc>
      </w:tr>
      <w:tr w:rsidR="008177FD" w:rsidRPr="008177FD" w14:paraId="567C437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534625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106. Zestarzałe nieodprowadzone zwichnięcie stawu łopatkowo -ramiennego w zależności od zakresu ruchów i ustawienia kończyny: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55AD52E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51998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42D59D0D"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835CBB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107. Nawykowe zwichnięcie:</w:t>
            </w:r>
          </w:p>
        </w:tc>
      </w:tr>
      <w:tr w:rsidR="008177FD" w:rsidRPr="008177FD" w14:paraId="56E93EE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7F6C6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po leczeniu operacyjnym w zależności od ograniczenia ruchomości</w:t>
            </w:r>
          </w:p>
        </w:tc>
        <w:tc>
          <w:tcPr>
            <w:tcW w:w="885" w:type="dxa"/>
            <w:tcBorders>
              <w:top w:val="single" w:sz="4" w:space="0" w:color="auto"/>
              <w:left w:val="single" w:sz="4" w:space="0" w:color="auto"/>
              <w:bottom w:val="single" w:sz="4" w:space="0" w:color="auto"/>
              <w:right w:val="single" w:sz="4" w:space="0" w:color="auto"/>
            </w:tcBorders>
            <w:vAlign w:val="center"/>
            <w:hideMark/>
          </w:tcPr>
          <w:p w14:paraId="712CE0D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BAD0C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3778E0F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D20375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nie leczone operacyjnie</w:t>
            </w:r>
          </w:p>
        </w:tc>
        <w:tc>
          <w:tcPr>
            <w:tcW w:w="885" w:type="dxa"/>
            <w:tcBorders>
              <w:top w:val="single" w:sz="4" w:space="0" w:color="auto"/>
              <w:left w:val="single" w:sz="4" w:space="0" w:color="auto"/>
              <w:bottom w:val="single" w:sz="4" w:space="0" w:color="auto"/>
              <w:right w:val="single" w:sz="4" w:space="0" w:color="auto"/>
            </w:tcBorders>
            <w:vAlign w:val="center"/>
            <w:hideMark/>
          </w:tcPr>
          <w:p w14:paraId="67F78FE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59149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r>
      <w:tr w:rsidR="008177FD" w:rsidRPr="008177FD" w14:paraId="50FF1D0F"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35B4F5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Nawykowego zwichnięcia nie należy traktować jako kolejnego nieszczęśliwego wypadku lecz jako skutek ostatniego urazowego zwichnięcia stawu łopatkowo-ramiennego. Przy orzekaniu według punktu 107 należy zebrać szczegółowy wywiad w kierunku przebytych wcześniej urazowych zwichnięć w stawie oraz zapoznać się z dodatkową dokumentacją medyczną – w celu ustalenia daty ostatniego zwichnięcia urazowego oraz daty pierwszego zwichnięcia nawykowego.</w:t>
            </w:r>
          </w:p>
        </w:tc>
      </w:tr>
      <w:tr w:rsidR="008177FD" w:rsidRPr="008177FD" w14:paraId="5BF31DF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60AB69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108. Staw cepowy w następstwie pourazowych ubytków kości - w zależności od zaburzeń funkcji:  </w:t>
            </w:r>
          </w:p>
        </w:tc>
        <w:tc>
          <w:tcPr>
            <w:tcW w:w="885" w:type="dxa"/>
            <w:tcBorders>
              <w:top w:val="single" w:sz="4" w:space="0" w:color="auto"/>
              <w:left w:val="single" w:sz="4" w:space="0" w:color="auto"/>
              <w:bottom w:val="single" w:sz="4" w:space="0" w:color="auto"/>
              <w:right w:val="single" w:sz="4" w:space="0" w:color="auto"/>
            </w:tcBorders>
            <w:vAlign w:val="center"/>
            <w:hideMark/>
          </w:tcPr>
          <w:p w14:paraId="440BBF8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BEB3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20-35</w:t>
            </w:r>
          </w:p>
        </w:tc>
      </w:tr>
      <w:tr w:rsidR="008177FD" w:rsidRPr="008177FD" w14:paraId="60EF5F28"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8D2901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Staw wiotki z powodu porażeń - ocenia się wg norm neurologicznych.</w:t>
            </w:r>
          </w:p>
        </w:tc>
      </w:tr>
      <w:tr w:rsidR="008177FD" w:rsidRPr="008177FD" w14:paraId="7206F7C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A226B5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109. Zesztywnienie stawu barkowego:</w:t>
            </w:r>
          </w:p>
        </w:tc>
        <w:tc>
          <w:tcPr>
            <w:tcW w:w="885" w:type="dxa"/>
            <w:tcBorders>
              <w:top w:val="single" w:sz="4" w:space="0" w:color="auto"/>
              <w:left w:val="single" w:sz="4" w:space="0" w:color="auto"/>
              <w:bottom w:val="single" w:sz="4" w:space="0" w:color="auto"/>
              <w:right w:val="single" w:sz="4" w:space="0" w:color="auto"/>
            </w:tcBorders>
            <w:vAlign w:val="center"/>
          </w:tcPr>
          <w:p w14:paraId="757C61A2" w14:textId="77777777" w:rsidR="008177FD" w:rsidRPr="008177FD" w:rsidRDefault="008177FD" w:rsidP="008177FD">
            <w:pP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BA882D" w14:textId="77777777" w:rsidR="008177FD" w:rsidRPr="008177FD" w:rsidRDefault="008177FD" w:rsidP="008177FD">
            <w:pPr>
              <w:rPr>
                <w:rFonts w:asciiTheme="minorHAnsi" w:hAnsiTheme="minorHAnsi" w:cstheme="minorHAnsi"/>
                <w:sz w:val="20"/>
                <w:szCs w:val="20"/>
              </w:rPr>
            </w:pPr>
          </w:p>
        </w:tc>
      </w:tr>
      <w:tr w:rsidR="008177FD" w:rsidRPr="008177FD" w14:paraId="1D4D605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05D119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w ustawieniu czynnościowo korzystnym - w zależności od ustawienia i funkcji</w:t>
            </w:r>
          </w:p>
        </w:tc>
        <w:tc>
          <w:tcPr>
            <w:tcW w:w="885" w:type="dxa"/>
            <w:tcBorders>
              <w:top w:val="single" w:sz="4" w:space="0" w:color="auto"/>
              <w:left w:val="single" w:sz="4" w:space="0" w:color="auto"/>
              <w:bottom w:val="single" w:sz="4" w:space="0" w:color="auto"/>
              <w:right w:val="single" w:sz="4" w:space="0" w:color="auto"/>
            </w:tcBorders>
            <w:vAlign w:val="center"/>
            <w:hideMark/>
          </w:tcPr>
          <w:p w14:paraId="5D78CEF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A8659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3E1BA9C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C75BC6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w ustawieniu czynnościowo niekorzystnym</w:t>
            </w:r>
          </w:p>
        </w:tc>
        <w:tc>
          <w:tcPr>
            <w:tcW w:w="885" w:type="dxa"/>
            <w:tcBorders>
              <w:top w:val="single" w:sz="4" w:space="0" w:color="auto"/>
              <w:left w:val="single" w:sz="4" w:space="0" w:color="auto"/>
              <w:bottom w:val="single" w:sz="4" w:space="0" w:color="auto"/>
              <w:right w:val="single" w:sz="4" w:space="0" w:color="auto"/>
            </w:tcBorders>
            <w:vAlign w:val="center"/>
            <w:hideMark/>
          </w:tcPr>
          <w:p w14:paraId="0BC98A3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949A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r>
      <w:tr w:rsidR="008177FD" w:rsidRPr="008177FD" w14:paraId="05D90C58"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64CA81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 Bliznowaty przykurcz stawu barkowego - w zależności od zaburzeń czynności stawu: orzekać według punktu 105 lub 109.</w:t>
            </w:r>
          </w:p>
        </w:tc>
      </w:tr>
      <w:tr w:rsidR="008177FD" w:rsidRPr="008177FD" w14:paraId="52611E6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2BB2FD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111. Uszkodzenie barku powikłane przewlekłym zapaleniem kości, obecnością ciał obcych (z wyjątkiem ciał obcych związanych z zastosowaniem technik operacyjnych),  przetokami i zmianami neurologicznymi - ocenia się wg poz. 105-110, zwiększając  stopień uszczerbku - w zależności od stopnia powikłań i upośledzenia funkcji:  </w:t>
            </w:r>
          </w:p>
        </w:tc>
        <w:tc>
          <w:tcPr>
            <w:tcW w:w="885" w:type="dxa"/>
            <w:tcBorders>
              <w:top w:val="single" w:sz="4" w:space="0" w:color="auto"/>
              <w:left w:val="single" w:sz="4" w:space="0" w:color="auto"/>
              <w:bottom w:val="single" w:sz="4" w:space="0" w:color="auto"/>
              <w:right w:val="single" w:sz="4" w:space="0" w:color="auto"/>
            </w:tcBorders>
            <w:vAlign w:val="center"/>
            <w:hideMark/>
          </w:tcPr>
          <w:p w14:paraId="1227E4F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887E4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1-25</w:t>
            </w:r>
          </w:p>
        </w:tc>
      </w:tr>
      <w:tr w:rsidR="008177FD" w:rsidRPr="008177FD" w14:paraId="1AF0959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2D7CFC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112. Utrata kończyny w barku:</w:t>
            </w:r>
          </w:p>
        </w:tc>
        <w:tc>
          <w:tcPr>
            <w:tcW w:w="885" w:type="dxa"/>
            <w:tcBorders>
              <w:top w:val="single" w:sz="4" w:space="0" w:color="auto"/>
              <w:left w:val="single" w:sz="4" w:space="0" w:color="auto"/>
              <w:bottom w:val="single" w:sz="4" w:space="0" w:color="auto"/>
              <w:right w:val="single" w:sz="4" w:space="0" w:color="auto"/>
            </w:tcBorders>
            <w:vAlign w:val="center"/>
            <w:hideMark/>
          </w:tcPr>
          <w:p w14:paraId="5C4BAD6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4868F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70</w:t>
            </w:r>
          </w:p>
        </w:tc>
      </w:tr>
      <w:tr w:rsidR="008177FD" w:rsidRPr="008177FD" w14:paraId="233EDBC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AA6A57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113. Utrata kończyny wraz z łopatką:</w:t>
            </w:r>
          </w:p>
        </w:tc>
        <w:tc>
          <w:tcPr>
            <w:tcW w:w="885" w:type="dxa"/>
            <w:tcBorders>
              <w:top w:val="single" w:sz="4" w:space="0" w:color="auto"/>
              <w:left w:val="single" w:sz="4" w:space="0" w:color="auto"/>
              <w:bottom w:val="single" w:sz="4" w:space="0" w:color="auto"/>
              <w:right w:val="single" w:sz="4" w:space="0" w:color="auto"/>
            </w:tcBorders>
            <w:vAlign w:val="center"/>
            <w:hideMark/>
          </w:tcPr>
          <w:p w14:paraId="0627364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5B00E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75</w:t>
            </w:r>
          </w:p>
        </w:tc>
      </w:tr>
      <w:tr w:rsidR="008177FD" w:rsidRPr="008177FD" w14:paraId="22863FB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D82928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RAMIĘ</w:t>
            </w:r>
          </w:p>
        </w:tc>
        <w:tc>
          <w:tcPr>
            <w:tcW w:w="885" w:type="dxa"/>
            <w:tcBorders>
              <w:top w:val="single" w:sz="4" w:space="0" w:color="auto"/>
              <w:left w:val="single" w:sz="4" w:space="0" w:color="auto"/>
              <w:bottom w:val="single" w:sz="4" w:space="0" w:color="auto"/>
              <w:right w:val="single" w:sz="4" w:space="0" w:color="auto"/>
            </w:tcBorders>
            <w:vAlign w:val="center"/>
            <w:hideMark/>
          </w:tcPr>
          <w:p w14:paraId="553B023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Prawe</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D1611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Lewe</w:t>
            </w:r>
          </w:p>
        </w:tc>
      </w:tr>
      <w:tr w:rsidR="008177FD" w:rsidRPr="008177FD" w14:paraId="073A686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34633B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114. Złamanie trzonu kości ramiennej - w zależności od przemieszczeń, ograniczeń ruchu w stawie łopatkowo-ramiennym i łokciowym oraz zaburzeń neurologicznych:</w:t>
            </w:r>
          </w:p>
        </w:tc>
      </w:tr>
      <w:tr w:rsidR="008177FD" w:rsidRPr="008177FD" w14:paraId="52E4B6A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6C3A2A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zmiany niewielkiego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7A44218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C74D1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2-10</w:t>
            </w:r>
          </w:p>
        </w:tc>
      </w:tr>
      <w:tr w:rsidR="008177FD" w:rsidRPr="008177FD" w14:paraId="3C98CAD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B4116D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zmiany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7B150F1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F0C3E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2D5A245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CAA640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zmiany dużego stopnia, przewlekłe zapalenie kości, przetoki, brak zrostu, staw rzekomy</w:t>
            </w:r>
          </w:p>
        </w:tc>
        <w:tc>
          <w:tcPr>
            <w:tcW w:w="885" w:type="dxa"/>
            <w:tcBorders>
              <w:top w:val="single" w:sz="4" w:space="0" w:color="auto"/>
              <w:left w:val="single" w:sz="4" w:space="0" w:color="auto"/>
              <w:bottom w:val="single" w:sz="4" w:space="0" w:color="auto"/>
              <w:right w:val="single" w:sz="4" w:space="0" w:color="auto"/>
            </w:tcBorders>
            <w:vAlign w:val="center"/>
            <w:hideMark/>
          </w:tcPr>
          <w:p w14:paraId="3FCD780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30-55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818F1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25-50</w:t>
            </w:r>
          </w:p>
        </w:tc>
      </w:tr>
      <w:tr w:rsidR="008177FD" w:rsidRPr="008177FD" w14:paraId="501B9BE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630FB0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115. Uszkodzenia skóry, ubytki mięśni, uszkodzenia ścięgien, naczyń, nerwów  ramienia - w zależności od zmian wtórnych i upośledzenia funkcji:</w:t>
            </w:r>
          </w:p>
        </w:tc>
      </w:tr>
      <w:tr w:rsidR="008177FD" w:rsidRPr="008177FD" w14:paraId="79A9ED7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E37DA4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zmiany niewielkie</w:t>
            </w:r>
          </w:p>
        </w:tc>
        <w:tc>
          <w:tcPr>
            <w:tcW w:w="885" w:type="dxa"/>
            <w:tcBorders>
              <w:top w:val="single" w:sz="4" w:space="0" w:color="auto"/>
              <w:left w:val="single" w:sz="4" w:space="0" w:color="auto"/>
              <w:bottom w:val="single" w:sz="4" w:space="0" w:color="auto"/>
              <w:right w:val="single" w:sz="4" w:space="0" w:color="auto"/>
            </w:tcBorders>
            <w:vAlign w:val="center"/>
            <w:hideMark/>
          </w:tcPr>
          <w:p w14:paraId="4FBDEA4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D2664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4DF4F1E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707888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zmiany średnie</w:t>
            </w:r>
          </w:p>
        </w:tc>
        <w:tc>
          <w:tcPr>
            <w:tcW w:w="885" w:type="dxa"/>
            <w:tcBorders>
              <w:top w:val="single" w:sz="4" w:space="0" w:color="auto"/>
              <w:left w:val="single" w:sz="4" w:space="0" w:color="auto"/>
              <w:bottom w:val="single" w:sz="4" w:space="0" w:color="auto"/>
              <w:right w:val="single" w:sz="4" w:space="0" w:color="auto"/>
            </w:tcBorders>
            <w:vAlign w:val="center"/>
            <w:hideMark/>
          </w:tcPr>
          <w:p w14:paraId="470D99F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D8099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19C5667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8F0CAC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zmiany duże</w:t>
            </w:r>
          </w:p>
        </w:tc>
        <w:tc>
          <w:tcPr>
            <w:tcW w:w="885" w:type="dxa"/>
            <w:tcBorders>
              <w:top w:val="single" w:sz="4" w:space="0" w:color="auto"/>
              <w:left w:val="single" w:sz="4" w:space="0" w:color="auto"/>
              <w:bottom w:val="single" w:sz="4" w:space="0" w:color="auto"/>
              <w:right w:val="single" w:sz="4" w:space="0" w:color="auto"/>
            </w:tcBorders>
            <w:vAlign w:val="center"/>
            <w:hideMark/>
          </w:tcPr>
          <w:p w14:paraId="589F7C3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6E5BD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10-45</w:t>
            </w:r>
          </w:p>
        </w:tc>
      </w:tr>
      <w:tr w:rsidR="008177FD" w:rsidRPr="008177FD" w14:paraId="7CAF4AC2"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4F817A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Według tej pozycji orzekać jedynie uszkodzenia bez złamań kości. W przypadku współistnienia złamań kości orzekać według punktu 114.</w:t>
            </w:r>
          </w:p>
        </w:tc>
      </w:tr>
      <w:tr w:rsidR="008177FD" w:rsidRPr="008177FD" w14:paraId="3E613D52"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BD3FB6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116. Utrata kończyny w obrębie ramienia:</w:t>
            </w:r>
          </w:p>
        </w:tc>
      </w:tr>
      <w:tr w:rsidR="008177FD" w:rsidRPr="008177FD" w14:paraId="5269EF5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37A399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 zachowaniem tylko 1/3 bliższej kości ramiennej</w:t>
            </w:r>
          </w:p>
        </w:tc>
        <w:tc>
          <w:tcPr>
            <w:tcW w:w="885" w:type="dxa"/>
            <w:tcBorders>
              <w:top w:val="single" w:sz="4" w:space="0" w:color="auto"/>
              <w:left w:val="single" w:sz="4" w:space="0" w:color="auto"/>
              <w:bottom w:val="single" w:sz="4" w:space="0" w:color="auto"/>
              <w:right w:val="single" w:sz="4" w:space="0" w:color="auto"/>
            </w:tcBorders>
            <w:vAlign w:val="center"/>
            <w:hideMark/>
          </w:tcPr>
          <w:p w14:paraId="73006F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AF840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65</w:t>
            </w:r>
          </w:p>
        </w:tc>
      </w:tr>
      <w:tr w:rsidR="008177FD" w:rsidRPr="008177FD" w14:paraId="7A7DBAB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50ED55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przy dłuższych kikutach</w:t>
            </w:r>
          </w:p>
        </w:tc>
        <w:tc>
          <w:tcPr>
            <w:tcW w:w="885" w:type="dxa"/>
            <w:tcBorders>
              <w:top w:val="single" w:sz="4" w:space="0" w:color="auto"/>
              <w:left w:val="single" w:sz="4" w:space="0" w:color="auto"/>
              <w:bottom w:val="single" w:sz="4" w:space="0" w:color="auto"/>
              <w:right w:val="single" w:sz="4" w:space="0" w:color="auto"/>
            </w:tcBorders>
            <w:vAlign w:val="center"/>
            <w:hideMark/>
          </w:tcPr>
          <w:p w14:paraId="651C09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A866D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r>
      <w:tr w:rsidR="008177FD" w:rsidRPr="008177FD" w14:paraId="7ADC97A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470E74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117. Przepukliny mięśniowe ramienia-w zależności od rozmiarów:</w:t>
            </w:r>
          </w:p>
        </w:tc>
        <w:tc>
          <w:tcPr>
            <w:tcW w:w="885" w:type="dxa"/>
            <w:tcBorders>
              <w:top w:val="single" w:sz="4" w:space="0" w:color="auto"/>
              <w:left w:val="single" w:sz="4" w:space="0" w:color="auto"/>
              <w:bottom w:val="single" w:sz="4" w:space="0" w:color="auto"/>
              <w:right w:val="single" w:sz="4" w:space="0" w:color="auto"/>
            </w:tcBorders>
            <w:vAlign w:val="center"/>
            <w:hideMark/>
          </w:tcPr>
          <w:p w14:paraId="3A6679A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56894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1-6</w:t>
            </w:r>
          </w:p>
        </w:tc>
      </w:tr>
      <w:tr w:rsidR="008177FD" w:rsidRPr="008177FD" w14:paraId="3449F2C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BB279A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ŁOKIEĆ</w:t>
            </w:r>
          </w:p>
        </w:tc>
        <w:tc>
          <w:tcPr>
            <w:tcW w:w="885" w:type="dxa"/>
            <w:tcBorders>
              <w:top w:val="single" w:sz="4" w:space="0" w:color="auto"/>
              <w:left w:val="single" w:sz="4" w:space="0" w:color="auto"/>
              <w:bottom w:val="single" w:sz="4" w:space="0" w:color="auto"/>
              <w:right w:val="single" w:sz="4" w:space="0" w:color="auto"/>
            </w:tcBorders>
            <w:vAlign w:val="center"/>
            <w:hideMark/>
          </w:tcPr>
          <w:p w14:paraId="08F18D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Prawy</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D12A2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Lewy</w:t>
            </w:r>
          </w:p>
        </w:tc>
      </w:tr>
      <w:tr w:rsidR="008177FD" w:rsidRPr="008177FD" w14:paraId="040F99CD"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3F39E6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118. Złamania w obrębie łokcia (nasada dalsza kości ramiennej, nasada bliższa kości promieniowej i łokciowej) - w zależności od zniekształceń i ograniczenia ruchów w stawie łokciowym oraz deficytów neurologicznych:</w:t>
            </w:r>
          </w:p>
        </w:tc>
      </w:tr>
      <w:tr w:rsidR="008177FD" w:rsidRPr="008177FD" w14:paraId="012BAA3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58C078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480A309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F6190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w:t>
            </w:r>
          </w:p>
        </w:tc>
      </w:tr>
      <w:tr w:rsidR="008177FD" w:rsidRPr="008177FD" w14:paraId="1653D4C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32CE28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6BFC49B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A5A91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4-10</w:t>
            </w:r>
          </w:p>
        </w:tc>
      </w:tr>
      <w:tr w:rsidR="008177FD" w:rsidRPr="008177FD" w14:paraId="319906E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915D95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 zmiany, przewlekłe zapalenie kości, przetoki, brak zrostu, staw rzekomy</w:t>
            </w:r>
          </w:p>
        </w:tc>
        <w:tc>
          <w:tcPr>
            <w:tcW w:w="885" w:type="dxa"/>
            <w:tcBorders>
              <w:top w:val="single" w:sz="4" w:space="0" w:color="auto"/>
              <w:left w:val="single" w:sz="4" w:space="0" w:color="auto"/>
              <w:bottom w:val="single" w:sz="4" w:space="0" w:color="auto"/>
              <w:right w:val="single" w:sz="4" w:space="0" w:color="auto"/>
            </w:tcBorders>
            <w:vAlign w:val="center"/>
            <w:hideMark/>
          </w:tcPr>
          <w:p w14:paraId="463EACC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780D0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10-45</w:t>
            </w:r>
          </w:p>
        </w:tc>
      </w:tr>
      <w:tr w:rsidR="008177FD" w:rsidRPr="008177FD" w14:paraId="18958F97"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6ABD19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119. Zesztywnienie stawu łokciowego:</w:t>
            </w:r>
          </w:p>
        </w:tc>
      </w:tr>
      <w:tr w:rsidR="008177FD" w:rsidRPr="008177FD" w14:paraId="258FD12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CB24AA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w zgięciu zbliżonym do kąta prostego i z zachowanymi ruchami obrotowymi przedramienia (70 -105° )</w:t>
            </w:r>
          </w:p>
        </w:tc>
        <w:tc>
          <w:tcPr>
            <w:tcW w:w="885" w:type="dxa"/>
            <w:tcBorders>
              <w:top w:val="single" w:sz="4" w:space="0" w:color="auto"/>
              <w:left w:val="single" w:sz="4" w:space="0" w:color="auto"/>
              <w:bottom w:val="single" w:sz="4" w:space="0" w:color="auto"/>
              <w:right w:val="single" w:sz="4" w:space="0" w:color="auto"/>
            </w:tcBorders>
            <w:vAlign w:val="center"/>
            <w:hideMark/>
          </w:tcPr>
          <w:p w14:paraId="1EE5D3D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FD82C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r>
      <w:tr w:rsidR="008177FD" w:rsidRPr="008177FD" w14:paraId="06C4FB1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958C25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 brakiem ruchów obrotowych</w:t>
            </w:r>
          </w:p>
        </w:tc>
        <w:tc>
          <w:tcPr>
            <w:tcW w:w="885" w:type="dxa"/>
            <w:tcBorders>
              <w:top w:val="single" w:sz="4" w:space="0" w:color="auto"/>
              <w:left w:val="single" w:sz="4" w:space="0" w:color="auto"/>
              <w:bottom w:val="single" w:sz="4" w:space="0" w:color="auto"/>
              <w:right w:val="single" w:sz="4" w:space="0" w:color="auto"/>
            </w:tcBorders>
            <w:vAlign w:val="center"/>
            <w:hideMark/>
          </w:tcPr>
          <w:p w14:paraId="7D23EA9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EB165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r>
      <w:tr w:rsidR="008177FD" w:rsidRPr="008177FD" w14:paraId="4FE4F2F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DE0B7D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w ustawieniu wyprostnym lub zbliżonym (0°-20°)</w:t>
            </w:r>
          </w:p>
        </w:tc>
        <w:tc>
          <w:tcPr>
            <w:tcW w:w="885" w:type="dxa"/>
            <w:tcBorders>
              <w:top w:val="single" w:sz="4" w:space="0" w:color="auto"/>
              <w:left w:val="single" w:sz="4" w:space="0" w:color="auto"/>
              <w:bottom w:val="single" w:sz="4" w:space="0" w:color="auto"/>
              <w:right w:val="single" w:sz="4" w:space="0" w:color="auto"/>
            </w:tcBorders>
            <w:vAlign w:val="center"/>
            <w:hideMark/>
          </w:tcPr>
          <w:p w14:paraId="40FA2FF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0FD82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w:t>
            </w:r>
          </w:p>
        </w:tc>
      </w:tr>
      <w:tr w:rsidR="008177FD" w:rsidRPr="008177FD" w14:paraId="08D1BBF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D49C58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w innych ustawieniach - w zależności od przydatności czynnościowej kończyny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322C61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99DD7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r>
      <w:tr w:rsidR="008177FD" w:rsidRPr="008177FD" w14:paraId="3DAEC09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125440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120. Uszkodzenia łokcia - zwichnięcia,  skręcenia, uszkodzenia tkanek miękkich, skóry oraz zaburzenia neurologiczne - w zależności od blizn, ograniczenia ruchów, zaników mięśni, przemieszczeń, zniekształceń, deficytów neurologicznych:</w:t>
            </w:r>
          </w:p>
        </w:tc>
      </w:tr>
      <w:tr w:rsidR="008177FD" w:rsidRPr="008177FD" w14:paraId="0CA6E8C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41E4B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a) zmiany niewielkiego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4938ADA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6B12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w:t>
            </w:r>
          </w:p>
        </w:tc>
      </w:tr>
      <w:tr w:rsidR="008177FD" w:rsidRPr="008177FD" w14:paraId="57B69B9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A3CEC7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zmiany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0E495B3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3D24B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4-10</w:t>
            </w:r>
          </w:p>
        </w:tc>
      </w:tr>
      <w:tr w:rsidR="008177FD" w:rsidRPr="008177FD" w14:paraId="4B07CC0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37B7CD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zmiany dużego stopnia, przetoki</w:t>
            </w:r>
          </w:p>
        </w:tc>
        <w:tc>
          <w:tcPr>
            <w:tcW w:w="885" w:type="dxa"/>
            <w:tcBorders>
              <w:top w:val="single" w:sz="4" w:space="0" w:color="auto"/>
              <w:left w:val="single" w:sz="4" w:space="0" w:color="auto"/>
              <w:bottom w:val="single" w:sz="4" w:space="0" w:color="auto"/>
              <w:right w:val="single" w:sz="4" w:space="0" w:color="auto"/>
            </w:tcBorders>
            <w:vAlign w:val="center"/>
            <w:hideMark/>
          </w:tcPr>
          <w:p w14:paraId="0370480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87EFD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10-40</w:t>
            </w:r>
          </w:p>
        </w:tc>
      </w:tr>
      <w:tr w:rsidR="008177FD" w:rsidRPr="008177FD" w14:paraId="6E3840C8"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052B6E6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Według tej pozycji orzekać jedynie uszkodzenia bez złamań kości. W przypadku współistnienia złamań kości orzekać według punktu 118.</w:t>
            </w:r>
          </w:p>
        </w:tc>
      </w:tr>
      <w:tr w:rsidR="008177FD" w:rsidRPr="008177FD" w14:paraId="7AD74A9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F1A3C2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121. Cepowy staw łokciowy - w zależności od stopnia wiotkości i stanu mięśni:  </w:t>
            </w:r>
          </w:p>
        </w:tc>
        <w:tc>
          <w:tcPr>
            <w:tcW w:w="885" w:type="dxa"/>
            <w:tcBorders>
              <w:top w:val="single" w:sz="4" w:space="0" w:color="auto"/>
              <w:left w:val="single" w:sz="4" w:space="0" w:color="auto"/>
              <w:bottom w:val="single" w:sz="4" w:space="0" w:color="auto"/>
              <w:right w:val="single" w:sz="4" w:space="0" w:color="auto"/>
            </w:tcBorders>
            <w:vAlign w:val="center"/>
            <w:hideMark/>
          </w:tcPr>
          <w:p w14:paraId="2C829BF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A6B0B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2115E10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054FCA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122. Utrata kończyny górnej na poziomie stawu łokciowego:</w:t>
            </w:r>
          </w:p>
        </w:tc>
        <w:tc>
          <w:tcPr>
            <w:tcW w:w="885" w:type="dxa"/>
            <w:tcBorders>
              <w:top w:val="single" w:sz="4" w:space="0" w:color="auto"/>
              <w:left w:val="single" w:sz="4" w:space="0" w:color="auto"/>
              <w:bottom w:val="single" w:sz="4" w:space="0" w:color="auto"/>
              <w:right w:val="single" w:sz="4" w:space="0" w:color="auto"/>
            </w:tcBorders>
            <w:vAlign w:val="center"/>
            <w:hideMark/>
          </w:tcPr>
          <w:p w14:paraId="476CD03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7C56A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r>
      <w:tr w:rsidR="008177FD" w:rsidRPr="008177FD" w14:paraId="75F7471A"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F66632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Funkcjonalny pełny wyprost stawu łokciowego 0 °, pełne zgięcie 140°, </w:t>
            </w:r>
            <w:proofErr w:type="spellStart"/>
            <w:r w:rsidRPr="008177FD">
              <w:rPr>
                <w:rFonts w:asciiTheme="minorHAnsi" w:hAnsiTheme="minorHAnsi" w:cstheme="minorHAnsi"/>
                <w:sz w:val="20"/>
                <w:szCs w:val="20"/>
              </w:rPr>
              <w:t>supinacja</w:t>
            </w:r>
            <w:proofErr w:type="spellEnd"/>
            <w:r w:rsidRPr="008177FD">
              <w:rPr>
                <w:rFonts w:asciiTheme="minorHAnsi" w:hAnsiTheme="minorHAnsi" w:cstheme="minorHAnsi"/>
                <w:sz w:val="20"/>
                <w:szCs w:val="20"/>
              </w:rPr>
              <w:t xml:space="preserve"> i pronacja 0°-80°.</w:t>
            </w:r>
          </w:p>
        </w:tc>
      </w:tr>
      <w:tr w:rsidR="008177FD" w:rsidRPr="008177FD" w14:paraId="1FA333E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A6FB28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PRZEDRAMIĘ</w:t>
            </w:r>
          </w:p>
        </w:tc>
        <w:tc>
          <w:tcPr>
            <w:tcW w:w="885" w:type="dxa"/>
            <w:tcBorders>
              <w:top w:val="single" w:sz="4" w:space="0" w:color="auto"/>
              <w:left w:val="single" w:sz="4" w:space="0" w:color="auto"/>
              <w:bottom w:val="single" w:sz="4" w:space="0" w:color="auto"/>
              <w:right w:val="single" w:sz="4" w:space="0" w:color="auto"/>
            </w:tcBorders>
            <w:vAlign w:val="center"/>
            <w:hideMark/>
          </w:tcPr>
          <w:p w14:paraId="1A207EB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Prawe</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AB247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Lewe</w:t>
            </w:r>
          </w:p>
        </w:tc>
      </w:tr>
      <w:tr w:rsidR="008177FD" w:rsidRPr="008177FD" w14:paraId="754FCF37"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30B588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123. Złamania w obrębie dalszych nasad jednej lub obu kości przedramienia, powodujące ograniczenia ruchomości nadgarstka, ruchów obrotowych przedramienia, ruchomości palców  i zniekształcenia - w zależności od stopnia zaburzeń czynnościowych:</w:t>
            </w:r>
          </w:p>
        </w:tc>
      </w:tr>
      <w:tr w:rsidR="008177FD" w:rsidRPr="008177FD" w14:paraId="784FCA6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1CD563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bez lub z niewielkim zniekształceniem bez istotnych zaburzeń ruchomości (np. złamania </w:t>
            </w:r>
            <w:proofErr w:type="spellStart"/>
            <w:r w:rsidRPr="008177FD">
              <w:rPr>
                <w:rFonts w:asciiTheme="minorHAnsi" w:hAnsiTheme="minorHAnsi" w:cstheme="minorHAnsi"/>
                <w:sz w:val="20"/>
                <w:szCs w:val="20"/>
              </w:rPr>
              <w:t>podokostnowe</w:t>
            </w:r>
            <w:proofErr w:type="spellEnd"/>
            <w:r w:rsidRPr="008177FD">
              <w:rPr>
                <w:rFonts w:asciiTheme="minorHAnsi" w:hAnsiTheme="minorHAnsi" w:cstheme="minorHAnsi"/>
                <w:sz w:val="20"/>
                <w:szCs w:val="20"/>
              </w:rPr>
              <w:t xml:space="preserve"> u dzieci, złamania bez przemieszczenia, izolowane złamania wyrostka rylcowatego)  </w:t>
            </w:r>
          </w:p>
        </w:tc>
        <w:tc>
          <w:tcPr>
            <w:tcW w:w="885" w:type="dxa"/>
            <w:tcBorders>
              <w:top w:val="single" w:sz="4" w:space="0" w:color="auto"/>
              <w:left w:val="single" w:sz="4" w:space="0" w:color="auto"/>
              <w:bottom w:val="single" w:sz="4" w:space="0" w:color="auto"/>
              <w:right w:val="single" w:sz="4" w:space="0" w:color="auto"/>
            </w:tcBorders>
            <w:vAlign w:val="center"/>
            <w:hideMark/>
          </w:tcPr>
          <w:p w14:paraId="0D71186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C115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w:t>
            </w:r>
          </w:p>
        </w:tc>
      </w:tr>
      <w:tr w:rsidR="008177FD" w:rsidRPr="008177FD" w14:paraId="41418B1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815126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zniekształcenia z ograniczeniem ruchomości bez zaburzeń wtórnych</w:t>
            </w:r>
          </w:p>
        </w:tc>
        <w:tc>
          <w:tcPr>
            <w:tcW w:w="885" w:type="dxa"/>
            <w:tcBorders>
              <w:top w:val="single" w:sz="4" w:space="0" w:color="auto"/>
              <w:left w:val="single" w:sz="4" w:space="0" w:color="auto"/>
              <w:bottom w:val="single" w:sz="4" w:space="0" w:color="auto"/>
              <w:right w:val="single" w:sz="4" w:space="0" w:color="auto"/>
            </w:tcBorders>
            <w:vAlign w:val="center"/>
            <w:hideMark/>
          </w:tcPr>
          <w:p w14:paraId="4B71029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7C512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2-8</w:t>
            </w:r>
          </w:p>
        </w:tc>
      </w:tr>
      <w:tr w:rsidR="008177FD" w:rsidRPr="008177FD" w14:paraId="76CCBAE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A8220B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średnie lub duże zniekształcenia ze średnim ograniczeniem ruchomości, ze zmianami wtórnymi (np. zespół Sudecka i inne)  </w:t>
            </w:r>
          </w:p>
        </w:tc>
        <w:tc>
          <w:tcPr>
            <w:tcW w:w="885" w:type="dxa"/>
            <w:tcBorders>
              <w:top w:val="single" w:sz="4" w:space="0" w:color="auto"/>
              <w:left w:val="single" w:sz="4" w:space="0" w:color="auto"/>
              <w:bottom w:val="single" w:sz="4" w:space="0" w:color="auto"/>
              <w:right w:val="single" w:sz="4" w:space="0" w:color="auto"/>
            </w:tcBorders>
            <w:vAlign w:val="center"/>
            <w:hideMark/>
          </w:tcPr>
          <w:p w14:paraId="3D2CDB4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E4F66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8-15</w:t>
            </w:r>
          </w:p>
        </w:tc>
      </w:tr>
      <w:tr w:rsidR="008177FD" w:rsidRPr="008177FD" w14:paraId="5DBAB9D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72C389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bardzo duże zniekształcenia z dużym ograniczeniem ruchów, ze zmianami wtórnymi  (np. zespół Sudecka i inne)</w:t>
            </w:r>
          </w:p>
        </w:tc>
        <w:tc>
          <w:tcPr>
            <w:tcW w:w="885" w:type="dxa"/>
            <w:tcBorders>
              <w:top w:val="single" w:sz="4" w:space="0" w:color="auto"/>
              <w:left w:val="single" w:sz="4" w:space="0" w:color="auto"/>
              <w:bottom w:val="single" w:sz="4" w:space="0" w:color="auto"/>
              <w:right w:val="single" w:sz="4" w:space="0" w:color="auto"/>
            </w:tcBorders>
            <w:vAlign w:val="center"/>
            <w:hideMark/>
          </w:tcPr>
          <w:p w14:paraId="6684DE7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583A2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15-25</w:t>
            </w:r>
          </w:p>
        </w:tc>
      </w:tr>
      <w:tr w:rsidR="008177FD" w:rsidRPr="008177FD" w14:paraId="4477B0CF"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F791DC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124. Złamania trzonów jednej lub obu kości przedramienia - w zależności od przemieszczeń, zniekształceń i zaburzeń czynnościowych:</w:t>
            </w:r>
          </w:p>
        </w:tc>
      </w:tr>
      <w:tr w:rsidR="008177FD" w:rsidRPr="008177FD" w14:paraId="0F8AA7F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EC6CF6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6C0FE3A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9D8F2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w:t>
            </w:r>
          </w:p>
        </w:tc>
      </w:tr>
      <w:tr w:rsidR="008177FD" w:rsidRPr="008177FD" w14:paraId="7DB34E9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55A507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04CD1B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A7C16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4-15</w:t>
            </w:r>
          </w:p>
        </w:tc>
      </w:tr>
      <w:tr w:rsidR="008177FD" w:rsidRPr="008177FD" w14:paraId="353253E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2DA6C8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 zmiany, zmiany wtórne i inne</w:t>
            </w:r>
          </w:p>
        </w:tc>
        <w:tc>
          <w:tcPr>
            <w:tcW w:w="885" w:type="dxa"/>
            <w:tcBorders>
              <w:top w:val="single" w:sz="4" w:space="0" w:color="auto"/>
              <w:left w:val="single" w:sz="4" w:space="0" w:color="auto"/>
              <w:bottom w:val="single" w:sz="4" w:space="0" w:color="auto"/>
              <w:right w:val="single" w:sz="4" w:space="0" w:color="auto"/>
            </w:tcBorders>
            <w:vAlign w:val="center"/>
            <w:hideMark/>
          </w:tcPr>
          <w:p w14:paraId="7081DB6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CA8A8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69E8F666"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6C9E1D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125. Uszkodzenie części miękkich przedramienia, skóry, mięśni, ścięgien, naczyń - w zależności od rozmiarów, uszkodzenia i upośledzenia funkcji, zmian wtórnych (troficzne, krążeniowe, blizny i inne):</w:t>
            </w:r>
          </w:p>
        </w:tc>
      </w:tr>
      <w:tr w:rsidR="008177FD" w:rsidRPr="008177FD" w14:paraId="5DFA4FD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941A15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55D74AD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5FEC5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w:t>
            </w:r>
          </w:p>
        </w:tc>
      </w:tr>
      <w:tr w:rsidR="008177FD" w:rsidRPr="008177FD" w14:paraId="0819E6E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6D6F36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5F459F7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04B17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4-8</w:t>
            </w:r>
          </w:p>
        </w:tc>
      </w:tr>
      <w:tr w:rsidR="008177FD" w:rsidRPr="008177FD" w14:paraId="2A71EDD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4BBBAE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znaczne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10FE16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AC136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8-15</w:t>
            </w:r>
          </w:p>
        </w:tc>
      </w:tr>
      <w:tr w:rsidR="008177FD" w:rsidRPr="008177FD" w14:paraId="587789F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FBD9E8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Według tej pozycji orzekać jedynie uszkodzenia bez złamań kości. W przypadku współistnienia złamań kości orzekać według punktów 123, 124, 126, 127.</w:t>
            </w:r>
          </w:p>
        </w:tc>
      </w:tr>
      <w:tr w:rsidR="008177FD" w:rsidRPr="008177FD" w14:paraId="2F440658"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CF3C7C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126. Staw rzekomy kości łokciowej lub promieniowej - w zależności od zniekształceń, ubytków kości, upośledzenia funkcji i innych zmian wtórnych:</w:t>
            </w:r>
          </w:p>
        </w:tc>
      </w:tr>
      <w:tr w:rsidR="008177FD" w:rsidRPr="008177FD" w14:paraId="7CA327C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FB42AE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1DDF681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AA0C3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10-15</w:t>
            </w:r>
          </w:p>
        </w:tc>
      </w:tr>
      <w:tr w:rsidR="008177FD" w:rsidRPr="008177FD" w14:paraId="5F2FDD8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A39743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dużego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292CAFC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6170C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3158F25A"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A51709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 przypadku złamania jednej kości przedramienia powikłanej stawem rzekomym orzekać wyłącznie z punktu 126.</w:t>
            </w:r>
          </w:p>
        </w:tc>
      </w:tr>
      <w:tr w:rsidR="008177FD" w:rsidRPr="008177FD" w14:paraId="4F536EDA"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C56219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127. Brak zrostu, staw rzekomy obu kości przedramienia - w zależności od zniekształceń, ubytków kości, upośledzenia funkcji i innych zmian wtórnych:</w:t>
            </w:r>
          </w:p>
        </w:tc>
      </w:tr>
      <w:tr w:rsidR="008177FD" w:rsidRPr="008177FD" w14:paraId="69BE5F7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ED0889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3115228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DAAA2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2E974F3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761A5D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dużego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0823C66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7F381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20-35</w:t>
            </w:r>
          </w:p>
        </w:tc>
      </w:tr>
      <w:tr w:rsidR="008177FD" w:rsidRPr="008177FD" w14:paraId="5E82521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DC7367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 przypadku złamania obu kości przedramienia powikłanych stawem rzekomym orzekać wyłącznie z punktu 127.</w:t>
            </w:r>
          </w:p>
        </w:tc>
      </w:tr>
      <w:tr w:rsidR="008177FD" w:rsidRPr="008177FD" w14:paraId="6165D22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8953A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128. Uszkodzenie przedramienia powikłane przewlekłym zapaleniem kości, przetokami, obecnością ciał obcych (z wyjątkiem ciał obcych związanych z zastosowaniem technik operacyjnych), ubytkiem tkanki kostnej i zmianami neurologicznymi - ocenia się wg poz. 123-127, zwiększając stopień trwałego uszczerbku w zależności od stopnia powikłań:</w:t>
            </w:r>
          </w:p>
        </w:tc>
        <w:tc>
          <w:tcPr>
            <w:tcW w:w="885" w:type="dxa"/>
            <w:tcBorders>
              <w:top w:val="single" w:sz="4" w:space="0" w:color="auto"/>
              <w:left w:val="single" w:sz="4" w:space="0" w:color="auto"/>
              <w:bottom w:val="single" w:sz="4" w:space="0" w:color="auto"/>
              <w:right w:val="single" w:sz="4" w:space="0" w:color="auto"/>
            </w:tcBorders>
            <w:vAlign w:val="center"/>
            <w:hideMark/>
          </w:tcPr>
          <w:p w14:paraId="1FFA54F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99B94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1-15</w:t>
            </w:r>
          </w:p>
        </w:tc>
      </w:tr>
      <w:tr w:rsidR="008177FD" w:rsidRPr="008177FD" w14:paraId="4AFC814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A3CEC1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129. Utrata kończyny w obrębie przedramienia - w zależności od charakteru kikuta i jego przydatności do </w:t>
            </w:r>
            <w:proofErr w:type="spellStart"/>
            <w:r w:rsidRPr="008177FD">
              <w:rPr>
                <w:rFonts w:asciiTheme="minorHAnsi" w:hAnsiTheme="minorHAnsi" w:cstheme="minorHAnsi"/>
                <w:sz w:val="20"/>
                <w:szCs w:val="20"/>
              </w:rPr>
              <w:t>oprotezowania</w:t>
            </w:r>
            <w:proofErr w:type="spellEnd"/>
            <w:r w:rsidRPr="008177FD">
              <w:rPr>
                <w:rFonts w:asciiTheme="minorHAnsi" w:hAnsiTheme="minorHAnsi" w:cstheme="minorHAnsi"/>
                <w:sz w:val="20"/>
                <w:szCs w:val="20"/>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2E398C0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55-65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BE2E2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50-60</w:t>
            </w:r>
          </w:p>
        </w:tc>
      </w:tr>
      <w:tr w:rsidR="008177FD" w:rsidRPr="008177FD" w14:paraId="46D0B53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3F9549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130. Utrata przedramienia w okolicy nadgarstka:</w:t>
            </w:r>
          </w:p>
        </w:tc>
        <w:tc>
          <w:tcPr>
            <w:tcW w:w="885" w:type="dxa"/>
            <w:tcBorders>
              <w:top w:val="single" w:sz="4" w:space="0" w:color="auto"/>
              <w:left w:val="single" w:sz="4" w:space="0" w:color="auto"/>
              <w:bottom w:val="single" w:sz="4" w:space="0" w:color="auto"/>
              <w:right w:val="single" w:sz="4" w:space="0" w:color="auto"/>
            </w:tcBorders>
            <w:vAlign w:val="center"/>
            <w:hideMark/>
          </w:tcPr>
          <w:p w14:paraId="1F2F1B1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2F335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r>
      <w:tr w:rsidR="008177FD" w:rsidRPr="008177FD" w14:paraId="488D022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FC401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NADGARSTEK</w:t>
            </w:r>
          </w:p>
        </w:tc>
        <w:tc>
          <w:tcPr>
            <w:tcW w:w="885" w:type="dxa"/>
            <w:tcBorders>
              <w:top w:val="single" w:sz="4" w:space="0" w:color="auto"/>
              <w:left w:val="single" w:sz="4" w:space="0" w:color="auto"/>
              <w:bottom w:val="single" w:sz="4" w:space="0" w:color="auto"/>
              <w:right w:val="single" w:sz="4" w:space="0" w:color="auto"/>
            </w:tcBorders>
            <w:vAlign w:val="center"/>
            <w:hideMark/>
          </w:tcPr>
          <w:p w14:paraId="2D8AB4D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Prawy</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49855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Lewy</w:t>
            </w:r>
          </w:p>
        </w:tc>
      </w:tr>
      <w:tr w:rsidR="008177FD" w:rsidRPr="008177FD" w14:paraId="5CE957BF"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49901D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131. Skręcenie, zwichnięcie w obrębie nadgarstka, złamanie kości nadgarstka (np. kości łódeczkowatej), uszkodzenia skóry, mięśni, naczyń - w zależności od blizn, ubytków, zniekształceń, niestabilności, rozległości uszkodzenia, upośledzenia funkcji, zmian troficznych i innych zmian wtórnych:</w:t>
            </w:r>
          </w:p>
        </w:tc>
      </w:tr>
      <w:tr w:rsidR="008177FD" w:rsidRPr="008177FD" w14:paraId="78101FB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ED819C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43617D2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0BDC5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1-8</w:t>
            </w:r>
          </w:p>
        </w:tc>
      </w:tr>
      <w:tr w:rsidR="008177FD" w:rsidRPr="008177FD" w14:paraId="77B6225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D9E695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613C9DD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808D3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8-15</w:t>
            </w:r>
          </w:p>
        </w:tc>
      </w:tr>
      <w:tr w:rsidR="008177FD" w:rsidRPr="008177FD" w14:paraId="4DF9E97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1512A3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dużego stopnia z ustawieniem ręki czynnościowo niekorzystnym</w:t>
            </w:r>
          </w:p>
        </w:tc>
        <w:tc>
          <w:tcPr>
            <w:tcW w:w="885" w:type="dxa"/>
            <w:tcBorders>
              <w:top w:val="single" w:sz="4" w:space="0" w:color="auto"/>
              <w:left w:val="single" w:sz="4" w:space="0" w:color="auto"/>
              <w:bottom w:val="single" w:sz="4" w:space="0" w:color="auto"/>
              <w:right w:val="single" w:sz="4" w:space="0" w:color="auto"/>
            </w:tcBorders>
            <w:vAlign w:val="center"/>
            <w:hideMark/>
          </w:tcPr>
          <w:p w14:paraId="41CD777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6DEBC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15-25</w:t>
            </w:r>
          </w:p>
        </w:tc>
      </w:tr>
      <w:tr w:rsidR="008177FD" w:rsidRPr="008177FD" w14:paraId="167FA75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77E1D0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132. Całkowite zesztywnienie w obrębie nadgarstka (stawu promieniowo - nadgarstkowego):</w:t>
            </w:r>
          </w:p>
        </w:tc>
        <w:tc>
          <w:tcPr>
            <w:tcW w:w="885" w:type="dxa"/>
            <w:tcBorders>
              <w:top w:val="single" w:sz="4" w:space="0" w:color="auto"/>
              <w:left w:val="single" w:sz="4" w:space="0" w:color="auto"/>
              <w:bottom w:val="single" w:sz="4" w:space="0" w:color="auto"/>
              <w:right w:val="single" w:sz="4" w:space="0" w:color="auto"/>
            </w:tcBorders>
            <w:vAlign w:val="center"/>
          </w:tcPr>
          <w:p w14:paraId="0C2B5E46" w14:textId="77777777" w:rsidR="008177FD" w:rsidRPr="008177FD" w:rsidRDefault="008177FD" w:rsidP="008177FD">
            <w:pP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6CC4BAA" w14:textId="77777777" w:rsidR="008177FD" w:rsidRPr="008177FD" w:rsidRDefault="008177FD" w:rsidP="008177FD">
            <w:pPr>
              <w:rPr>
                <w:rFonts w:asciiTheme="minorHAnsi" w:hAnsiTheme="minorHAnsi" w:cstheme="minorHAnsi"/>
                <w:sz w:val="20"/>
                <w:szCs w:val="20"/>
              </w:rPr>
            </w:pPr>
          </w:p>
        </w:tc>
      </w:tr>
      <w:tr w:rsidR="008177FD" w:rsidRPr="008177FD" w14:paraId="761F95D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A44056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w ustawieniu czynnościowo korzystnym - w zależności od stopnia upośledzenia funkcji ręki i palców</w:t>
            </w:r>
          </w:p>
        </w:tc>
        <w:tc>
          <w:tcPr>
            <w:tcW w:w="885" w:type="dxa"/>
            <w:tcBorders>
              <w:top w:val="single" w:sz="4" w:space="0" w:color="auto"/>
              <w:left w:val="single" w:sz="4" w:space="0" w:color="auto"/>
              <w:bottom w:val="single" w:sz="4" w:space="0" w:color="auto"/>
              <w:right w:val="single" w:sz="4" w:space="0" w:color="auto"/>
            </w:tcBorders>
            <w:vAlign w:val="center"/>
            <w:hideMark/>
          </w:tcPr>
          <w:p w14:paraId="5E912F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E068C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511DB11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4C36DB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b) w ustawieniu czynnościowo niekorzystnym - w zależności od stopnia upośledzenia funkcji ręki i palców</w:t>
            </w:r>
          </w:p>
        </w:tc>
        <w:tc>
          <w:tcPr>
            <w:tcW w:w="885" w:type="dxa"/>
            <w:tcBorders>
              <w:top w:val="single" w:sz="4" w:space="0" w:color="auto"/>
              <w:left w:val="single" w:sz="4" w:space="0" w:color="auto"/>
              <w:bottom w:val="single" w:sz="4" w:space="0" w:color="auto"/>
              <w:right w:val="single" w:sz="4" w:space="0" w:color="auto"/>
            </w:tcBorders>
            <w:vAlign w:val="center"/>
            <w:hideMark/>
          </w:tcPr>
          <w:p w14:paraId="4855AAF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8CFEF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r>
      <w:tr w:rsidR="008177FD" w:rsidRPr="008177FD" w14:paraId="557C7B0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B1F2F5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133. Uszkodzenie nadgarstka powikłane głębokimi trwałymi zmianami troficznymi, przewlekłym ropnym zapaleniem kości nadgarstka, przetokami i zmianami neurologicznymi - ocenia się wg poz. 131-132, zwiększając stopień trwałego uszczerbku - w zależności od stopnia powikłań:</w:t>
            </w:r>
          </w:p>
        </w:tc>
        <w:tc>
          <w:tcPr>
            <w:tcW w:w="885" w:type="dxa"/>
            <w:tcBorders>
              <w:top w:val="single" w:sz="4" w:space="0" w:color="auto"/>
              <w:left w:val="single" w:sz="4" w:space="0" w:color="auto"/>
              <w:bottom w:val="single" w:sz="4" w:space="0" w:color="auto"/>
              <w:right w:val="single" w:sz="4" w:space="0" w:color="auto"/>
            </w:tcBorders>
            <w:vAlign w:val="center"/>
            <w:hideMark/>
          </w:tcPr>
          <w:p w14:paraId="76673B9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6547B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539C22A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3880BF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134. Utrata ręki na poziomie nadgarstka:  </w:t>
            </w:r>
          </w:p>
        </w:tc>
        <w:tc>
          <w:tcPr>
            <w:tcW w:w="885" w:type="dxa"/>
            <w:tcBorders>
              <w:top w:val="single" w:sz="4" w:space="0" w:color="auto"/>
              <w:left w:val="single" w:sz="4" w:space="0" w:color="auto"/>
              <w:bottom w:val="single" w:sz="4" w:space="0" w:color="auto"/>
              <w:right w:val="single" w:sz="4" w:space="0" w:color="auto"/>
            </w:tcBorders>
            <w:vAlign w:val="center"/>
            <w:hideMark/>
          </w:tcPr>
          <w:p w14:paraId="353FCF7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06955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r>
      <w:tr w:rsidR="008177FD" w:rsidRPr="008177FD" w14:paraId="158977E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7E9C71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ŚRÓDRĘCZE</w:t>
            </w:r>
          </w:p>
        </w:tc>
        <w:tc>
          <w:tcPr>
            <w:tcW w:w="885" w:type="dxa"/>
            <w:tcBorders>
              <w:top w:val="single" w:sz="4" w:space="0" w:color="auto"/>
              <w:left w:val="single" w:sz="4" w:space="0" w:color="auto"/>
              <w:bottom w:val="single" w:sz="4" w:space="0" w:color="auto"/>
              <w:right w:val="single" w:sz="4" w:space="0" w:color="auto"/>
            </w:tcBorders>
            <w:vAlign w:val="center"/>
            <w:hideMark/>
          </w:tcPr>
          <w:p w14:paraId="4E88A60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Prawe</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57775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Lewe</w:t>
            </w:r>
          </w:p>
        </w:tc>
      </w:tr>
      <w:tr w:rsidR="008177FD" w:rsidRPr="008177FD" w14:paraId="135D1B7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5C8CC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135. Złamania kości śródręcza, uszkodzenia ścięgien i pozostałych części miękkich (skóry, mięśni, naczyń, nerwów), w zależności od blizn, ubytków, zniekształceń, upośledzenia funkcji ręki i palców oraz innych zmian wtórnych:</w:t>
            </w:r>
          </w:p>
        </w:tc>
      </w:tr>
      <w:tr w:rsidR="008177FD" w:rsidRPr="008177FD" w14:paraId="5F160A1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5F2711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70E8DA7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12DF8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w:t>
            </w:r>
          </w:p>
        </w:tc>
      </w:tr>
      <w:tr w:rsidR="008177FD" w:rsidRPr="008177FD" w14:paraId="7EA1D02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B8E229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46D10B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B09DC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4-8</w:t>
            </w:r>
          </w:p>
        </w:tc>
      </w:tr>
      <w:tr w:rsidR="008177FD" w:rsidRPr="008177FD" w14:paraId="3E8FFBB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0BC5C5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rozległe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752F312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7E4E5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8-18</w:t>
            </w:r>
          </w:p>
        </w:tc>
      </w:tr>
      <w:tr w:rsidR="008177FD" w:rsidRPr="008177FD" w14:paraId="7CBADAB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4B806A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KCIUK</w:t>
            </w:r>
          </w:p>
        </w:tc>
        <w:tc>
          <w:tcPr>
            <w:tcW w:w="885" w:type="dxa"/>
            <w:tcBorders>
              <w:top w:val="single" w:sz="4" w:space="0" w:color="auto"/>
              <w:left w:val="single" w:sz="4" w:space="0" w:color="auto"/>
              <w:bottom w:val="single" w:sz="4" w:space="0" w:color="auto"/>
              <w:right w:val="single" w:sz="4" w:space="0" w:color="auto"/>
            </w:tcBorders>
            <w:vAlign w:val="center"/>
            <w:hideMark/>
          </w:tcPr>
          <w:p w14:paraId="12E3FB7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Prawy</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3343B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Lewy</w:t>
            </w:r>
          </w:p>
        </w:tc>
      </w:tr>
      <w:tr w:rsidR="008177FD" w:rsidRPr="008177FD" w14:paraId="7C04C54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76580A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136. Utrata w zakresie kciuka - w zależności od rozmiaru ubytku, blizn, zniekształceń, jakości kikuta, ograniczenia ruchów palca, upośledzenia funkcji ręki i innych zmian wtórnych:</w:t>
            </w:r>
          </w:p>
        </w:tc>
      </w:tr>
      <w:tr w:rsidR="008177FD" w:rsidRPr="008177FD" w14:paraId="428A160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E1038D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częściowa lub całkowita utrata opuszki, trwała utrata płytki paznokciowej</w:t>
            </w:r>
          </w:p>
        </w:tc>
        <w:tc>
          <w:tcPr>
            <w:tcW w:w="885" w:type="dxa"/>
            <w:tcBorders>
              <w:top w:val="single" w:sz="4" w:space="0" w:color="auto"/>
              <w:left w:val="single" w:sz="4" w:space="0" w:color="auto"/>
              <w:bottom w:val="single" w:sz="4" w:space="0" w:color="auto"/>
              <w:right w:val="single" w:sz="4" w:space="0" w:color="auto"/>
            </w:tcBorders>
            <w:vAlign w:val="center"/>
            <w:hideMark/>
          </w:tcPr>
          <w:p w14:paraId="2F623FA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3049B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w:t>
            </w:r>
          </w:p>
        </w:tc>
      </w:tr>
      <w:tr w:rsidR="008177FD" w:rsidRPr="008177FD" w14:paraId="0851B96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67CDF9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częściowa lub całkowita utrata paliczka paznokciowego</w:t>
            </w:r>
          </w:p>
        </w:tc>
        <w:tc>
          <w:tcPr>
            <w:tcW w:w="885" w:type="dxa"/>
            <w:tcBorders>
              <w:top w:val="single" w:sz="4" w:space="0" w:color="auto"/>
              <w:left w:val="single" w:sz="4" w:space="0" w:color="auto"/>
              <w:bottom w:val="single" w:sz="4" w:space="0" w:color="auto"/>
              <w:right w:val="single" w:sz="4" w:space="0" w:color="auto"/>
            </w:tcBorders>
            <w:vAlign w:val="center"/>
            <w:hideMark/>
          </w:tcPr>
          <w:p w14:paraId="3F9B83A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16233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4-13</w:t>
            </w:r>
          </w:p>
        </w:tc>
      </w:tr>
      <w:tr w:rsidR="008177FD" w:rsidRPr="008177FD" w14:paraId="60E40AC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24204F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utrata paliczka paznokciowego z częścią paliczka podstawowego mniej niż 2/3 długości paliczka</w:t>
            </w:r>
          </w:p>
        </w:tc>
        <w:tc>
          <w:tcPr>
            <w:tcW w:w="885" w:type="dxa"/>
            <w:tcBorders>
              <w:top w:val="single" w:sz="4" w:space="0" w:color="auto"/>
              <w:left w:val="single" w:sz="4" w:space="0" w:color="auto"/>
              <w:bottom w:val="single" w:sz="4" w:space="0" w:color="auto"/>
              <w:right w:val="single" w:sz="4" w:space="0" w:color="auto"/>
            </w:tcBorders>
            <w:vAlign w:val="center"/>
            <w:hideMark/>
          </w:tcPr>
          <w:p w14:paraId="79C4AD0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2EBB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13-18</w:t>
            </w:r>
          </w:p>
        </w:tc>
      </w:tr>
      <w:tr w:rsidR="008177FD" w:rsidRPr="008177FD" w14:paraId="5A79FB0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77DA5E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d) utrata paliczka paznokciowego i paliczka podstawowego ponad  2/3 jego  długości lub utrata obu paliczków bez kości śródręcza  </w:t>
            </w:r>
          </w:p>
        </w:tc>
        <w:tc>
          <w:tcPr>
            <w:tcW w:w="885" w:type="dxa"/>
            <w:tcBorders>
              <w:top w:val="single" w:sz="4" w:space="0" w:color="auto"/>
              <w:left w:val="single" w:sz="4" w:space="0" w:color="auto"/>
              <w:bottom w:val="single" w:sz="4" w:space="0" w:color="auto"/>
              <w:right w:val="single" w:sz="4" w:space="0" w:color="auto"/>
            </w:tcBorders>
            <w:vAlign w:val="center"/>
            <w:hideMark/>
          </w:tcPr>
          <w:p w14:paraId="1A53025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20-28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8E630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18-25</w:t>
            </w:r>
          </w:p>
        </w:tc>
      </w:tr>
      <w:tr w:rsidR="008177FD" w:rsidRPr="008177FD" w14:paraId="573DF00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4A1172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utrata obu paliczków z kością śródręcza</w:t>
            </w:r>
          </w:p>
        </w:tc>
        <w:tc>
          <w:tcPr>
            <w:tcW w:w="885" w:type="dxa"/>
            <w:tcBorders>
              <w:top w:val="single" w:sz="4" w:space="0" w:color="auto"/>
              <w:left w:val="single" w:sz="4" w:space="0" w:color="auto"/>
              <w:bottom w:val="single" w:sz="4" w:space="0" w:color="auto"/>
              <w:right w:val="single" w:sz="4" w:space="0" w:color="auto"/>
            </w:tcBorders>
            <w:vAlign w:val="center"/>
            <w:hideMark/>
          </w:tcPr>
          <w:p w14:paraId="0301656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28-35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9B98B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25-33</w:t>
            </w:r>
          </w:p>
        </w:tc>
      </w:tr>
      <w:tr w:rsidR="008177FD" w:rsidRPr="008177FD" w14:paraId="51753F2F"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E2E4E0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137. Inne uszkodzenia kciuka: złamania, zwichnięcia, uszkodzenia mięśni, ścięgien, naczyń, nerwów - w zależności od blizn, zniekształceń, zaburzeń czucia, ograniczenia ruchów palca, upośledzenia funkcji ręki i innych zmian wtórnych:</w:t>
            </w:r>
          </w:p>
        </w:tc>
      </w:tr>
      <w:tr w:rsidR="008177FD" w:rsidRPr="008177FD" w14:paraId="432B257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A05CEA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6BD5E20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4D7FC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w:t>
            </w:r>
          </w:p>
        </w:tc>
      </w:tr>
      <w:tr w:rsidR="008177FD" w:rsidRPr="008177FD" w14:paraId="1E3E6C0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94A41D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60CBD01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FB8C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4-13</w:t>
            </w:r>
          </w:p>
        </w:tc>
      </w:tr>
      <w:tr w:rsidR="008177FD" w:rsidRPr="008177FD" w14:paraId="4E9E728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BC3FB4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znaczne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088C84E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D25F4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13-18</w:t>
            </w:r>
          </w:p>
        </w:tc>
      </w:tr>
      <w:tr w:rsidR="008177FD" w:rsidRPr="008177FD" w14:paraId="51D2C1D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F9C53F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bardzo duże zmiany graniczące z utratą kciuka (dotyczy utraty funkcji)</w:t>
            </w:r>
          </w:p>
        </w:tc>
        <w:tc>
          <w:tcPr>
            <w:tcW w:w="885" w:type="dxa"/>
            <w:tcBorders>
              <w:top w:val="single" w:sz="4" w:space="0" w:color="auto"/>
              <w:left w:val="single" w:sz="4" w:space="0" w:color="auto"/>
              <w:bottom w:val="single" w:sz="4" w:space="0" w:color="auto"/>
              <w:right w:val="single" w:sz="4" w:space="0" w:color="auto"/>
            </w:tcBorders>
            <w:vAlign w:val="center"/>
            <w:hideMark/>
          </w:tcPr>
          <w:p w14:paraId="1B4D5FE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6402F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18-20</w:t>
            </w:r>
          </w:p>
        </w:tc>
      </w:tr>
      <w:tr w:rsidR="008177FD" w:rsidRPr="008177FD" w14:paraId="6C49438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D62C4C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całkowita bezużyteczność kciuka</w:t>
            </w:r>
          </w:p>
        </w:tc>
        <w:tc>
          <w:tcPr>
            <w:tcW w:w="885" w:type="dxa"/>
            <w:tcBorders>
              <w:top w:val="single" w:sz="4" w:space="0" w:color="auto"/>
              <w:left w:val="single" w:sz="4" w:space="0" w:color="auto"/>
              <w:bottom w:val="single" w:sz="4" w:space="0" w:color="auto"/>
              <w:right w:val="single" w:sz="4" w:space="0" w:color="auto"/>
            </w:tcBorders>
            <w:vAlign w:val="center"/>
            <w:hideMark/>
          </w:tcPr>
          <w:p w14:paraId="7123B9D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9D6C1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23</w:t>
            </w:r>
          </w:p>
        </w:tc>
      </w:tr>
      <w:tr w:rsidR="008177FD" w:rsidRPr="008177FD" w14:paraId="6D063A5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1AFF48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f) rozległe zmiany, graniczące z utratą pierwszej kości śródręcza (dotyczy utraty funkcji)</w:t>
            </w:r>
          </w:p>
        </w:tc>
        <w:tc>
          <w:tcPr>
            <w:tcW w:w="885" w:type="dxa"/>
            <w:tcBorders>
              <w:top w:val="single" w:sz="4" w:space="0" w:color="auto"/>
              <w:left w:val="single" w:sz="4" w:space="0" w:color="auto"/>
              <w:bottom w:val="single" w:sz="4" w:space="0" w:color="auto"/>
              <w:right w:val="single" w:sz="4" w:space="0" w:color="auto"/>
            </w:tcBorders>
            <w:vAlign w:val="center"/>
            <w:hideMark/>
          </w:tcPr>
          <w:p w14:paraId="664493D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E987A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23-33</w:t>
            </w:r>
          </w:p>
        </w:tc>
      </w:tr>
      <w:tr w:rsidR="008177FD" w:rsidRPr="008177FD" w14:paraId="37B574D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2F8A3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Przy ocenie stopnia zaburzeń czynności kciuka brać pod uwagę przede wszystkim zdolność przeciwstawienia i chwytu.</w:t>
            </w:r>
          </w:p>
        </w:tc>
      </w:tr>
      <w:tr w:rsidR="008177FD" w:rsidRPr="008177FD" w14:paraId="2B9764B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751443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PALEC WSKAZUJĄCY</w:t>
            </w:r>
          </w:p>
        </w:tc>
        <w:tc>
          <w:tcPr>
            <w:tcW w:w="885" w:type="dxa"/>
            <w:tcBorders>
              <w:top w:val="single" w:sz="4" w:space="0" w:color="auto"/>
              <w:left w:val="single" w:sz="4" w:space="0" w:color="auto"/>
              <w:bottom w:val="single" w:sz="4" w:space="0" w:color="auto"/>
              <w:right w:val="single" w:sz="4" w:space="0" w:color="auto"/>
            </w:tcBorders>
            <w:vAlign w:val="center"/>
            <w:hideMark/>
          </w:tcPr>
          <w:p w14:paraId="13B2A41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Prawy</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4E8D8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Lewy</w:t>
            </w:r>
          </w:p>
        </w:tc>
      </w:tr>
      <w:tr w:rsidR="008177FD" w:rsidRPr="008177FD" w14:paraId="7F905192"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9FF3B3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138. Utrata w obrębie wskaziciela - w zależności od blizn, zniekształceń, jakości kikuta, ograniczenia ruchów wskaziciela, upośledzenia funkcji ręki:</w:t>
            </w:r>
          </w:p>
        </w:tc>
      </w:tr>
      <w:tr w:rsidR="008177FD" w:rsidRPr="008177FD" w14:paraId="072462A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E965A0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utrata częściowa lub całkowita opuszki, trwała utrata płytki paznokciowej</w:t>
            </w:r>
          </w:p>
        </w:tc>
        <w:tc>
          <w:tcPr>
            <w:tcW w:w="885" w:type="dxa"/>
            <w:tcBorders>
              <w:top w:val="single" w:sz="4" w:space="0" w:color="auto"/>
              <w:left w:val="single" w:sz="4" w:space="0" w:color="auto"/>
              <w:bottom w:val="single" w:sz="4" w:space="0" w:color="auto"/>
              <w:right w:val="single" w:sz="4" w:space="0" w:color="auto"/>
            </w:tcBorders>
            <w:vAlign w:val="center"/>
            <w:hideMark/>
          </w:tcPr>
          <w:p w14:paraId="4907BDE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0CB2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w:t>
            </w:r>
          </w:p>
        </w:tc>
      </w:tr>
      <w:tr w:rsidR="008177FD" w:rsidRPr="008177FD" w14:paraId="1406C76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9E9364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częściowa lub całkowita utrata paliczka paznokciowego</w:t>
            </w:r>
          </w:p>
        </w:tc>
        <w:tc>
          <w:tcPr>
            <w:tcW w:w="885" w:type="dxa"/>
            <w:tcBorders>
              <w:top w:val="single" w:sz="4" w:space="0" w:color="auto"/>
              <w:left w:val="single" w:sz="4" w:space="0" w:color="auto"/>
              <w:bottom w:val="single" w:sz="4" w:space="0" w:color="auto"/>
              <w:right w:val="single" w:sz="4" w:space="0" w:color="auto"/>
            </w:tcBorders>
            <w:vAlign w:val="center"/>
            <w:hideMark/>
          </w:tcPr>
          <w:p w14:paraId="22D2F4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02E48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4-8</w:t>
            </w:r>
          </w:p>
        </w:tc>
      </w:tr>
      <w:tr w:rsidR="008177FD" w:rsidRPr="008177FD" w14:paraId="7D1CFB4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31D37A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utrata paliczka paznokciowego z częścią paliczka środkowego</w:t>
            </w:r>
          </w:p>
        </w:tc>
        <w:tc>
          <w:tcPr>
            <w:tcW w:w="885" w:type="dxa"/>
            <w:tcBorders>
              <w:top w:val="single" w:sz="4" w:space="0" w:color="auto"/>
              <w:left w:val="single" w:sz="4" w:space="0" w:color="auto"/>
              <w:bottom w:val="single" w:sz="4" w:space="0" w:color="auto"/>
              <w:right w:val="single" w:sz="4" w:space="0" w:color="auto"/>
            </w:tcBorders>
            <w:vAlign w:val="center"/>
            <w:hideMark/>
          </w:tcPr>
          <w:p w14:paraId="72EDBF9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DBD23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8-13</w:t>
            </w:r>
          </w:p>
        </w:tc>
      </w:tr>
      <w:tr w:rsidR="008177FD" w:rsidRPr="008177FD" w14:paraId="666370A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BE07E1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utrata dwóch paliczków</w:t>
            </w:r>
          </w:p>
        </w:tc>
        <w:tc>
          <w:tcPr>
            <w:tcW w:w="885" w:type="dxa"/>
            <w:tcBorders>
              <w:top w:val="single" w:sz="4" w:space="0" w:color="auto"/>
              <w:left w:val="single" w:sz="4" w:space="0" w:color="auto"/>
              <w:bottom w:val="single" w:sz="4" w:space="0" w:color="auto"/>
              <w:right w:val="single" w:sz="4" w:space="0" w:color="auto"/>
            </w:tcBorders>
            <w:vAlign w:val="center"/>
            <w:hideMark/>
          </w:tcPr>
          <w:p w14:paraId="4E5284F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C493B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13-18</w:t>
            </w:r>
          </w:p>
        </w:tc>
      </w:tr>
      <w:tr w:rsidR="008177FD" w:rsidRPr="008177FD" w14:paraId="5CC75BC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FE49D3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utrata w obrębie paliczka podstawowego lub utrata trzech paliczków</w:t>
            </w:r>
          </w:p>
        </w:tc>
        <w:tc>
          <w:tcPr>
            <w:tcW w:w="885" w:type="dxa"/>
            <w:tcBorders>
              <w:top w:val="single" w:sz="4" w:space="0" w:color="auto"/>
              <w:left w:val="single" w:sz="4" w:space="0" w:color="auto"/>
              <w:bottom w:val="single" w:sz="4" w:space="0" w:color="auto"/>
              <w:right w:val="single" w:sz="4" w:space="0" w:color="auto"/>
            </w:tcBorders>
            <w:vAlign w:val="center"/>
            <w:hideMark/>
          </w:tcPr>
          <w:p w14:paraId="507020D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A7E9F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18-23</w:t>
            </w:r>
          </w:p>
        </w:tc>
      </w:tr>
      <w:tr w:rsidR="008177FD" w:rsidRPr="008177FD" w14:paraId="09D72CF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717EFC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f) utrata wskaziciela w obrębie lub z kością śródręcza</w:t>
            </w:r>
          </w:p>
        </w:tc>
        <w:tc>
          <w:tcPr>
            <w:tcW w:w="885" w:type="dxa"/>
            <w:tcBorders>
              <w:top w:val="single" w:sz="4" w:space="0" w:color="auto"/>
              <w:left w:val="single" w:sz="4" w:space="0" w:color="auto"/>
              <w:bottom w:val="single" w:sz="4" w:space="0" w:color="auto"/>
              <w:right w:val="single" w:sz="4" w:space="0" w:color="auto"/>
            </w:tcBorders>
            <w:vAlign w:val="center"/>
            <w:hideMark/>
          </w:tcPr>
          <w:p w14:paraId="1C56780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46F94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23-27</w:t>
            </w:r>
          </w:p>
        </w:tc>
      </w:tr>
      <w:tr w:rsidR="008177FD" w:rsidRPr="008177FD" w14:paraId="3FA8DB67"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EE4840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139. Wszelkie inne uszkodzenia w obrębie wskaziciela: złamania, zwichnięcia, uszkodzenia mięśni, ścięgien, naczyń, nerwów - w zależności od blizn, zniekształceń, zaburzeń czucia, ograniczenia ruchów palca, upośledzenia funkcji ręki,  przykurczów stawów, zesztywnień, zmian troficznych i innych zmian wtórnych - w zależności od stopnia:</w:t>
            </w:r>
          </w:p>
        </w:tc>
      </w:tr>
      <w:tr w:rsidR="008177FD" w:rsidRPr="008177FD" w14:paraId="020E220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BF5CB5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2F87C3E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72ED8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w:t>
            </w:r>
          </w:p>
        </w:tc>
      </w:tr>
      <w:tr w:rsidR="008177FD" w:rsidRPr="008177FD" w14:paraId="3AC4723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33BB71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zmiany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54ECAE3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E3C3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4-8</w:t>
            </w:r>
          </w:p>
        </w:tc>
      </w:tr>
      <w:tr w:rsidR="008177FD" w:rsidRPr="008177FD" w14:paraId="3B9AB78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D5E770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zmiany dużego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4C09399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F2F48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8-13</w:t>
            </w:r>
          </w:p>
        </w:tc>
      </w:tr>
      <w:tr w:rsidR="008177FD" w:rsidRPr="008177FD" w14:paraId="3EEF5CB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97EA4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zmiany znacznego stopnia, graniczące z utratą wskaziciela (bezużyteczność palca)</w:t>
            </w:r>
          </w:p>
        </w:tc>
        <w:tc>
          <w:tcPr>
            <w:tcW w:w="885" w:type="dxa"/>
            <w:tcBorders>
              <w:top w:val="single" w:sz="4" w:space="0" w:color="auto"/>
              <w:left w:val="single" w:sz="4" w:space="0" w:color="auto"/>
              <w:bottom w:val="single" w:sz="4" w:space="0" w:color="auto"/>
              <w:right w:val="single" w:sz="4" w:space="0" w:color="auto"/>
            </w:tcBorders>
            <w:vAlign w:val="center"/>
            <w:hideMark/>
          </w:tcPr>
          <w:p w14:paraId="4A66B9E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F63F8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13-18</w:t>
            </w:r>
          </w:p>
        </w:tc>
      </w:tr>
      <w:tr w:rsidR="008177FD" w:rsidRPr="008177FD" w14:paraId="0D110EC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FC4569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całkowita bezużyteczność  wskaziciela</w:t>
            </w:r>
          </w:p>
        </w:tc>
        <w:tc>
          <w:tcPr>
            <w:tcW w:w="885" w:type="dxa"/>
            <w:tcBorders>
              <w:top w:val="single" w:sz="4" w:space="0" w:color="auto"/>
              <w:left w:val="single" w:sz="4" w:space="0" w:color="auto"/>
              <w:bottom w:val="single" w:sz="4" w:space="0" w:color="auto"/>
              <w:right w:val="single" w:sz="4" w:space="0" w:color="auto"/>
            </w:tcBorders>
            <w:vAlign w:val="center"/>
            <w:hideMark/>
          </w:tcPr>
          <w:p w14:paraId="2A3B63C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6ECF3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r>
      <w:tr w:rsidR="008177FD" w:rsidRPr="008177FD" w14:paraId="00F3D82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26FF9C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PALEC TRZECI, CZWARTY I PIĄTY</w:t>
            </w:r>
          </w:p>
        </w:tc>
        <w:tc>
          <w:tcPr>
            <w:tcW w:w="885" w:type="dxa"/>
            <w:tcBorders>
              <w:top w:val="single" w:sz="4" w:space="0" w:color="auto"/>
              <w:left w:val="single" w:sz="4" w:space="0" w:color="auto"/>
              <w:bottom w:val="single" w:sz="4" w:space="0" w:color="auto"/>
              <w:right w:val="single" w:sz="4" w:space="0" w:color="auto"/>
            </w:tcBorders>
            <w:vAlign w:val="center"/>
            <w:hideMark/>
          </w:tcPr>
          <w:p w14:paraId="7CCDFDD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Prawa</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9003F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Lewa</w:t>
            </w:r>
          </w:p>
        </w:tc>
      </w:tr>
      <w:tr w:rsidR="008177FD" w:rsidRPr="008177FD" w14:paraId="3AB66F5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5B7C1A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140. Palec trzeci, czwarty i piąty - w zależności od stopnia uszkodzenia:</w:t>
            </w:r>
          </w:p>
        </w:tc>
        <w:tc>
          <w:tcPr>
            <w:tcW w:w="885" w:type="dxa"/>
            <w:tcBorders>
              <w:top w:val="single" w:sz="4" w:space="0" w:color="auto"/>
              <w:left w:val="single" w:sz="4" w:space="0" w:color="auto"/>
              <w:bottom w:val="single" w:sz="4" w:space="0" w:color="auto"/>
              <w:right w:val="single" w:sz="4" w:space="0" w:color="auto"/>
            </w:tcBorders>
            <w:vAlign w:val="center"/>
          </w:tcPr>
          <w:p w14:paraId="158C348E" w14:textId="77777777" w:rsidR="008177FD" w:rsidRPr="008177FD" w:rsidRDefault="008177FD" w:rsidP="008177FD">
            <w:pP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C8DC41" w14:textId="77777777" w:rsidR="008177FD" w:rsidRPr="008177FD" w:rsidRDefault="008177FD" w:rsidP="008177FD">
            <w:pPr>
              <w:rPr>
                <w:rFonts w:asciiTheme="minorHAnsi" w:hAnsiTheme="minorHAnsi" w:cstheme="minorHAnsi"/>
                <w:sz w:val="20"/>
                <w:szCs w:val="20"/>
              </w:rPr>
            </w:pPr>
          </w:p>
        </w:tc>
      </w:tr>
      <w:tr w:rsidR="008177FD" w:rsidRPr="008177FD" w14:paraId="54AD91E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3D9FD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częściowa lub całkowita utrata opuszki lub trwała utrata płytki paznokciowej</w:t>
            </w:r>
          </w:p>
        </w:tc>
        <w:tc>
          <w:tcPr>
            <w:tcW w:w="885" w:type="dxa"/>
            <w:tcBorders>
              <w:top w:val="single" w:sz="4" w:space="0" w:color="auto"/>
              <w:left w:val="single" w:sz="4" w:space="0" w:color="auto"/>
              <w:bottom w:val="single" w:sz="4" w:space="0" w:color="auto"/>
              <w:right w:val="single" w:sz="4" w:space="0" w:color="auto"/>
            </w:tcBorders>
            <w:vAlign w:val="center"/>
            <w:hideMark/>
          </w:tcPr>
          <w:p w14:paraId="5CE1C73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A5835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w:t>
            </w:r>
          </w:p>
        </w:tc>
      </w:tr>
      <w:tr w:rsidR="008177FD" w:rsidRPr="008177FD" w14:paraId="712A224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1C416B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częściowa lub całkowita utrata paliczka paznokciowego</w:t>
            </w:r>
          </w:p>
        </w:tc>
        <w:tc>
          <w:tcPr>
            <w:tcW w:w="885" w:type="dxa"/>
            <w:tcBorders>
              <w:top w:val="single" w:sz="4" w:space="0" w:color="auto"/>
              <w:left w:val="single" w:sz="4" w:space="0" w:color="auto"/>
              <w:bottom w:val="single" w:sz="4" w:space="0" w:color="auto"/>
              <w:right w:val="single" w:sz="4" w:space="0" w:color="auto"/>
            </w:tcBorders>
            <w:vAlign w:val="center"/>
            <w:hideMark/>
          </w:tcPr>
          <w:p w14:paraId="7AA7B68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13442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2-4,5</w:t>
            </w:r>
          </w:p>
        </w:tc>
      </w:tr>
      <w:tr w:rsidR="008177FD" w:rsidRPr="008177FD" w14:paraId="78D3926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871A14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utrata w obrębie paliczka środkowego lub utrata dwóch paliczków</w:t>
            </w:r>
          </w:p>
        </w:tc>
        <w:tc>
          <w:tcPr>
            <w:tcW w:w="885" w:type="dxa"/>
            <w:tcBorders>
              <w:top w:val="single" w:sz="4" w:space="0" w:color="auto"/>
              <w:left w:val="single" w:sz="4" w:space="0" w:color="auto"/>
              <w:bottom w:val="single" w:sz="4" w:space="0" w:color="auto"/>
              <w:right w:val="single" w:sz="4" w:space="0" w:color="auto"/>
            </w:tcBorders>
            <w:vAlign w:val="center"/>
            <w:hideMark/>
          </w:tcPr>
          <w:p w14:paraId="3A46316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E3522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4,5-7</w:t>
            </w:r>
          </w:p>
        </w:tc>
      </w:tr>
      <w:tr w:rsidR="008177FD" w:rsidRPr="008177FD" w14:paraId="39434F8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7A4A3B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d) utrata w obrębie paliczka podstawowego lub utrata trzech paliczków  </w:t>
            </w:r>
          </w:p>
        </w:tc>
        <w:tc>
          <w:tcPr>
            <w:tcW w:w="885" w:type="dxa"/>
            <w:tcBorders>
              <w:top w:val="single" w:sz="4" w:space="0" w:color="auto"/>
              <w:left w:val="single" w:sz="4" w:space="0" w:color="auto"/>
              <w:bottom w:val="single" w:sz="4" w:space="0" w:color="auto"/>
              <w:right w:val="single" w:sz="4" w:space="0" w:color="auto"/>
            </w:tcBorders>
            <w:vAlign w:val="center"/>
            <w:hideMark/>
          </w:tcPr>
          <w:p w14:paraId="322A11D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FAC42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7-8,5</w:t>
            </w:r>
          </w:p>
        </w:tc>
      </w:tr>
      <w:tr w:rsidR="008177FD" w:rsidRPr="008177FD" w14:paraId="25F4976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64FB01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141. Utrata palców III, IV lub V w obrębie lub z kością śródręcza</w:t>
            </w:r>
          </w:p>
        </w:tc>
        <w:tc>
          <w:tcPr>
            <w:tcW w:w="885" w:type="dxa"/>
            <w:tcBorders>
              <w:top w:val="single" w:sz="4" w:space="0" w:color="auto"/>
              <w:left w:val="single" w:sz="4" w:space="0" w:color="auto"/>
              <w:bottom w:val="single" w:sz="4" w:space="0" w:color="auto"/>
              <w:right w:val="single" w:sz="4" w:space="0" w:color="auto"/>
            </w:tcBorders>
            <w:vAlign w:val="center"/>
            <w:hideMark/>
          </w:tcPr>
          <w:p w14:paraId="1A2309F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43327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8-13</w:t>
            </w:r>
          </w:p>
        </w:tc>
      </w:tr>
      <w:tr w:rsidR="008177FD" w:rsidRPr="008177FD" w14:paraId="1A9CE84B"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36090B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Uszkodzenie palca III przy braku lub bezużyteczności wskaziciela -ocenia się podwójnie palec trzeci. Palec trzeci może zastąpić wskaziciela, przy jego uszkodzeniu powstaje znaczne upośledzenie funkcji ręki.</w:t>
            </w:r>
          </w:p>
        </w:tc>
      </w:tr>
      <w:tr w:rsidR="008177FD" w:rsidRPr="008177FD" w14:paraId="57D7A1A4"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0884BF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142. Wszelkie inne uszkodzenia w obrębie palców III, IV lub V - złamania, zwichnięcia, uszkodzenia mięśni, ścięgien, naczyń, nerwów – w zależności od blizn, zniekształceń, zaburzeń czucia, ograniczenia ruchów palca, przykurczów stawów, zesztywnień, zmian troficznych i innych zmian wtórnych - za każdy palec w zależności od stopnia:</w:t>
            </w:r>
          </w:p>
        </w:tc>
      </w:tr>
      <w:tr w:rsidR="008177FD" w:rsidRPr="008177FD" w14:paraId="6A877F3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660F90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513E635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75429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w:t>
            </w:r>
          </w:p>
        </w:tc>
      </w:tr>
      <w:tr w:rsidR="008177FD" w:rsidRPr="008177FD" w14:paraId="4DAE050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B28CA0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zmiany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16DA84D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263AE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2-4,5</w:t>
            </w:r>
          </w:p>
        </w:tc>
      </w:tr>
      <w:tr w:rsidR="008177FD" w:rsidRPr="008177FD" w14:paraId="33CDE99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804EE3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zmiany dużego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603263D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5-8</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2CA54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4,5-7</w:t>
            </w:r>
          </w:p>
        </w:tc>
      </w:tr>
      <w:tr w:rsidR="008177FD" w:rsidRPr="008177FD" w14:paraId="64D91B3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D871A4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całkowita bezużyteczność</w:t>
            </w:r>
          </w:p>
        </w:tc>
        <w:tc>
          <w:tcPr>
            <w:tcW w:w="885" w:type="dxa"/>
            <w:tcBorders>
              <w:top w:val="single" w:sz="4" w:space="0" w:color="auto"/>
              <w:left w:val="single" w:sz="4" w:space="0" w:color="auto"/>
              <w:bottom w:val="single" w:sz="4" w:space="0" w:color="auto"/>
              <w:right w:val="single" w:sz="4" w:space="0" w:color="auto"/>
            </w:tcBorders>
            <w:vAlign w:val="center"/>
            <w:hideMark/>
          </w:tcPr>
          <w:p w14:paraId="4308CAA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5311A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w:t>
            </w:r>
          </w:p>
        </w:tc>
      </w:tr>
      <w:tr w:rsidR="008177FD" w:rsidRPr="008177FD" w14:paraId="358CD3F0"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7F60E3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Przy uszkodzeniach obejmujących większą liczbę palców, suma procentów za poszczególne uszkodzenia palców nie może przekroczyć wartości przewidzianej za całkowitą utratę ręki ( dla prawej- 55%,  dla lewej- 50%).</w:t>
            </w:r>
          </w:p>
        </w:tc>
      </w:tr>
      <w:tr w:rsidR="008177FD" w:rsidRPr="008177FD" w14:paraId="2831985C"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6AB643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 USZKODZENIA KOŃCZYNY DOLNEJ</w:t>
            </w:r>
          </w:p>
        </w:tc>
      </w:tr>
      <w:tr w:rsidR="008177FD" w:rsidRPr="008177FD" w14:paraId="786415F2"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1AEC2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STAW BIODROWY</w:t>
            </w:r>
          </w:p>
        </w:tc>
      </w:tr>
      <w:tr w:rsidR="008177FD" w:rsidRPr="008177FD" w14:paraId="5F24D8AA"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2AAD7C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143. Uszkodzenia stawu biodrowego – zwichnięcia, złamania bliż</w:t>
            </w:r>
            <w:r w:rsidRPr="008177FD">
              <w:rPr>
                <w:rFonts w:asciiTheme="minorHAnsi" w:hAnsiTheme="minorHAnsi" w:cstheme="minorHAnsi"/>
                <w:sz w:val="20"/>
                <w:szCs w:val="20"/>
              </w:rPr>
              <w:softHyphen/>
              <w:t xml:space="preserve">szej nasady kości udowej, złamania szyjki, złamania </w:t>
            </w:r>
            <w:proofErr w:type="spellStart"/>
            <w:r w:rsidRPr="008177FD">
              <w:rPr>
                <w:rFonts w:asciiTheme="minorHAnsi" w:hAnsiTheme="minorHAnsi" w:cstheme="minorHAnsi"/>
                <w:sz w:val="20"/>
                <w:szCs w:val="20"/>
              </w:rPr>
              <w:t>krętarzowe</w:t>
            </w:r>
            <w:proofErr w:type="spellEnd"/>
            <w:r w:rsidRPr="008177FD">
              <w:rPr>
                <w:rFonts w:asciiTheme="minorHAnsi" w:hAnsiTheme="minorHAnsi" w:cstheme="minorHAnsi"/>
                <w:sz w:val="20"/>
                <w:szCs w:val="20"/>
              </w:rPr>
              <w:t>, urazowe złuszczenia głowy kości udowej  - w zależności od zakresu ruchów, przemieszczeń, skrócenia, zniekształceń, zmian wtórnych</w:t>
            </w:r>
          </w:p>
        </w:tc>
      </w:tr>
      <w:tr w:rsidR="008177FD" w:rsidRPr="008177FD" w14:paraId="2A3EFEB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398D6C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ze zmianami miernego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973CAF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65D7BEB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DBE6BC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ze zmianami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D3A6F9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3A2EA78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0BC11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9ECBD7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20-40</w:t>
            </w:r>
          </w:p>
        </w:tc>
      </w:tr>
      <w:tr w:rsidR="008177FD" w:rsidRPr="008177FD" w14:paraId="024A9FB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ADD993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 bardzo ciężkimi zmianami miejscowymi i dolegliwościami wtórnymi (kręgosłup, staw krzyżowo-biodrowy, kolano, niepowodzenia leczenia operacyjnego – np. biodro wiszące itp.)</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24BD58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40-65</w:t>
            </w:r>
          </w:p>
        </w:tc>
      </w:tr>
      <w:tr w:rsidR="008177FD" w:rsidRPr="008177FD" w14:paraId="450DCC8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3DEE26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leczenie uszkodzenia zakończone zabiegiem protezowania stawu w zależności od ograniczenia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89FC9C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15-40</w:t>
            </w:r>
          </w:p>
        </w:tc>
      </w:tr>
      <w:tr w:rsidR="008177FD" w:rsidRPr="008177FD" w14:paraId="5467A7D7"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D6B31F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144. Uszkodzenie tkanek miękkich okolicy stawu biodrowego (skóry, mięśni, naczyń, aparatu więzadłowo –torebkowego, nerwów) - w zależności od blizn, ubytków, deficytów neurologicznych, stopnia ograniczenia ruchów:</w:t>
            </w:r>
          </w:p>
        </w:tc>
      </w:tr>
      <w:tr w:rsidR="008177FD" w:rsidRPr="008177FD" w14:paraId="337AD44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79ED34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31BFB0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43987B2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A2F58C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56CA23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2291486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BB9C9E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183A65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7BD220D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A924C8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d) bardzo duże zmiany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98E1B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30-60</w:t>
            </w:r>
          </w:p>
        </w:tc>
      </w:tr>
      <w:tr w:rsidR="008177FD" w:rsidRPr="008177FD" w14:paraId="2B380B84"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743F9A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Według tej pozycji oceniać uszkodzenia bez złamań kości i zwichnięć. W przypadku współistnienia złamań kości lub zwichnięć kości oceniać według punktu 143. </w:t>
            </w:r>
          </w:p>
          <w:p w14:paraId="15CE6CF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 przypadku współistnienia uszkodzenia nerwów obwodowych w okolicy stawu biodrowego oceniać według punktu 144, w zależności od stopnia zaburzeń wykorzystując zakresy procentowe z punktu 182, odpowiadające poszczególnym nerwom (np. w przypadku współistnienia uszkodzenia nerwu kulszowego – zakres 20 –60% w punkcie 182 – ocena winna być dokonana z punktu 144 c lub d) .</w:t>
            </w:r>
          </w:p>
        </w:tc>
      </w:tr>
      <w:tr w:rsidR="008177FD" w:rsidRPr="008177FD" w14:paraId="4E0C0B7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01E861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145. Zesztywnienie stawu biodrowego - w zależności od ustawienia i wtórnych zaburzeń :</w:t>
            </w:r>
          </w:p>
        </w:tc>
      </w:tr>
      <w:tr w:rsidR="008177FD" w:rsidRPr="008177FD" w14:paraId="7B3BC21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F206A2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w ustawieniu czynnościowo korzystnym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9966F6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15-35</w:t>
            </w:r>
          </w:p>
        </w:tc>
      </w:tr>
      <w:tr w:rsidR="008177FD" w:rsidRPr="008177FD" w14:paraId="76CB4A2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E90DA3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w ustawieniu czynnościowo niekorzystnym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611753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35-60</w:t>
            </w:r>
          </w:p>
        </w:tc>
      </w:tr>
      <w:tr w:rsidR="008177FD" w:rsidRPr="008177FD" w14:paraId="3B38B79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FE96FD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146. Uszkodzenia w obrębie i okolicy stawu biodrowego  powikłane przewlekłym zapaleniem kości, przetokami, obecnością ciał obcych (z wyjątkiem ciał obcych związanych z zastosowaniem technik operacyjnych), ubytkiem tkanki kostnej i zmianami neurologicznymi - ocenia się wg poz. 143 i 145, zwiększając stopień trwa</w:t>
            </w:r>
            <w:r w:rsidRPr="008177FD">
              <w:rPr>
                <w:rFonts w:asciiTheme="minorHAnsi" w:hAnsiTheme="minorHAnsi" w:cstheme="minorHAnsi"/>
                <w:sz w:val="20"/>
                <w:szCs w:val="20"/>
              </w:rPr>
              <w:softHyphen/>
              <w:t>łego uszczerbku w zależności od stopnia powikłań: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974A70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2DAA69E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9E82C5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147. Utrata kończyny dolnej przez wyłuszczenie jej w stawie biodrowym lub odjęcie w okolicy </w:t>
            </w:r>
            <w:proofErr w:type="spellStart"/>
            <w:r w:rsidRPr="008177FD">
              <w:rPr>
                <w:rFonts w:asciiTheme="minorHAnsi" w:hAnsiTheme="minorHAnsi" w:cstheme="minorHAnsi"/>
                <w:sz w:val="20"/>
                <w:szCs w:val="20"/>
              </w:rPr>
              <w:t>podkrętarzowej</w:t>
            </w:r>
            <w:proofErr w:type="spellEnd"/>
            <w:r w:rsidRPr="008177FD">
              <w:rPr>
                <w:rFonts w:asciiTheme="minorHAnsi" w:hAnsiTheme="minorHAnsi" w:cstheme="minorHAnsi"/>
                <w:sz w:val="20"/>
                <w:szCs w:val="20"/>
              </w:rPr>
              <w:t xml:space="preserve">  - w zależności od zniekształceń, stanu kikuta i możliwości jego </w:t>
            </w:r>
            <w:proofErr w:type="spellStart"/>
            <w:r w:rsidRPr="008177FD">
              <w:rPr>
                <w:rFonts w:asciiTheme="minorHAnsi" w:hAnsiTheme="minorHAnsi" w:cstheme="minorHAnsi"/>
                <w:sz w:val="20"/>
                <w:szCs w:val="20"/>
              </w:rPr>
              <w:t>oprotezowania</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AF9010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75-85</w:t>
            </w:r>
          </w:p>
        </w:tc>
      </w:tr>
      <w:tr w:rsidR="008177FD" w:rsidRPr="008177FD" w14:paraId="29D3CF0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DAE7BE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UDO</w:t>
            </w:r>
          </w:p>
        </w:tc>
      </w:tr>
      <w:tr w:rsidR="008177FD" w:rsidRPr="008177FD" w14:paraId="16ABD73B"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DB9A99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148. Złamanie kości udowej - w zależności od zniekształceń, skrócenia, zaników mięśni, ograniczenia ruchów w stawie biodrowym i kolanowym, zaburzeń chodu, zaburzeń funkcji kończyny i innych zmian wtórnych:</w:t>
            </w:r>
          </w:p>
        </w:tc>
      </w:tr>
      <w:tr w:rsidR="008177FD" w:rsidRPr="008177FD" w14:paraId="5152432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96CAFF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niewielkie zmiany - zrost niepowikłany, bez zaburzeń osi kończyny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9A6DBF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1-15</w:t>
            </w:r>
          </w:p>
        </w:tc>
      </w:tr>
      <w:tr w:rsidR="008177FD" w:rsidRPr="008177FD" w14:paraId="43ADAF2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BE77C5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b) średnie zmiany – zrost złamania, zaburzenia osi kończyny, skrócenie kończyny od 3 do 6 cm, zaburzenia rotacji kończyny w średnim stopniu upośledzające chód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A993C5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7CFCFD0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92620B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duże zmiany – zrost opóźniony, znaczne zaburzenia osi kończyny, skrócenie kończyny powyżej 6 cm, zaburzenia rotacji kończyny w znacznym stopniu upośledzające chód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6C1343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30-40</w:t>
            </w:r>
          </w:p>
        </w:tc>
      </w:tr>
      <w:tr w:rsidR="008177FD" w:rsidRPr="008177FD" w14:paraId="06BAF9B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08376E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149. Staw rzekomy kości udowej, ubytki kości udowej uniemożliwiające obciążenie kończyny, - w zależności od stopnia upośledzenia funkcji, skrócenia i zaburzeń wtórnych: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E74ED2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40-60</w:t>
            </w:r>
          </w:p>
        </w:tc>
      </w:tr>
      <w:tr w:rsidR="008177FD" w:rsidRPr="008177FD" w14:paraId="64381D53"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E09ACD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150. Uszkodzenie skóry, mięśni, ścięgien (blizny, ubytki,  przepukliny mięśniowe itp.) - w zależności od zaburzeń funkcji itp.:</w:t>
            </w:r>
          </w:p>
        </w:tc>
      </w:tr>
      <w:tr w:rsidR="008177FD" w:rsidRPr="008177FD" w14:paraId="7398309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7C9F0F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92DF83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4EDCA67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08C1BB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A11259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6A7AEF9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1EBFAE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506370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5453E6D9"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0945C2E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Według tej pozycji oceniać jedynie uszkodzenia bez złamań kości. W przypadku współistnienia złamań kości oceniać według punktu 148.</w:t>
            </w:r>
          </w:p>
        </w:tc>
      </w:tr>
      <w:tr w:rsidR="008177FD" w:rsidRPr="008177FD" w14:paraId="47A64BA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1CBEA2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151. Uszkodzenie dużych naczyń, tętniaki pourazowe - w zależności od stopnia zaburzeń: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6E1988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5-30</w:t>
            </w:r>
          </w:p>
        </w:tc>
      </w:tr>
      <w:tr w:rsidR="008177FD" w:rsidRPr="008177FD" w14:paraId="128DE75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1B0942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 xml:space="preserve">152. Uszkodzenie uda powikłane przewlekłym ropnym zapaleniem kości, przetokami, ciałami obcymi (z wyjątkiem ciał obcych związanych z zastosowaniem technik operacyjnych), skostnieniem </w:t>
            </w:r>
            <w:proofErr w:type="spellStart"/>
            <w:r w:rsidRPr="008177FD">
              <w:rPr>
                <w:rFonts w:asciiTheme="minorHAnsi" w:hAnsiTheme="minorHAnsi" w:cstheme="minorHAnsi"/>
                <w:sz w:val="20"/>
                <w:szCs w:val="20"/>
              </w:rPr>
              <w:t>pozaszkieletowym</w:t>
            </w:r>
            <w:proofErr w:type="spellEnd"/>
            <w:r w:rsidRPr="008177FD">
              <w:rPr>
                <w:rFonts w:asciiTheme="minorHAnsi" w:hAnsiTheme="minorHAnsi" w:cstheme="minorHAnsi"/>
                <w:sz w:val="20"/>
                <w:szCs w:val="20"/>
              </w:rPr>
              <w:t xml:space="preserve"> i zmianami neurologicznymi (z wyłączeniem nerwu kulszowego) - ocenia się wg punktu 148-151, zwiększając stopień uszczerbku - w zależności od rozmiarów powikłań 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E30007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1-20</w:t>
            </w:r>
          </w:p>
        </w:tc>
      </w:tr>
      <w:tr w:rsidR="008177FD" w:rsidRPr="008177FD" w14:paraId="651DE44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8EFB01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153. Uszkodzenie uda powikłane współistniejącym uszkodzeniem nerwu kulszowego ocenia się wg punktu 148-151, zwiększając stopień trwałego uszczerbku - w zależności od rozmiarów uszkodzenia nerwu o: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E426B5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10-65</w:t>
            </w:r>
          </w:p>
        </w:tc>
      </w:tr>
      <w:tr w:rsidR="008177FD" w:rsidRPr="008177FD" w14:paraId="71ED5377"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6CAECD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Łączny stopień uszczerbku ocenianego wg poz. 148-151 i poz. 153 nie może przekroczyć 70%.</w:t>
            </w:r>
          </w:p>
        </w:tc>
      </w:tr>
      <w:tr w:rsidR="008177FD" w:rsidRPr="008177FD" w14:paraId="1C5E9AA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8A7E82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154. Utrata kończyny - w zależności od długości kikuta i przydatności jego cech do </w:t>
            </w:r>
            <w:proofErr w:type="spellStart"/>
            <w:r w:rsidRPr="008177FD">
              <w:rPr>
                <w:rFonts w:asciiTheme="minorHAnsi" w:hAnsiTheme="minorHAnsi" w:cstheme="minorHAnsi"/>
                <w:sz w:val="20"/>
                <w:szCs w:val="20"/>
              </w:rPr>
              <w:t>oprotezowania</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C81030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50-70</w:t>
            </w:r>
          </w:p>
        </w:tc>
      </w:tr>
      <w:tr w:rsidR="008177FD" w:rsidRPr="008177FD" w14:paraId="21261153"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45FFAD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KOLANO</w:t>
            </w:r>
          </w:p>
        </w:tc>
      </w:tr>
      <w:tr w:rsidR="008177FD" w:rsidRPr="008177FD" w14:paraId="0008753B"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C73581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155. Złamanie nasad tworzących staw kolanowy i rzepki z lub bez uszkodzenia aparatu więzadłowego - w zależności od zniekształceń, szpotawości, koślawości, przykurczów, ograniczenia ruchów, stabilności stawu, zaburzeń statyczno-dynamicznych kończyny i innych zmian:</w:t>
            </w:r>
          </w:p>
        </w:tc>
      </w:tr>
      <w:tr w:rsidR="008177FD" w:rsidRPr="008177FD" w14:paraId="035E17A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F8615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 -  możliwość zgięcia do kąta w przedziale 90°-120 ° i/lub deficyt wyprostu do kąta 5°,  mała lub średnia niestabilność prosta lub niewielka rotacyjna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5EDEB0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79280AD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BBF212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 -  możliwość zgięcia do kąta w przedziale od 40° do 90°i/lub deficyt  wyprostu do kąta w zakresie 15°- 5°, duża niestabilność prosta lub średniego stopnia rotacyjna bądź niewielkiego lub średniego stopnia  złożona,  zaburzenia osi kończyny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E680F8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516F444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03432C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 zmiany -  możliwość zgięcia do kąta w przedziale od 0°- 40°i/ lub deficyt wyprostu do kąta powyżej 15°, utrwalone duże niestabilności złożone i rotacyjne ,  znaczne zaburzenia osi kończyny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D8C7B9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r>
      <w:tr w:rsidR="008177FD" w:rsidRPr="008177FD" w14:paraId="48BE88B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49A1BA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zesztywnienie stawu kolanowego w pozycji funkcjonalnej korzystnej 0-15°</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723855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r>
      <w:tr w:rsidR="008177FD" w:rsidRPr="008177FD" w14:paraId="2D9A411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08F738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zesztywnienie stawu kolanowego w pozycjach funkcjonalnych niekorzystnych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A4ED6F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30-40</w:t>
            </w:r>
          </w:p>
        </w:tc>
      </w:tr>
      <w:tr w:rsidR="008177FD" w:rsidRPr="008177FD" w14:paraId="04D034FC"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1BFC40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156. Skręcenia i zwichnięcia stawu kolanowego (w tym zwichnięcie rzepki) z uszkodzeniem aparatu więzadłowo-stawowego (torebki, więzadeł, łąkotek) - w zależności od ograniczenia ruchów, stabilności stawu, wydolności statyczno-dynamicznej kończyny:</w:t>
            </w:r>
          </w:p>
        </w:tc>
      </w:tr>
      <w:tr w:rsidR="008177FD" w:rsidRPr="008177FD" w14:paraId="6C73877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28D655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izolowane uszkodzenia łąkotek, stan po leczeniu operacyjnym łąkotek z dobrym efektem, uszkodzenia aparatu więzadłowego bez cech niestabilności – w zależności od stopnia upośledzenia zakresu ruchu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576750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344B726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721EEB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uszkodzenia aparatu więzadłowego z lub bez uszkodzenia łąkotek - powodujące małą lub średnią niestabilność prostą, niewielkiego stopnia rotacyjną, stan po leczeniu operacyjnym struktur stawu z dobrym efektem - w zależności od stopnia upośledzenia zakresu ruchu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BCF21A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1C29A20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D7034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uszkodzeniami aparatu więzadłowego z lub bez uszkodzenia łąkotek,  powodujące dużą niestabilność  prostą lub średniego stopnia rotacyjną, bądź niewielkiego lub średniego stopnia złożoną - w zależności od upośledzenia zakresu ruchu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4AB56B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19B5BCD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43A160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utrwalone duże niestabilności złożone i rotacyjne,  uszkodzenia obu więzadeł krzyżowych, znaczne zaburzenia osi kończyny - w zależności od stopnia upośledzenia zakresu ruchu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36BCD7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r>
      <w:tr w:rsidR="008177FD" w:rsidRPr="008177FD" w14:paraId="55436377"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C1AA54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157. Inne uszkodzenia okolicy stawu kolanowego - blizny skóry, ciała obce (z wyjątkiem ciał obcych związanych z zastosowaniem technik operacyjnych), przewlekłe stany zapalne, przetoki i inne zmiany wtórne - w zależności od nasilenia zmian :</w:t>
            </w:r>
          </w:p>
        </w:tc>
      </w:tr>
      <w:tr w:rsidR="008177FD" w:rsidRPr="008177FD" w14:paraId="67951A5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54BC1F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65C221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492F24D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E20156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FE116A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77FD528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0A6197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F2BA24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7B207DB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C543C6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158. Utrata kończyny na poziomie stawu kolanowego: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69DB47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65</w:t>
            </w:r>
          </w:p>
        </w:tc>
      </w:tr>
      <w:tr w:rsidR="008177FD" w:rsidRPr="008177FD" w14:paraId="777526B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8848CF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Prawidłowo funkcjonalny zakres ruchów w stawie kolanowym przyjmuje się od  0° dla wyprostu  do 120° dla zgięcia. </w:t>
            </w:r>
          </w:p>
          <w:p w14:paraId="00206FF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Jeżeli zesztywnienie stawu kolanowego jest spowodowane uszkodzeniami innymi niż złamania kości, oceniać według punktu 155 d lub e.</w:t>
            </w:r>
          </w:p>
        </w:tc>
      </w:tr>
      <w:tr w:rsidR="008177FD" w:rsidRPr="008177FD" w14:paraId="0C6552CD"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45AD9E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PODUDZIE</w:t>
            </w:r>
          </w:p>
        </w:tc>
      </w:tr>
      <w:tr w:rsidR="008177FD" w:rsidRPr="008177FD" w14:paraId="21FC27F2"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6262F9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159. Złamanie trzonów kości podudzia jednej lub obu - w zależności od zniekształceń, przemieszczeń, powikłań wtórnych, zmian troficznych i czynnościowych kończyny itp.:</w:t>
            </w:r>
          </w:p>
        </w:tc>
      </w:tr>
      <w:tr w:rsidR="008177FD" w:rsidRPr="008177FD" w14:paraId="71B39CB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19526F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 - zrost niepowikłany, niewielkie zaburzenia osi kończyny, niewielkie skrócenie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204801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3E070CB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29023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 – zrost złamania lub cechy zrostu opóźnionego, zaburzenia osi kończyny w średnim stopniu upośledzające chód</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EBEEFE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07615E5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F80D75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bardzo rozległe zmiany kości z towarzyszącymi ograniczeniami funkcji sąsiednich stawów - powikłane przewlekłym zapaleniem kości z przetokami, ubytkami kości, stawem rzekomym, martwicą aseptyczną, zmianami neurologicznymi i innymi zmianami wtórnymi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CD1601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30-50</w:t>
            </w:r>
          </w:p>
        </w:tc>
      </w:tr>
      <w:tr w:rsidR="008177FD" w:rsidRPr="008177FD" w14:paraId="7519AEF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D6D7B7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160. Izolowane złamanie strzałki (nie obejmuje kostki bocznej) - w zależności od przemieszczeń, zniekształceń, upośledzenia funkcji kończyny: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C27274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24A65288"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55A4F6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 przypadku współistnienia trwałego uszkodzenia nerwu strzałowego, uszczerbek oceniać dodatkowo wg. punktu 182 u.</w:t>
            </w:r>
          </w:p>
        </w:tc>
      </w:tr>
      <w:tr w:rsidR="008177FD" w:rsidRPr="008177FD" w14:paraId="214DB31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BB8F2F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161. Uszkodzenie tkanek miękkich podudzia, skóry, mięśni, naczyń, nerwów podudzia, ścięgna Achillesa i innych ścięgien - w zależności od rozległości uszkodzenia, zniekształcenia stopy i ograniczeń czynnościowych, zmian neurologicznych, naczyniowych, troficznych i innych:</w:t>
            </w:r>
          </w:p>
        </w:tc>
      </w:tr>
      <w:tr w:rsidR="008177FD" w:rsidRPr="008177FD" w14:paraId="1190AA1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CDD410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F141C5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644B3B6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5DA4F2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31B95B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2844B96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533123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znaczne zaburzenia funkcji stopy, duże zmiany neurologiczne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34FD25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15-35</w:t>
            </w:r>
          </w:p>
        </w:tc>
      </w:tr>
      <w:tr w:rsidR="008177FD" w:rsidRPr="008177FD" w14:paraId="68B1C3BF"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F88A86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Według tej pozycji orzekać jedynie uszkodzenia bez złamań kości. W przypadku współistnienia złamań kości orzekać według punktu 159,160.</w:t>
            </w:r>
          </w:p>
        </w:tc>
      </w:tr>
      <w:tr w:rsidR="008177FD" w:rsidRPr="008177FD" w14:paraId="1093FC80"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06AF5D1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162. Utrata kończyny w obrębie podudzia - w zależności od charakteru kikuta, długości, przydatności do </w:t>
            </w:r>
            <w:proofErr w:type="spellStart"/>
            <w:r w:rsidRPr="008177FD">
              <w:rPr>
                <w:rFonts w:asciiTheme="minorHAnsi" w:hAnsiTheme="minorHAnsi" w:cstheme="minorHAnsi"/>
                <w:sz w:val="20"/>
                <w:szCs w:val="20"/>
              </w:rPr>
              <w:t>oprotezowania</w:t>
            </w:r>
            <w:proofErr w:type="spellEnd"/>
            <w:r w:rsidRPr="008177FD">
              <w:rPr>
                <w:rFonts w:asciiTheme="minorHAnsi" w:hAnsiTheme="minorHAnsi" w:cstheme="minorHAnsi"/>
                <w:sz w:val="20"/>
                <w:szCs w:val="20"/>
              </w:rPr>
              <w:t xml:space="preserve"> i zmian wtórnych w obrębie kończyny:</w:t>
            </w:r>
          </w:p>
        </w:tc>
      </w:tr>
      <w:tr w:rsidR="008177FD" w:rsidRPr="008177FD" w14:paraId="270CD78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84A819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przy długości kikuta do 8 cm mierząc od szpary stawowej (u dzieci do lat 10 przy długości kikuta do 6 cm)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D5AFF9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r>
      <w:tr w:rsidR="008177FD" w:rsidRPr="008177FD" w14:paraId="43E240D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2B4C6A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przy dłuższych kikutach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C36F85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40-55</w:t>
            </w:r>
          </w:p>
        </w:tc>
      </w:tr>
      <w:tr w:rsidR="008177FD" w:rsidRPr="008177FD" w14:paraId="2FA72A23"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9DDDE5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STAW GOLENIOWO-SKOKOWY I SKOKOWO-PIĘTOWY, STOPA</w:t>
            </w:r>
          </w:p>
        </w:tc>
      </w:tr>
      <w:tr w:rsidR="008177FD" w:rsidRPr="008177FD" w14:paraId="49087C7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B08509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163. Uszkodzenie stawu </w:t>
            </w:r>
            <w:proofErr w:type="spellStart"/>
            <w:r w:rsidRPr="008177FD">
              <w:rPr>
                <w:rFonts w:asciiTheme="minorHAnsi" w:hAnsiTheme="minorHAnsi" w:cstheme="minorHAnsi"/>
                <w:sz w:val="20"/>
                <w:szCs w:val="20"/>
              </w:rPr>
              <w:t>goleniowowo</w:t>
            </w:r>
            <w:proofErr w:type="spellEnd"/>
            <w:r w:rsidRPr="008177FD">
              <w:rPr>
                <w:rFonts w:asciiTheme="minorHAnsi" w:hAnsiTheme="minorHAnsi" w:cstheme="minorHAnsi"/>
                <w:sz w:val="20"/>
                <w:szCs w:val="20"/>
              </w:rPr>
              <w:t>-skokowego i/lub skokowo-piętowego –  skręcenia, stłuczenia, uszkodzenia więzadeł, torebki, uszkodzenia tkanek miękkich, blizny -  w zależności od zniekształceń, funkcji stopy, zmian wtórnych i innych powikłań:</w:t>
            </w:r>
          </w:p>
        </w:tc>
      </w:tr>
      <w:tr w:rsidR="008177FD" w:rsidRPr="008177FD" w14:paraId="25C57A8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59B78E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następstwa skręceń powodujące  niewielkie zaburzenia ruchomości, niewielkie zniekształcenia, blizny, ubytki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87A456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w:t>
            </w:r>
          </w:p>
        </w:tc>
      </w:tr>
      <w:tr w:rsidR="008177FD" w:rsidRPr="008177FD" w14:paraId="4B6C964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3FB4FE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miernego stopnia zaburzenia ruchomości i zniekształcenie - po częściowym uszkodzeniu więzadeł bez niestabilności w stawach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B356B9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r>
      <w:tr w:rsidR="008177FD" w:rsidRPr="008177FD" w14:paraId="57EE652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FCE24B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średniego stopnia zaburzenia ruchomości i zniekształcenie -  po częściowym uszkodzeniu więzadeł, z niestabilnością w stawach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26280A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38DC1AC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FAB64E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duże zmiany z utrzymującymi się objawami funkcjonalnej niestabilności stawów, po całkowitym rozerwaniu  więzadeł</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D49F22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65516372"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EFC6F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164. Złamania i zwichnięcia kości wchodzących w skład stawu goleniowo – skokowego i/lub skokowo- piętowego, nasad dalszych kości podudzia – w zależności od  zniekształceń, ograniczeń ruchomości stopy, zaburzeń statyczno-dynamicznych stopy, zesztywnienia stawów goleniowo – skokowego i/lub skokowo- piętowego - w zależności od utrzymujących się dolegliwości:</w:t>
            </w:r>
          </w:p>
        </w:tc>
      </w:tr>
      <w:tr w:rsidR="008177FD" w:rsidRPr="008177FD" w14:paraId="44C17A7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E60EEC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niewielkiego stopnia ograniczenie funkcji  w obrębie stawów skokowych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7B5CE8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r>
      <w:tr w:rsidR="008177FD" w:rsidRPr="008177FD" w14:paraId="44E0A68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D8339F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średniego stopnia zaburzenia funkcji w obrębie stawów skokowych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E5458D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7039C06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960E63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dużego stopnia zaburzenia funkcji w obrębie stawów skokowych lub zesztywnienie w ustawieniu pod kątem zbliżonym do prostego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56C20F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46A9F42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29728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zesztywnienie w ustawieniu czynnościowo niekorzystnym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BF3E52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20-30</w:t>
            </w:r>
          </w:p>
        </w:tc>
      </w:tr>
      <w:tr w:rsidR="008177FD" w:rsidRPr="008177FD" w14:paraId="592C743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107B1B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znacznego stopnia zaburzenia funkcji w obrębie stawów skokowych, powikłane przewlekłym zapaleniem kości, stawów, przetokami, martwicą, zmianami troficznymi i innymi zmianami wtórnymi, zesztywnienie w ustawieniu niekorzystnym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F38980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20-40</w:t>
            </w:r>
          </w:p>
        </w:tc>
      </w:tr>
      <w:tr w:rsidR="008177FD" w:rsidRPr="008177FD" w14:paraId="7DE1A04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973787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Jeżeli złamaniom lub zwichnięciom towarzyszą uszkodzenia więzadłowe, trwały uszczerbek na zdrowiu należy oceniać z punktu 164.</w:t>
            </w:r>
          </w:p>
        </w:tc>
      </w:tr>
      <w:tr w:rsidR="008177FD" w:rsidRPr="008177FD" w14:paraId="673247DC"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3CFD52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165. Złamania kości skokowej i/lub piętowej (nie wchodzące w zakres punktu 164) - w zależności od utrzymujących się dolegliwości, przemieszczeń, zniekształceń, ustawienia stopy, zaburzeń statyczno-dynamicznych, zmian troficznych i innych powikłań:</w:t>
            </w:r>
          </w:p>
        </w:tc>
      </w:tr>
      <w:tr w:rsidR="008177FD" w:rsidRPr="008177FD" w14:paraId="0E658E7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EFBB05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8A7F4C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6337801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916685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BAD523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1A0E2C4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33AAF9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D6F835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20-30</w:t>
            </w:r>
          </w:p>
        </w:tc>
      </w:tr>
      <w:tr w:rsidR="008177FD" w:rsidRPr="008177FD" w14:paraId="47C56E6B"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CC61FF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166. Utrata kości skokowej i/lub piętowej - w zależności od wielkości, blizn, zniekształceń, zaburzeń statyczno- dynamicznych stopy i innych powikłań:</w:t>
            </w:r>
          </w:p>
        </w:tc>
      </w:tr>
      <w:tr w:rsidR="008177FD" w:rsidRPr="008177FD" w14:paraId="5188712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C29EC5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częściowa utrata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F5CADE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20-30</w:t>
            </w:r>
          </w:p>
        </w:tc>
      </w:tr>
      <w:tr w:rsidR="008177FD" w:rsidRPr="008177FD" w14:paraId="13E2210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A68BC5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całkowita utrata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F0EBFD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30-40</w:t>
            </w:r>
          </w:p>
        </w:tc>
      </w:tr>
      <w:tr w:rsidR="008177FD" w:rsidRPr="008177FD" w14:paraId="2977C357"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519CA6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167. Złamania i zwichnięcia kości stępu w zależności od przemieszczeń, zniekształceń i innych zmian wtórnych:</w:t>
            </w:r>
          </w:p>
        </w:tc>
      </w:tr>
      <w:tr w:rsidR="008177FD" w:rsidRPr="008177FD" w14:paraId="42FB39E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28DB13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niewielkiego stopnia - w zależności od wielkości zaburzeń czynnościowych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0D4E8F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6523734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AE946C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średniego stopnia - w zależności od wielkości zaburzeń czynnościowych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24C534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74918D2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C0961C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znacznego stopnia lub z innymi powikłaniami - w zależności od wielkości zaburzeń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EF7D42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55201BA3"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0EE07CC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168. Złamania kości śródstopia – w zależności od przemieszczeń, zniekształcenia stopy, zaburzeń </w:t>
            </w:r>
            <w:proofErr w:type="spellStart"/>
            <w:r w:rsidRPr="008177FD">
              <w:rPr>
                <w:rFonts w:asciiTheme="minorHAnsi" w:hAnsiTheme="minorHAnsi" w:cstheme="minorHAnsi"/>
                <w:sz w:val="20"/>
                <w:szCs w:val="20"/>
              </w:rPr>
              <w:t>statyczno</w:t>
            </w:r>
            <w:proofErr w:type="spellEnd"/>
            <w:r w:rsidRPr="008177FD">
              <w:rPr>
                <w:rFonts w:asciiTheme="minorHAnsi" w:hAnsiTheme="minorHAnsi" w:cstheme="minorHAnsi"/>
                <w:sz w:val="20"/>
                <w:szCs w:val="20"/>
              </w:rPr>
              <w:t xml:space="preserve"> dynamicznych i innych zmian:</w:t>
            </w:r>
          </w:p>
        </w:tc>
      </w:tr>
      <w:tr w:rsidR="008177FD" w:rsidRPr="008177FD" w14:paraId="3F8C718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BD1164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złamanie jednej kości śródstopia – I lub V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F50885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7ED670A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9EC8A7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złamanie jednej kości śródstopia – II, III lub IV</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289783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2D1A24A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3ADD01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złamanie dwóch kości śródstopia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E14555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2-15</w:t>
            </w:r>
          </w:p>
        </w:tc>
      </w:tr>
      <w:tr w:rsidR="008177FD" w:rsidRPr="008177FD" w14:paraId="6849E15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EFBCEF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złamanie trzech lub więcej kości śródstopia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D3EAB9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24A837F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55617C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169. Złamania kości śródstopia powikłane zapaleniem kości, przetokami, wtórnymi zmianami troficznymi i zmianami neurologicznymi - ocenia się wg poz. 168, zwiększając stopień uszczerbku - w zależności od stopnia powikłań 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2DAF2F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6069938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477BBB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170. Inne uszkodzenia okolicy stępu i śródstopia – skręcenia, stłuczenia, uszkodzenia skóry, mięśni, ścięgien, naczyń, nerwów -  w zależności od rozmiaru blizn, zniekształceń, zmian  troficznych, zaburzeń dynamicznych stopy i innych zmian wtórnych:</w:t>
            </w:r>
          </w:p>
        </w:tc>
      </w:tr>
      <w:tr w:rsidR="008177FD" w:rsidRPr="008177FD" w14:paraId="662F251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D4C99E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zmiany niewielkie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EB8E4D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5E95F6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9AE537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FC50F5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31FAC2F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4FDEFA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CDE94A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10-15</w:t>
            </w:r>
          </w:p>
        </w:tc>
      </w:tr>
      <w:tr w:rsidR="008177FD" w:rsidRPr="008177FD" w14:paraId="24E78D4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C1612A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171. Utrata stopy w całości: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5D5C4B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r>
      <w:tr w:rsidR="008177FD" w:rsidRPr="008177FD" w14:paraId="02F4D78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22286B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172. Utrata stopy na poziomie stawu </w:t>
            </w:r>
            <w:proofErr w:type="spellStart"/>
            <w:r w:rsidRPr="008177FD">
              <w:rPr>
                <w:rFonts w:asciiTheme="minorHAnsi" w:hAnsiTheme="minorHAnsi" w:cstheme="minorHAnsi"/>
                <w:sz w:val="20"/>
                <w:szCs w:val="20"/>
              </w:rPr>
              <w:t>Choparta</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197431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w:t>
            </w:r>
          </w:p>
        </w:tc>
      </w:tr>
      <w:tr w:rsidR="008177FD" w:rsidRPr="008177FD" w14:paraId="22730B7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5FDA6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173. Utrata stopy w stawie </w:t>
            </w:r>
            <w:proofErr w:type="spellStart"/>
            <w:r w:rsidRPr="008177FD">
              <w:rPr>
                <w:rFonts w:asciiTheme="minorHAnsi" w:hAnsiTheme="minorHAnsi" w:cstheme="minorHAnsi"/>
                <w:sz w:val="20"/>
                <w:szCs w:val="20"/>
              </w:rPr>
              <w:t>Lisfranka</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EE3564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r>
      <w:tr w:rsidR="008177FD" w:rsidRPr="008177FD" w14:paraId="4E191AB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28B27F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174. Utrata stopy w obrębie kości śródstopia - w zależności od rozległości utraty </w:t>
            </w:r>
            <w:proofErr w:type="spellStart"/>
            <w:r w:rsidRPr="008177FD">
              <w:rPr>
                <w:rFonts w:asciiTheme="minorHAnsi" w:hAnsiTheme="minorHAnsi" w:cstheme="minorHAnsi"/>
                <w:sz w:val="20"/>
                <w:szCs w:val="20"/>
              </w:rPr>
              <w:t>przodostopia</w:t>
            </w:r>
            <w:proofErr w:type="spellEnd"/>
            <w:r w:rsidRPr="008177FD">
              <w:rPr>
                <w:rFonts w:asciiTheme="minorHAnsi" w:hAnsiTheme="minorHAnsi" w:cstheme="minorHAnsi"/>
                <w:sz w:val="20"/>
                <w:szCs w:val="20"/>
              </w:rPr>
              <w:t xml:space="preserve"> i cech kikuta: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F8861B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20-30</w:t>
            </w:r>
          </w:p>
        </w:tc>
      </w:tr>
      <w:tr w:rsidR="008177FD" w:rsidRPr="008177FD" w14:paraId="3A04C2E4"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422E70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PALCE STOPY</w:t>
            </w:r>
          </w:p>
        </w:tc>
      </w:tr>
      <w:tr w:rsidR="008177FD" w:rsidRPr="008177FD" w14:paraId="45281386"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3B5812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175. Utrata w zakresie palucha - w zależności od blizn, zniekształceń, wielkości ubytków, charakteru kikuta, zaburzeń statyki i chodu oraz innych zmian wtórnych:</w:t>
            </w:r>
          </w:p>
        </w:tc>
      </w:tr>
      <w:tr w:rsidR="008177FD" w:rsidRPr="008177FD" w14:paraId="1B13487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D81E68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częściowa lub całkowita utrata opuszki lub trwała utrata płytki paznokciowej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B75A3A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w:t>
            </w:r>
          </w:p>
        </w:tc>
      </w:tr>
      <w:tr w:rsidR="008177FD" w:rsidRPr="008177FD" w14:paraId="6F6FA0E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DD06D3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częściowa lub całkowita utrata paliczka paznokciowego palucha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FFB1C0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3-8</w:t>
            </w:r>
          </w:p>
        </w:tc>
      </w:tr>
      <w:tr w:rsidR="008177FD" w:rsidRPr="008177FD" w14:paraId="0977092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87C554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utrata palucha na poziomie paliczka bliższego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4E111D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8-14</w:t>
            </w:r>
          </w:p>
        </w:tc>
      </w:tr>
      <w:tr w:rsidR="008177FD" w:rsidRPr="008177FD" w14:paraId="65B1199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6A7DE8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całkowita utrata  palucha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11109C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EAD5786"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62FB13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176. Uszkodzenia palucha -  zwichnięcia, złamania, uszkodzenia tkanek miękkich - w zależności od rozległości blizn, ubytków, zniekształcenia, upośledzenia funkcji stopy:</w:t>
            </w:r>
          </w:p>
        </w:tc>
      </w:tr>
      <w:tr w:rsidR="008177FD" w:rsidRPr="008177FD" w14:paraId="32114AF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B03AEC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75424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w:t>
            </w:r>
          </w:p>
        </w:tc>
      </w:tr>
      <w:tr w:rsidR="008177FD" w:rsidRPr="008177FD" w14:paraId="048DD5A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C7587F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3EE35A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3-6</w:t>
            </w:r>
          </w:p>
        </w:tc>
      </w:tr>
      <w:tr w:rsidR="008177FD" w:rsidRPr="008177FD" w14:paraId="5DE39A9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049930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 zmiany z niekorzystnym ustawieniem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199371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6-10</w:t>
            </w:r>
          </w:p>
        </w:tc>
      </w:tr>
      <w:tr w:rsidR="008177FD" w:rsidRPr="008177FD" w14:paraId="183B616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FAE6AE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177. Utrata palucha wraz z kością śródstopia - w zależności od rozmiaru utraty kości śródstopia: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147BD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15-25</w:t>
            </w:r>
          </w:p>
        </w:tc>
      </w:tr>
      <w:tr w:rsidR="008177FD" w:rsidRPr="008177FD" w14:paraId="682F4CF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914A5F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178. Utrata w zakresie palców II, III, IV i V:</w:t>
            </w:r>
          </w:p>
        </w:tc>
      </w:tr>
      <w:tr w:rsidR="008177FD" w:rsidRPr="008177FD" w14:paraId="091E55B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9A7A87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częściowa utrata palca na wysokości paliczka środkowego - za każdy palec</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FF5F0A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w:t>
            </w:r>
          </w:p>
        </w:tc>
      </w:tr>
      <w:tr w:rsidR="008177FD" w:rsidRPr="008177FD" w14:paraId="1B40999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BCC256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całkowita utrata - za każdy palec</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1C3AFE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w:t>
            </w:r>
          </w:p>
        </w:tc>
      </w:tr>
      <w:tr w:rsidR="008177FD" w:rsidRPr="008177FD" w14:paraId="6AE823D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8504FA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179. Utrata palca V z kością śródstopia: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C0C9CC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3-15</w:t>
            </w:r>
          </w:p>
        </w:tc>
      </w:tr>
      <w:tr w:rsidR="008177FD" w:rsidRPr="008177FD" w14:paraId="6D1D3B7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6B4A26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180. Utrata palców II, III i IV z kością śródstopia - w zależności od wielkości utraty kości śródstopia, ustawienia stopy i innych zmian wtórnych - za każdy palec:</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AC6865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r>
      <w:tr w:rsidR="008177FD" w:rsidRPr="008177FD" w14:paraId="3DB8DEC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57ECEA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181. Uszkodzenia II, III , IV i V palca -  zwichnięcia, złamania, uszkodzenia tkanek miękkich - w zależności od rozległości blizn, ubytków, zniekształcenia, ustawienia, stopnia upośledzenia funkcji i liczby uszkodzonych palców orzekać łącznie: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CCA735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5EC5A67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84734E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Wartość uszczerbku ustalona za uszkodzenie jednego palca nie może przekroczyć wartości przewidzianej za całkowitą utratę tego palca.</w:t>
            </w:r>
          </w:p>
        </w:tc>
      </w:tr>
      <w:tr w:rsidR="008177FD" w:rsidRPr="008177FD" w14:paraId="2B803730"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F8FD23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PORAŻENIA LUB NIEDOWŁADY POSZCZEGÓLNYCH NERWÓW OBWODOWYCH</w:t>
            </w:r>
          </w:p>
        </w:tc>
      </w:tr>
      <w:tr w:rsidR="008177FD" w:rsidRPr="008177FD" w14:paraId="6340F82F" w14:textId="77777777" w:rsidTr="00642132">
        <w:tc>
          <w:tcPr>
            <w:tcW w:w="8897" w:type="dxa"/>
            <w:tcBorders>
              <w:top w:val="single" w:sz="4" w:space="0" w:color="auto"/>
              <w:left w:val="single" w:sz="4" w:space="0" w:color="auto"/>
              <w:bottom w:val="single" w:sz="4" w:space="0" w:color="auto"/>
              <w:right w:val="single" w:sz="4" w:space="0" w:color="auto"/>
            </w:tcBorders>
            <w:vAlign w:val="center"/>
          </w:tcPr>
          <w:p w14:paraId="70D1F08B" w14:textId="77777777" w:rsidR="008177FD" w:rsidRPr="008177FD" w:rsidRDefault="008177FD" w:rsidP="008177FD">
            <w:pPr>
              <w:rPr>
                <w:rFonts w:asciiTheme="minorHAnsi" w:hAnsiTheme="minorHAnsi" w:cstheme="minorHAnsi"/>
                <w:sz w:val="20"/>
                <w:szCs w:val="20"/>
              </w:rPr>
            </w:pPr>
          </w:p>
        </w:tc>
        <w:tc>
          <w:tcPr>
            <w:tcW w:w="885" w:type="dxa"/>
            <w:tcBorders>
              <w:top w:val="single" w:sz="4" w:space="0" w:color="auto"/>
              <w:left w:val="single" w:sz="4" w:space="0" w:color="auto"/>
              <w:bottom w:val="single" w:sz="4" w:space="0" w:color="auto"/>
              <w:right w:val="single" w:sz="4" w:space="0" w:color="auto"/>
            </w:tcBorders>
            <w:vAlign w:val="center"/>
            <w:hideMark/>
          </w:tcPr>
          <w:p w14:paraId="410608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Prawa</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92F15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Lewa</w:t>
            </w:r>
          </w:p>
        </w:tc>
      </w:tr>
      <w:tr w:rsidR="008177FD" w:rsidRPr="008177FD" w14:paraId="53D21DD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E7E06A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182. Uszkodzenie częściowe lub całkowite - w zależności od stopnia zaburzeń:</w:t>
            </w:r>
          </w:p>
        </w:tc>
      </w:tr>
      <w:tr w:rsidR="008177FD" w:rsidRPr="008177FD" w14:paraId="45DF4DB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ED0A8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nerwu przeponowego poniżej jego połączenia z nerwem podobojczykowym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5D8B68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3B32F54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2B4EB7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nerwu piersiowego długiego</w:t>
            </w:r>
          </w:p>
        </w:tc>
        <w:tc>
          <w:tcPr>
            <w:tcW w:w="885" w:type="dxa"/>
            <w:tcBorders>
              <w:top w:val="single" w:sz="4" w:space="0" w:color="auto"/>
              <w:left w:val="single" w:sz="4" w:space="0" w:color="auto"/>
              <w:bottom w:val="single" w:sz="4" w:space="0" w:color="auto"/>
              <w:right w:val="single" w:sz="4" w:space="0" w:color="auto"/>
            </w:tcBorders>
            <w:vAlign w:val="center"/>
            <w:hideMark/>
          </w:tcPr>
          <w:p w14:paraId="11BA6F2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47F29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52D3D05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CF998B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nerwu pachowego-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14:paraId="7E65579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DEEA6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2-20</w:t>
            </w:r>
          </w:p>
        </w:tc>
      </w:tr>
      <w:tr w:rsidR="008177FD" w:rsidRPr="008177FD" w14:paraId="77326CE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2EC0E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nerwu mięśniowo-skórnego-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14:paraId="5506FB8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EBAC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2-20</w:t>
            </w:r>
          </w:p>
        </w:tc>
      </w:tr>
      <w:tr w:rsidR="008177FD" w:rsidRPr="008177FD" w14:paraId="5565D5A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48942F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nerwu promieniowego powyżej odejścia gałązki do mięśnia trójgłowego ramienia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14:paraId="00DA142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441EF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2-35</w:t>
            </w:r>
          </w:p>
        </w:tc>
      </w:tr>
      <w:tr w:rsidR="008177FD" w:rsidRPr="008177FD" w14:paraId="7C6911B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EC27C1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f) nerwu promieniowego poniżej odejścia gałązki do mięśnia trójgłowego  ramienia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14:paraId="461FC4C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CC6C7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3-25</w:t>
            </w:r>
          </w:p>
        </w:tc>
      </w:tr>
      <w:tr w:rsidR="008177FD" w:rsidRPr="008177FD" w14:paraId="3D3F4ED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5D8FA6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g) nerwu promieniowego nad wejściem do kanału mięśnia odwracacza  przedramienia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14:paraId="500A734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F4E69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2-20</w:t>
            </w:r>
          </w:p>
        </w:tc>
      </w:tr>
      <w:tr w:rsidR="008177FD" w:rsidRPr="008177FD" w14:paraId="589D776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0BFED4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h) nerwu promieniowego po wyjściu z kanału mięśnia odwracacza przedramienia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14:paraId="1DFEF44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EEB4D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498F9F2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BFA5A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i) nerwu pośrodkowego w zakresie ramienia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14:paraId="3E64123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1B120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3-30</w:t>
            </w:r>
          </w:p>
        </w:tc>
      </w:tr>
      <w:tr w:rsidR="008177FD" w:rsidRPr="008177FD" w14:paraId="79F372F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5D8E09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j) nerwu pośrodkowego w zakresie nadgarstka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14:paraId="0C2C3F9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907C0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2-15</w:t>
            </w:r>
          </w:p>
        </w:tc>
      </w:tr>
      <w:tr w:rsidR="008177FD" w:rsidRPr="008177FD" w14:paraId="672217A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B8E0D5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k) nerwu łokciowego-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14:paraId="63A3025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9DE33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1-20</w:t>
            </w:r>
          </w:p>
        </w:tc>
      </w:tr>
      <w:tr w:rsidR="008177FD" w:rsidRPr="008177FD" w14:paraId="069411A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1F36DA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 splotu barkowego części nadobojczykowej (górnej)</w:t>
            </w:r>
          </w:p>
        </w:tc>
        <w:tc>
          <w:tcPr>
            <w:tcW w:w="885" w:type="dxa"/>
            <w:tcBorders>
              <w:top w:val="single" w:sz="4" w:space="0" w:color="auto"/>
              <w:left w:val="single" w:sz="4" w:space="0" w:color="auto"/>
              <w:bottom w:val="single" w:sz="4" w:space="0" w:color="auto"/>
              <w:right w:val="single" w:sz="4" w:space="0" w:color="auto"/>
            </w:tcBorders>
            <w:vAlign w:val="center"/>
            <w:hideMark/>
          </w:tcPr>
          <w:p w14:paraId="12C2EB7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D05D3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025E30E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975AF8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m) splotu barkowego części podobojczykowej (dolnej)</w:t>
            </w:r>
          </w:p>
        </w:tc>
        <w:tc>
          <w:tcPr>
            <w:tcW w:w="885" w:type="dxa"/>
            <w:tcBorders>
              <w:top w:val="single" w:sz="4" w:space="0" w:color="auto"/>
              <w:left w:val="single" w:sz="4" w:space="0" w:color="auto"/>
              <w:bottom w:val="single" w:sz="4" w:space="0" w:color="auto"/>
              <w:right w:val="single" w:sz="4" w:space="0" w:color="auto"/>
            </w:tcBorders>
            <w:vAlign w:val="center"/>
            <w:hideMark/>
          </w:tcPr>
          <w:p w14:paraId="32DC681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916F0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10-40</w:t>
            </w:r>
          </w:p>
        </w:tc>
      </w:tr>
      <w:tr w:rsidR="008177FD" w:rsidRPr="008177FD" w14:paraId="2838CF5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285AB1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n) pozostałych nerwów odcinka szyjno-piersiowego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D0231A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1-15</w:t>
            </w:r>
          </w:p>
        </w:tc>
      </w:tr>
      <w:tr w:rsidR="008177FD" w:rsidRPr="008177FD" w14:paraId="0E02FF7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676B1A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o) nerwu zasłonowego - części czuciowej, ruchowej lub całego nerwu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28AB30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2-20</w:t>
            </w:r>
          </w:p>
        </w:tc>
      </w:tr>
      <w:tr w:rsidR="008177FD" w:rsidRPr="008177FD" w14:paraId="404DEF6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40E5B1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 nerwu udowego - części czuciowej, ruchowej lub całego nerwu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5C9F87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2-30</w:t>
            </w:r>
          </w:p>
        </w:tc>
      </w:tr>
      <w:tr w:rsidR="008177FD" w:rsidRPr="008177FD" w14:paraId="356EBC0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8E549A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q) nerwów pośladkowych (górnego i dolnego)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F46AD2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3-20</w:t>
            </w:r>
          </w:p>
        </w:tc>
      </w:tr>
      <w:tr w:rsidR="008177FD" w:rsidRPr="008177FD" w14:paraId="131FEC1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430AEE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r) nerwu sromowego wspólnego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AB3145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3-25</w:t>
            </w:r>
          </w:p>
        </w:tc>
      </w:tr>
      <w:tr w:rsidR="008177FD" w:rsidRPr="008177FD" w14:paraId="7B7CF03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AB1788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s) nerwu kulszowego przed podziałem na nerw piszczelowy i strzałkowy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56915F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20-60</w:t>
            </w:r>
          </w:p>
        </w:tc>
      </w:tr>
      <w:tr w:rsidR="008177FD" w:rsidRPr="008177FD" w14:paraId="380DE7E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319148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t) nerwu piszczelowego - części czuciowej, ruchowej lub całego nerwu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43533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5-40</w:t>
            </w:r>
          </w:p>
        </w:tc>
      </w:tr>
      <w:tr w:rsidR="008177FD" w:rsidRPr="008177FD" w14:paraId="08FAEC8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8871DA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 nerwu strzałkowego - części czuciowej, ruchowej lub całego nerwu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2887B9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5-30</w:t>
            </w:r>
          </w:p>
        </w:tc>
      </w:tr>
      <w:tr w:rsidR="008177FD" w:rsidRPr="008177FD" w14:paraId="2867AB4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D50131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v) splotu lędźwiowo-krzyżowego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3F9275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30-70</w:t>
            </w:r>
          </w:p>
        </w:tc>
      </w:tr>
      <w:tr w:rsidR="008177FD" w:rsidRPr="008177FD" w14:paraId="5A5B4C3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C224E6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 pozostałych nerwów odcinka lędźwiowo-krzyżowego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B26CB8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22ED0FBA"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B87C71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Według punktu 182 ocenia się tylko uszkodzenia nerwów obwodowych. W przypadku współistnienia uszkodzeń kostnych, mięśniowych i ner</w:t>
            </w:r>
            <w:r w:rsidRPr="008177FD">
              <w:rPr>
                <w:rFonts w:asciiTheme="minorHAnsi" w:hAnsiTheme="minorHAnsi" w:cstheme="minorHAnsi"/>
                <w:sz w:val="20"/>
                <w:szCs w:val="20"/>
              </w:rPr>
              <w:softHyphen/>
              <w:t>wowych, należy stosować ocenę wg punktów dotyczących uszkodzeń koń</w:t>
            </w:r>
            <w:r w:rsidRPr="008177FD">
              <w:rPr>
                <w:rFonts w:asciiTheme="minorHAnsi" w:hAnsiTheme="minorHAnsi" w:cstheme="minorHAnsi"/>
                <w:sz w:val="20"/>
                <w:szCs w:val="20"/>
              </w:rPr>
              <w:softHyphen/>
              <w:t>czyn górnych i dolnych.</w:t>
            </w:r>
          </w:p>
        </w:tc>
      </w:tr>
      <w:tr w:rsidR="008177FD" w:rsidRPr="008177FD" w14:paraId="3C763B0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B8114B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183. Kauzalgie potwierdzone obserwacją szpitalną - w zależności od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20532A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30-50</w:t>
            </w:r>
          </w:p>
        </w:tc>
      </w:tr>
      <w:tr w:rsidR="008177FD" w:rsidRPr="008177FD" w14:paraId="354ACA9A"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EC2E15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 ocenie tej zawiera się deficyt związany z uszkodzeniem typowym dla danego nerwu.</w:t>
            </w:r>
          </w:p>
        </w:tc>
      </w:tr>
      <w:tr w:rsidR="008177FD" w:rsidRPr="008177FD" w14:paraId="0DB72C6F"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14B382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UWAGI OGÓLNE:</w:t>
            </w:r>
          </w:p>
        </w:tc>
      </w:tr>
      <w:tr w:rsidR="008177FD" w:rsidRPr="008177FD" w14:paraId="734BC784"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7304B2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Przy wielomiejscowych uszkodzeniach kończyny górnej lub dolnej (lub jej części) w ustaleniu ostatecznej wysokości trwałego uszczerbku na zdrowiu należy brać pod uwagę całkowitą funkcję kończyny (lub jej części) a nie tylko wynik matematyczny sumowania procentów trwałego uszczerbku za poszczególne uszkodzenia.</w:t>
            </w:r>
          </w:p>
          <w:p w14:paraId="22BF22A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Łączny uszczerbek na zdrowiu związany z uszkodzeniem skóry, mięśni, nerwów, kości nie może przekroczyć wartości za całkowitą utratę kończyny lub części kończyny, której te uszkodzenia dotyczą.</w:t>
            </w:r>
          </w:p>
          <w:p w14:paraId="19A14F9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Trwały uszczerbek na zdrowiu spowodowany niepowikłanymi bliznami pooperacyjnymi, związanymi z  leczeniem narządów i układów, zawiera się w punktach tabeli przewidzianych do oceny uszkodzenia tych narządów lub układów i nie podlega dodatkowemu orzekaniu.  </w:t>
            </w:r>
          </w:p>
          <w:p w14:paraId="5C761A8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W przypadku, gdy blizny są jedynym trwałym następstwem leczenia lub pojawiły się powikłania w postaci np. bliznowca lub przepukliny, oceniać według odpowiednich punktów tabeli przewidzianych dla uszkodzenia  tkanek miękkich.  </w:t>
            </w:r>
          </w:p>
          <w:p w14:paraId="39E5B2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Uszkodzenie kikuta amputowanych kończyn, wymagające zmiany protezy, reamputacji lub niemożności zastosowania protezy - oceniać wg amputacji na wyższym poziomie.</w:t>
            </w:r>
          </w:p>
          <w:p w14:paraId="3BF2F91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W przypadku uszkodzeń kończyn górnych u osób leworęcznych, stosować ocenę uszczerbku dla kończyny górnej lewej w wysokości uszczerbku,  jaka jest przewidziana dla kończyny górnej prawej.  </w:t>
            </w:r>
          </w:p>
        </w:tc>
      </w:tr>
    </w:tbl>
    <w:p w14:paraId="3D320811" w14:textId="77777777" w:rsidR="008177FD" w:rsidRPr="008177FD" w:rsidRDefault="008177FD" w:rsidP="008177FD"/>
    <w:p w14:paraId="436C4A6B" w14:textId="77777777" w:rsidR="008177FD" w:rsidRPr="008177FD" w:rsidRDefault="008177FD" w:rsidP="008177FD"/>
    <w:p w14:paraId="2C6FC756" w14:textId="77777777" w:rsidR="008177FD" w:rsidRPr="008177FD" w:rsidRDefault="008177FD" w:rsidP="008177FD"/>
    <w:p w14:paraId="573EE743" w14:textId="77777777" w:rsidR="008177FD" w:rsidRPr="008177FD" w:rsidRDefault="008177FD" w:rsidP="008177FD"/>
    <w:p w14:paraId="6FEC0B37" w14:textId="77777777" w:rsidR="008177FD" w:rsidRPr="00DB28A1" w:rsidRDefault="008177FD" w:rsidP="006B0FBA">
      <w:pPr>
        <w:widowControl w:val="0"/>
        <w:suppressAutoHyphens w:val="0"/>
        <w:spacing w:after="120" w:line="276" w:lineRule="auto"/>
        <w:jc w:val="both"/>
        <w:rPr>
          <w:rFonts w:asciiTheme="minorHAnsi" w:hAnsiTheme="minorHAnsi" w:cstheme="minorHAnsi"/>
        </w:rPr>
      </w:pPr>
    </w:p>
    <w:sectPr w:rsidR="008177FD" w:rsidRPr="00DB28A1" w:rsidSect="00894831">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C728" w14:textId="77777777" w:rsidR="00B06B3A" w:rsidRDefault="00B06B3A">
      <w:r>
        <w:separator/>
      </w:r>
    </w:p>
  </w:endnote>
  <w:endnote w:type="continuationSeparator" w:id="0">
    <w:p w14:paraId="4975F4E3" w14:textId="77777777" w:rsidR="00B06B3A" w:rsidRDefault="00B0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E062" w14:textId="284FE47F" w:rsidR="009B0BED" w:rsidRPr="00AC14F0" w:rsidRDefault="009B0BED" w:rsidP="00AB176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r w:rsidR="007D4484">
      <w:rPr>
        <w:rFonts w:asciiTheme="minorHAnsi" w:hAnsiTheme="minorHAnsi" w:cstheme="minorHAnsi"/>
        <w:lang w:eastAsia="en-US"/>
      </w:rPr>
      <w:t>Gmina Ułęż</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Pr="00AC14F0">
      <w:rPr>
        <w:rFonts w:asciiTheme="minorHAnsi" w:hAnsiTheme="minorHAnsi" w:cstheme="minorHAnsi"/>
        <w:noProof/>
        <w:lang w:eastAsia="en-US"/>
      </w:rPr>
      <w:t>1</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Pr="00AC14F0">
      <w:rPr>
        <w:rFonts w:asciiTheme="minorHAnsi" w:hAnsiTheme="minorHAnsi" w:cstheme="minorHAnsi"/>
        <w:noProof/>
        <w:lang w:eastAsia="en-US"/>
      </w:rPr>
      <w:t>67</w:t>
    </w:r>
    <w:r w:rsidRPr="00AC14F0">
      <w:rPr>
        <w:rFonts w:asciiTheme="minorHAnsi" w:hAnsiTheme="minorHAnsi" w:cstheme="minorHAnsi"/>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979A" w14:textId="5743121C" w:rsidR="009B0BED" w:rsidRPr="00AC14F0" w:rsidRDefault="009B0BED"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r w:rsidR="007D4484">
      <w:rPr>
        <w:rFonts w:asciiTheme="minorHAnsi" w:hAnsiTheme="minorHAnsi" w:cstheme="minorHAnsi"/>
        <w:lang w:eastAsia="en-US"/>
      </w:rPr>
      <w:t>Gmina Ułęż</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Pr="00AC14F0">
      <w:rPr>
        <w:rFonts w:asciiTheme="minorHAnsi" w:hAnsiTheme="minorHAnsi" w:cstheme="minorHAnsi"/>
        <w:noProof/>
        <w:lang w:eastAsia="en-US"/>
      </w:rPr>
      <w:t>6</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Pr="00AC14F0">
      <w:rPr>
        <w:rFonts w:asciiTheme="minorHAnsi" w:hAnsiTheme="minorHAnsi" w:cstheme="minorHAnsi"/>
        <w:noProof/>
        <w:lang w:eastAsia="en-US"/>
      </w:rPr>
      <w:t>67</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59736" w14:textId="77777777" w:rsidR="00B06B3A" w:rsidRDefault="00B06B3A">
      <w:r>
        <w:separator/>
      </w:r>
    </w:p>
  </w:footnote>
  <w:footnote w:type="continuationSeparator" w:id="0">
    <w:p w14:paraId="64E932D0" w14:textId="77777777" w:rsidR="00B06B3A" w:rsidRDefault="00B0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9C2C" w14:textId="77777777" w:rsidR="009B0BED" w:rsidRPr="00AC14F0" w:rsidRDefault="009B0BED" w:rsidP="00AB176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0B7C" w14:textId="77777777" w:rsidR="009B0BED" w:rsidRPr="00AC14F0" w:rsidRDefault="009B0BED" w:rsidP="00937B1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5B2AF864"/>
    <w:name w:val="WW8Num57"/>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0A84FE1"/>
    <w:multiLevelType w:val="multilevel"/>
    <w:tmpl w:val="24C036E4"/>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00" w15:restartNumberingAfterBreak="0">
    <w:nsid w:val="00D2371D"/>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01280F88"/>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01925E0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6" w15:restartNumberingAfterBreak="0">
    <w:nsid w:val="05B341F7"/>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7"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08990DC2"/>
    <w:multiLevelType w:val="multilevel"/>
    <w:tmpl w:val="D8BE99BE"/>
    <w:lvl w:ilvl="0">
      <w:start w:val="1"/>
      <w:numFmt w:val="decimal"/>
      <w:lvlText w:val="%1."/>
      <w:lvlJc w:val="left"/>
      <w:pPr>
        <w:ind w:left="720" w:hanging="360"/>
      </w:pPr>
      <w:rPr>
        <w:rFonts w:ascii="Cambria" w:hAnsi="Cambria"/>
        <w:b/>
        <w:sz w:val="22"/>
      </w:rPr>
    </w:lvl>
    <w:lvl w:ilvl="1">
      <w:start w:val="1"/>
      <w:numFmt w:val="decimal"/>
      <w:lvlText w:val="%1.%2."/>
      <w:lvlJc w:val="left"/>
      <w:pPr>
        <w:tabs>
          <w:tab w:val="num" w:pos="360"/>
        </w:tabs>
        <w:ind w:left="360" w:hanging="360"/>
      </w:pPr>
      <w:rPr>
        <w:rFonts w:ascii="Cambria" w:hAnsi="Cambria"/>
        <w:b/>
        <w:color w:val="auto"/>
        <w:sz w:val="22"/>
        <w:szCs w:val="22"/>
      </w:rPr>
    </w:lvl>
    <w:lvl w:ilvl="2">
      <w:start w:val="1"/>
      <w:numFmt w:val="decimal"/>
      <w:lvlText w:val="%1.%2.%3."/>
      <w:lvlJc w:val="left"/>
      <w:pPr>
        <w:tabs>
          <w:tab w:val="num" w:pos="720"/>
        </w:tabs>
        <w:ind w:left="720" w:hanging="720"/>
      </w:pPr>
      <w:rPr>
        <w:rFonts w:ascii="Cambria" w:hAnsi="Cambria"/>
        <w:b/>
        <w:i w:val="0"/>
        <w:strike w:val="0"/>
        <w:color w:val="auto"/>
        <w:sz w:val="22"/>
        <w:szCs w:val="22"/>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9" w15:restartNumberingAfterBreak="0">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10" w15:restartNumberingAfterBreak="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1"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2"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3" w15:restartNumberingAfterBreak="0">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14"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5"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734563B"/>
    <w:multiLevelType w:val="hybridMultilevel"/>
    <w:tmpl w:val="9B5801CC"/>
    <w:lvl w:ilvl="0" w:tplc="3C2CC3D0">
      <w:start w:val="1"/>
      <w:numFmt w:val="bullet"/>
      <w:lvlText w:val="-"/>
      <w:lvlJc w:val="left"/>
      <w:pPr>
        <w:ind w:left="1440" w:hanging="360"/>
      </w:pPr>
      <w:rPr>
        <w:rFonts w:ascii="Times New Roman" w:hAnsi="Times New Roman" w:cs="Times New Roman" w:hint="default"/>
      </w:rPr>
    </w:lvl>
    <w:lvl w:ilvl="1" w:tplc="04150017">
      <w:start w:val="1"/>
      <w:numFmt w:val="bullet"/>
      <w:lvlText w:val="o"/>
      <w:lvlJc w:val="left"/>
      <w:pPr>
        <w:ind w:left="2160" w:hanging="360"/>
      </w:pPr>
      <w:rPr>
        <w:rFonts w:ascii="Courier New" w:hAnsi="Courier New" w:cs="Courier New" w:hint="default"/>
      </w:rPr>
    </w:lvl>
    <w:lvl w:ilvl="2" w:tplc="0415001B">
      <w:start w:val="1"/>
      <w:numFmt w:val="bullet"/>
      <w:lvlText w:val=""/>
      <w:lvlJc w:val="left"/>
      <w:pPr>
        <w:ind w:left="2880" w:hanging="360"/>
      </w:pPr>
      <w:rPr>
        <w:rFonts w:ascii="Wingdings" w:hAnsi="Wingdings" w:hint="default"/>
      </w:rPr>
    </w:lvl>
    <w:lvl w:ilvl="3" w:tplc="48509F24">
      <w:start w:val="1"/>
      <w:numFmt w:val="bullet"/>
      <w:lvlText w:val=""/>
      <w:lvlJc w:val="left"/>
      <w:pPr>
        <w:ind w:left="3600" w:hanging="360"/>
      </w:pPr>
      <w:rPr>
        <w:rFonts w:ascii="Symbol" w:hAnsi="Symbol" w:hint="default"/>
      </w:rPr>
    </w:lvl>
    <w:lvl w:ilvl="4" w:tplc="A2DC67B2">
      <w:start w:val="1"/>
      <w:numFmt w:val="bullet"/>
      <w:lvlText w:val="o"/>
      <w:lvlJc w:val="left"/>
      <w:pPr>
        <w:ind w:left="4320" w:hanging="360"/>
      </w:pPr>
      <w:rPr>
        <w:rFonts w:ascii="Courier New" w:hAnsi="Courier New" w:cs="Courier New" w:hint="default"/>
      </w:rPr>
    </w:lvl>
    <w:lvl w:ilvl="5" w:tplc="0415001B">
      <w:start w:val="1"/>
      <w:numFmt w:val="bullet"/>
      <w:lvlText w:val=""/>
      <w:lvlJc w:val="left"/>
      <w:pPr>
        <w:ind w:left="5040" w:hanging="360"/>
      </w:pPr>
      <w:rPr>
        <w:rFonts w:ascii="Wingdings" w:hAnsi="Wingdings" w:hint="default"/>
      </w:rPr>
    </w:lvl>
    <w:lvl w:ilvl="6" w:tplc="0415000F">
      <w:start w:val="1"/>
      <w:numFmt w:val="bullet"/>
      <w:lvlText w:val=""/>
      <w:lvlJc w:val="left"/>
      <w:pPr>
        <w:ind w:left="5760" w:hanging="360"/>
      </w:pPr>
      <w:rPr>
        <w:rFonts w:ascii="Symbol" w:hAnsi="Symbol" w:hint="default"/>
      </w:rPr>
    </w:lvl>
    <w:lvl w:ilvl="7" w:tplc="04150019">
      <w:start w:val="1"/>
      <w:numFmt w:val="bullet"/>
      <w:lvlText w:val="o"/>
      <w:lvlJc w:val="left"/>
      <w:pPr>
        <w:ind w:left="6480" w:hanging="360"/>
      </w:pPr>
      <w:rPr>
        <w:rFonts w:ascii="Courier New" w:hAnsi="Courier New" w:cs="Courier New" w:hint="default"/>
      </w:rPr>
    </w:lvl>
    <w:lvl w:ilvl="8" w:tplc="0415001B">
      <w:start w:val="1"/>
      <w:numFmt w:val="bullet"/>
      <w:lvlText w:val=""/>
      <w:lvlJc w:val="left"/>
      <w:pPr>
        <w:ind w:left="7200" w:hanging="360"/>
      </w:pPr>
      <w:rPr>
        <w:rFonts w:ascii="Wingdings" w:hAnsi="Wingdings" w:hint="default"/>
      </w:rPr>
    </w:lvl>
  </w:abstractNum>
  <w:abstractNum w:abstractNumId="120"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21"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3" w15:restartNumberingAfterBreak="0">
    <w:nsid w:val="1B40132A"/>
    <w:multiLevelType w:val="multilevel"/>
    <w:tmpl w:val="DB3038BA"/>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Theme="minorHAnsi" w:hAnsiTheme="minorHAnsi" w:cstheme="minorHAnsi" w:hint="default"/>
        <w:b/>
        <w:bCs w:val="0"/>
        <w:i w:val="0"/>
        <w:iCs w:val="0"/>
        <w:strike w:val="0"/>
        <w:color w:val="auto"/>
        <w:sz w:val="24"/>
        <w:szCs w:val="28"/>
      </w:rPr>
    </w:lvl>
    <w:lvl w:ilvl="2">
      <w:start w:val="1"/>
      <w:numFmt w:val="decimal"/>
      <w:isLgl/>
      <w:lvlText w:val="%1.%2.%3."/>
      <w:lvlJc w:val="left"/>
      <w:pPr>
        <w:ind w:left="1080" w:hanging="720"/>
      </w:pPr>
      <w:rPr>
        <w:rFonts w:asciiTheme="minorHAnsi" w:hAnsiTheme="minorHAnsi" w:cstheme="minorHAns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25"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1DF6246F"/>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1E3E6188"/>
    <w:multiLevelType w:val="hybridMultilevel"/>
    <w:tmpl w:val="E60CF4E8"/>
    <w:lvl w:ilvl="0" w:tplc="2E98FFD0">
      <w:start w:val="1"/>
      <w:numFmt w:val="decimal"/>
      <w:lvlText w:val="%1."/>
      <w:lvlJc w:val="left"/>
      <w:pPr>
        <w:ind w:left="2880" w:hanging="360"/>
      </w:pPr>
      <w:rPr>
        <w:rFonts w:asciiTheme="minorHAnsi" w:hAnsiTheme="minorHAnsi" w:cstheme="minorHAnsi"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1" w15:restartNumberingAfterBreak="0">
    <w:nsid w:val="22E31DCB"/>
    <w:multiLevelType w:val="multilevel"/>
    <w:tmpl w:val="2A74135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Theme="minorHAnsi" w:hAnsiTheme="minorHAnsi"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2" w15:restartNumberingAfterBreak="0">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3"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4" w15:restartNumberingAfterBreak="0">
    <w:nsid w:val="24603DA4"/>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5"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25921129"/>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38"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1"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2"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2EEC4567"/>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2F725D63"/>
    <w:multiLevelType w:val="singleLevel"/>
    <w:tmpl w:val="E4A8A816"/>
    <w:lvl w:ilvl="0">
      <w:start w:val="1"/>
      <w:numFmt w:val="decimal"/>
      <w:lvlText w:val="%1)"/>
      <w:lvlJc w:val="left"/>
      <w:pPr>
        <w:tabs>
          <w:tab w:val="num" w:pos="0"/>
        </w:tabs>
        <w:ind w:left="0" w:firstLine="0"/>
      </w:pPr>
      <w:rPr>
        <w:sz w:val="24"/>
        <w:szCs w:val="24"/>
      </w:rPr>
    </w:lvl>
  </w:abstractNum>
  <w:abstractNum w:abstractNumId="146" w15:restartNumberingAfterBreak="0">
    <w:nsid w:val="30A55852"/>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47"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9" w15:restartNumberingAfterBreak="0">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1"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2"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3"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4" w15:restartNumberingAfterBreak="0">
    <w:nsid w:val="36E94883"/>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55" w15:restartNumberingAfterBreak="0">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6"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8" w15:restartNumberingAfterBreak="0">
    <w:nsid w:val="3CDE4E01"/>
    <w:multiLevelType w:val="hybridMultilevel"/>
    <w:tmpl w:val="D6B6C6CC"/>
    <w:lvl w:ilvl="0" w:tplc="FE22E5D2">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EB728CE"/>
    <w:multiLevelType w:val="hybridMultilevel"/>
    <w:tmpl w:val="7A46732E"/>
    <w:lvl w:ilvl="0" w:tplc="459A8CD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0"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2" w15:restartNumberingAfterBreak="0">
    <w:nsid w:val="41912540"/>
    <w:multiLevelType w:val="multilevel"/>
    <w:tmpl w:val="8C0C1DB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3" w15:restartNumberingAfterBreak="0">
    <w:nsid w:val="45C25DE8"/>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4" w15:restartNumberingAfterBreak="0">
    <w:nsid w:val="465D2E20"/>
    <w:multiLevelType w:val="multilevel"/>
    <w:tmpl w:val="57B06992"/>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5"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15:restartNumberingAfterBreak="0">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69" w15:restartNumberingAfterBreak="0">
    <w:nsid w:val="4EEC6B5D"/>
    <w:multiLevelType w:val="hybridMultilevel"/>
    <w:tmpl w:val="C3FC3006"/>
    <w:lvl w:ilvl="0" w:tplc="A822AF7A">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EFF5AC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1" w15:restartNumberingAfterBreak="0">
    <w:nsid w:val="51642832"/>
    <w:multiLevelType w:val="multilevel"/>
    <w:tmpl w:val="7222FCD8"/>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2"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5" w15:restartNumberingAfterBreak="0">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7" w15:restartNumberingAfterBreak="0">
    <w:nsid w:val="595148B6"/>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8"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9" w15:restartNumberingAfterBreak="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1"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3" w15:restartNumberingAfterBreak="0">
    <w:nsid w:val="5F660E1C"/>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4"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5"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7"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9"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1"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64320E04"/>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15:restartNumberingAfterBreak="0">
    <w:nsid w:val="66BC156B"/>
    <w:multiLevelType w:val="hybridMultilevel"/>
    <w:tmpl w:val="BD80848E"/>
    <w:lvl w:ilvl="0" w:tplc="9B628068">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6"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8" w15:restartNumberingAfterBreak="0">
    <w:nsid w:val="6AB279DB"/>
    <w:multiLevelType w:val="singleLevel"/>
    <w:tmpl w:val="5B2AF864"/>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199" w15:restartNumberingAfterBreak="0">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201"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3" w15:restartNumberingAfterBreak="0">
    <w:nsid w:val="6D437DB4"/>
    <w:multiLevelType w:val="hybridMultilevel"/>
    <w:tmpl w:val="831E777E"/>
    <w:lvl w:ilvl="0" w:tplc="05083F0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4"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06"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7"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8" w15:restartNumberingAfterBreak="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9" w15:restartNumberingAfterBreak="0">
    <w:nsid w:val="741F1572"/>
    <w:multiLevelType w:val="hybridMultilevel"/>
    <w:tmpl w:val="46300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11"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12"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3"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4"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5"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6"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455757261">
    <w:abstractNumId w:val="0"/>
  </w:num>
  <w:num w:numId="2" w16cid:durableId="1924216375">
    <w:abstractNumId w:val="90"/>
  </w:num>
  <w:num w:numId="3" w16cid:durableId="417823159">
    <w:abstractNumId w:val="123"/>
  </w:num>
  <w:num w:numId="4" w16cid:durableId="151025321">
    <w:abstractNumId w:val="166"/>
  </w:num>
  <w:num w:numId="5" w16cid:durableId="508905790">
    <w:abstractNumId w:val="156"/>
  </w:num>
  <w:num w:numId="6" w16cid:durableId="31200232">
    <w:abstractNumId w:val="15"/>
  </w:num>
  <w:num w:numId="7" w16cid:durableId="266276976">
    <w:abstractNumId w:val="39"/>
  </w:num>
  <w:num w:numId="8" w16cid:durableId="1350139220">
    <w:abstractNumId w:val="172"/>
  </w:num>
  <w:num w:numId="9" w16cid:durableId="1207571350">
    <w:abstractNumId w:val="143"/>
  </w:num>
  <w:num w:numId="10" w16cid:durableId="1665544169">
    <w:abstractNumId w:val="89"/>
  </w:num>
  <w:num w:numId="11" w16cid:durableId="402680656">
    <w:abstractNumId w:val="180"/>
    <w:lvlOverride w:ilvl="0">
      <w:startOverride w:val="1"/>
    </w:lvlOverride>
  </w:num>
  <w:num w:numId="12" w16cid:durableId="831406538">
    <w:abstractNumId w:val="127"/>
  </w:num>
  <w:num w:numId="13" w16cid:durableId="1091051683">
    <w:abstractNumId w:val="185"/>
  </w:num>
  <w:num w:numId="14" w16cid:durableId="1183593948">
    <w:abstractNumId w:val="139"/>
  </w:num>
  <w:num w:numId="15" w16cid:durableId="50539823">
    <w:abstractNumId w:val="216"/>
  </w:num>
  <w:num w:numId="16" w16cid:durableId="1765807117">
    <w:abstractNumId w:val="142"/>
  </w:num>
  <w:num w:numId="17" w16cid:durableId="1083452856">
    <w:abstractNumId w:val="215"/>
  </w:num>
  <w:num w:numId="18" w16cid:durableId="873542783">
    <w:abstractNumId w:val="207"/>
  </w:num>
  <w:num w:numId="19" w16cid:durableId="894702827">
    <w:abstractNumId w:val="167"/>
  </w:num>
  <w:num w:numId="20" w16cid:durableId="753009907">
    <w:abstractNumId w:val="141"/>
  </w:num>
  <w:num w:numId="21" w16cid:durableId="404189657">
    <w:abstractNumId w:val="213"/>
  </w:num>
  <w:num w:numId="22" w16cid:durableId="707268221">
    <w:abstractNumId w:val="193"/>
  </w:num>
  <w:num w:numId="23" w16cid:durableId="2029520884">
    <w:abstractNumId w:val="118"/>
  </w:num>
  <w:num w:numId="24" w16cid:durableId="1787385389">
    <w:abstractNumId w:val="173"/>
  </w:num>
  <w:num w:numId="25" w16cid:durableId="734209092">
    <w:abstractNumId w:val="187"/>
  </w:num>
  <w:num w:numId="26" w16cid:durableId="332148177">
    <w:abstractNumId w:val="204"/>
  </w:num>
  <w:num w:numId="27" w16cid:durableId="1549606350">
    <w:abstractNumId w:val="117"/>
  </w:num>
  <w:num w:numId="28" w16cid:durableId="439959765">
    <w:abstractNumId w:val="131"/>
  </w:num>
  <w:num w:numId="29" w16cid:durableId="1377005895">
    <w:abstractNumId w:val="158"/>
  </w:num>
  <w:num w:numId="30" w16cid:durableId="230432142">
    <w:abstractNumId w:val="191"/>
  </w:num>
  <w:num w:numId="31" w16cid:durableId="769012566">
    <w:abstractNumId w:val="115"/>
  </w:num>
  <w:num w:numId="32" w16cid:durableId="1259949370">
    <w:abstractNumId w:val="133"/>
  </w:num>
  <w:num w:numId="33" w16cid:durableId="312149098">
    <w:abstractNumId w:val="186"/>
  </w:num>
  <w:num w:numId="34" w16cid:durableId="606355832">
    <w:abstractNumId w:val="150"/>
  </w:num>
  <w:num w:numId="35" w16cid:durableId="1657148084">
    <w:abstractNumId w:val="176"/>
  </w:num>
  <w:num w:numId="36" w16cid:durableId="1204172656">
    <w:abstractNumId w:val="174"/>
  </w:num>
  <w:num w:numId="37" w16cid:durableId="2084176965">
    <w:abstractNumId w:val="152"/>
  </w:num>
  <w:num w:numId="38" w16cid:durableId="1593272431">
    <w:abstractNumId w:val="212"/>
  </w:num>
  <w:num w:numId="39" w16cid:durableId="589318111">
    <w:abstractNumId w:val="157"/>
  </w:num>
  <w:num w:numId="40" w16cid:durableId="726418476">
    <w:abstractNumId w:val="197"/>
  </w:num>
  <w:num w:numId="41" w16cid:durableId="221646875">
    <w:abstractNumId w:val="190"/>
  </w:num>
  <w:num w:numId="42" w16cid:durableId="1348486288">
    <w:abstractNumId w:val="104"/>
  </w:num>
  <w:num w:numId="43" w16cid:durableId="344094620">
    <w:abstractNumId w:val="121"/>
  </w:num>
  <w:num w:numId="44" w16cid:durableId="1663971221">
    <w:abstractNumId w:val="137"/>
  </w:num>
  <w:num w:numId="45" w16cid:durableId="737441508">
    <w:abstractNumId w:val="214"/>
  </w:num>
  <w:num w:numId="46" w16cid:durableId="153569800">
    <w:abstractNumId w:val="201"/>
  </w:num>
  <w:num w:numId="47" w16cid:durableId="271867274">
    <w:abstractNumId w:val="165"/>
  </w:num>
  <w:num w:numId="48" w16cid:durableId="1157526969">
    <w:abstractNumId w:val="122"/>
  </w:num>
  <w:num w:numId="49" w16cid:durableId="1893149933">
    <w:abstractNumId w:val="149"/>
  </w:num>
  <w:num w:numId="50" w16cid:durableId="1287807235">
    <w:abstractNumId w:val="217"/>
  </w:num>
  <w:num w:numId="51" w16cid:durableId="1878856084">
    <w:abstractNumId w:val="196"/>
  </w:num>
  <w:num w:numId="52" w16cid:durableId="577515873">
    <w:abstractNumId w:val="175"/>
  </w:num>
  <w:num w:numId="53" w16cid:durableId="732702420">
    <w:abstractNumId w:val="199"/>
  </w:num>
  <w:num w:numId="54" w16cid:durableId="1841657825">
    <w:abstractNumId w:val="184"/>
  </w:num>
  <w:num w:numId="55" w16cid:durableId="2050645569">
    <w:abstractNumId w:val="205"/>
  </w:num>
  <w:num w:numId="56" w16cid:durableId="705519817">
    <w:abstractNumId w:val="160"/>
  </w:num>
  <w:num w:numId="57" w16cid:durableId="131796223">
    <w:abstractNumId w:val="112"/>
  </w:num>
  <w:num w:numId="58" w16cid:durableId="1383366304">
    <w:abstractNumId w:val="130"/>
  </w:num>
  <w:num w:numId="59" w16cid:durableId="175922798">
    <w:abstractNumId w:val="105"/>
  </w:num>
  <w:num w:numId="60" w16cid:durableId="1491293535">
    <w:abstractNumId w:val="162"/>
  </w:num>
  <w:num w:numId="61" w16cid:durableId="2049068638">
    <w:abstractNumId w:val="128"/>
  </w:num>
  <w:num w:numId="62" w16cid:durableId="1174030390">
    <w:abstractNumId w:val="206"/>
  </w:num>
  <w:num w:numId="63" w16cid:durableId="994605663">
    <w:abstractNumId w:val="161"/>
  </w:num>
  <w:num w:numId="64" w16cid:durableId="839737379">
    <w:abstractNumId w:val="200"/>
  </w:num>
  <w:num w:numId="65" w16cid:durableId="204800554">
    <w:abstractNumId w:val="147"/>
  </w:num>
  <w:num w:numId="66" w16cid:durableId="897126793">
    <w:abstractNumId w:val="151"/>
  </w:num>
  <w:num w:numId="67" w16cid:durableId="418984235">
    <w:abstractNumId w:val="198"/>
  </w:num>
  <w:num w:numId="68" w16cid:durableId="452140261">
    <w:abstractNumId w:val="111"/>
  </w:num>
  <w:num w:numId="69" w16cid:durableId="1340349498">
    <w:abstractNumId w:val="138"/>
  </w:num>
  <w:num w:numId="70" w16cid:durableId="1527132016">
    <w:abstractNumId w:val="159"/>
  </w:num>
  <w:num w:numId="71" w16cid:durableId="901215510">
    <w:abstractNumId w:val="114"/>
  </w:num>
  <w:num w:numId="72" w16cid:durableId="663171228">
    <w:abstractNumId w:val="192"/>
  </w:num>
  <w:num w:numId="73" w16cid:durableId="213279583">
    <w:abstractNumId w:val="163"/>
  </w:num>
  <w:num w:numId="74" w16cid:durableId="1029798091">
    <w:abstractNumId w:val="146"/>
  </w:num>
  <w:num w:numId="75" w16cid:durableId="208341219">
    <w:abstractNumId w:val="195"/>
  </w:num>
  <w:num w:numId="76" w16cid:durableId="1213924940">
    <w:abstractNumId w:val="177"/>
  </w:num>
  <w:num w:numId="77" w16cid:durableId="1717118889">
    <w:abstractNumId w:val="171"/>
  </w:num>
  <w:num w:numId="78" w16cid:durableId="584413742">
    <w:abstractNumId w:val="102"/>
  </w:num>
  <w:num w:numId="79" w16cid:durableId="1520313560">
    <w:abstractNumId w:val="170"/>
  </w:num>
  <w:num w:numId="80" w16cid:durableId="1945184696">
    <w:abstractNumId w:val="100"/>
  </w:num>
  <w:num w:numId="81" w16cid:durableId="240410688">
    <w:abstractNumId w:val="132"/>
  </w:num>
  <w:num w:numId="82" w16cid:durableId="940530297">
    <w:abstractNumId w:val="179"/>
  </w:num>
  <w:num w:numId="83" w16cid:durableId="2134589468">
    <w:abstractNumId w:val="155"/>
  </w:num>
  <w:num w:numId="84" w16cid:durableId="1242594843">
    <w:abstractNumId w:val="208"/>
  </w:num>
  <w:num w:numId="85" w16cid:durableId="178810518">
    <w:abstractNumId w:val="99"/>
  </w:num>
  <w:num w:numId="86" w16cid:durableId="272522513">
    <w:abstractNumId w:val="101"/>
  </w:num>
  <w:num w:numId="87" w16cid:durableId="2121408254">
    <w:abstractNumId w:val="164"/>
  </w:num>
  <w:num w:numId="88" w16cid:durableId="264460003">
    <w:abstractNumId w:val="144"/>
  </w:num>
  <w:num w:numId="89" w16cid:durableId="685640498">
    <w:abstractNumId w:val="134"/>
  </w:num>
  <w:num w:numId="90" w16cid:durableId="1171600480">
    <w:abstractNumId w:val="136"/>
  </w:num>
  <w:num w:numId="91" w16cid:durableId="1260673566">
    <w:abstractNumId w:val="145"/>
  </w:num>
  <w:num w:numId="92" w16cid:durableId="1685935491">
    <w:abstractNumId w:val="126"/>
  </w:num>
  <w:num w:numId="93" w16cid:durableId="333185099">
    <w:abstractNumId w:val="189"/>
  </w:num>
  <w:num w:numId="94" w16cid:durableId="2028213040">
    <w:abstractNumId w:val="116"/>
  </w:num>
  <w:num w:numId="95" w16cid:durableId="1652129209">
    <w:abstractNumId w:val="194"/>
  </w:num>
  <w:num w:numId="96" w16cid:durableId="1450121901">
    <w:abstractNumId w:val="125"/>
  </w:num>
  <w:num w:numId="97" w16cid:durableId="1391881790">
    <w:abstractNumId w:val="148"/>
  </w:num>
  <w:num w:numId="98" w16cid:durableId="1181427660">
    <w:abstractNumId w:val="169"/>
  </w:num>
  <w:num w:numId="99" w16cid:durableId="2021812733">
    <w:abstractNumId w:val="129"/>
  </w:num>
  <w:num w:numId="100" w16cid:durableId="313880324">
    <w:abstractNumId w:val="210"/>
  </w:num>
  <w:num w:numId="101" w16cid:durableId="2137986831">
    <w:abstractNumId w:val="202"/>
  </w:num>
  <w:num w:numId="102" w16cid:durableId="143666763">
    <w:abstractNumId w:val="140"/>
  </w:num>
  <w:num w:numId="103" w16cid:durableId="1098714657">
    <w:abstractNumId w:val="211"/>
  </w:num>
  <w:num w:numId="104" w16cid:durableId="2118599422">
    <w:abstractNumId w:val="182"/>
  </w:num>
  <w:num w:numId="105" w16cid:durableId="1152866625">
    <w:abstractNumId w:val="153"/>
  </w:num>
  <w:num w:numId="106" w16cid:durableId="675379449">
    <w:abstractNumId w:val="181"/>
  </w:num>
  <w:num w:numId="107" w16cid:durableId="1321691034">
    <w:abstractNumId w:val="135"/>
  </w:num>
  <w:num w:numId="108" w16cid:durableId="2109736317">
    <w:abstractNumId w:val="209"/>
  </w:num>
  <w:num w:numId="109" w16cid:durableId="865361775">
    <w:abstractNumId w:val="178"/>
  </w:num>
  <w:num w:numId="110" w16cid:durableId="327103577">
    <w:abstractNumId w:val="188"/>
  </w:num>
  <w:num w:numId="111" w16cid:durableId="1388722621">
    <w:abstractNumId w:val="183"/>
  </w:num>
  <w:num w:numId="112" w16cid:durableId="778717126">
    <w:abstractNumId w:val="124"/>
  </w:num>
  <w:num w:numId="113" w16cid:durableId="828906329">
    <w:abstractNumId w:val="110"/>
  </w:num>
  <w:num w:numId="114" w16cid:durableId="1761247210">
    <w:abstractNumId w:val="109"/>
  </w:num>
  <w:num w:numId="115" w16cid:durableId="879248573">
    <w:abstractNumId w:val="168"/>
  </w:num>
  <w:num w:numId="116" w16cid:durableId="1577473328">
    <w:abstractNumId w:val="106"/>
  </w:num>
  <w:num w:numId="117" w16cid:durableId="1224802877">
    <w:abstractNumId w:val="154"/>
  </w:num>
  <w:num w:numId="118" w16cid:durableId="626358749">
    <w:abstractNumId w:val="113"/>
  </w:num>
  <w:num w:numId="119" w16cid:durableId="619531430">
    <w:abstractNumId w:val="62"/>
    <w:lvlOverride w:ilvl="0">
      <w:startOverride w:val="1"/>
    </w:lvlOverride>
  </w:num>
  <w:num w:numId="120" w16cid:durableId="185486615">
    <w:abstractNumId w:val="119"/>
  </w:num>
  <w:num w:numId="121" w16cid:durableId="1449855636">
    <w:abstractNumId w:val="69"/>
  </w:num>
  <w:num w:numId="122" w16cid:durableId="876622868">
    <w:abstractNumId w:val="108"/>
  </w:num>
  <w:num w:numId="123" w16cid:durableId="476723803">
    <w:abstractNumId w:val="20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43D1"/>
    <w:rsid w:val="00004C18"/>
    <w:rsid w:val="00004D14"/>
    <w:rsid w:val="0000655C"/>
    <w:rsid w:val="0000698F"/>
    <w:rsid w:val="00006D59"/>
    <w:rsid w:val="00006DA8"/>
    <w:rsid w:val="00006ED8"/>
    <w:rsid w:val="00010418"/>
    <w:rsid w:val="00010B96"/>
    <w:rsid w:val="00014529"/>
    <w:rsid w:val="00014B91"/>
    <w:rsid w:val="000166E1"/>
    <w:rsid w:val="00016C9F"/>
    <w:rsid w:val="00017EF2"/>
    <w:rsid w:val="000227AF"/>
    <w:rsid w:val="00022EEA"/>
    <w:rsid w:val="00022FC4"/>
    <w:rsid w:val="00023008"/>
    <w:rsid w:val="00023C4B"/>
    <w:rsid w:val="00023CC4"/>
    <w:rsid w:val="00024191"/>
    <w:rsid w:val="0002461E"/>
    <w:rsid w:val="00024830"/>
    <w:rsid w:val="00024E7D"/>
    <w:rsid w:val="00025CAA"/>
    <w:rsid w:val="00025DE8"/>
    <w:rsid w:val="00026A84"/>
    <w:rsid w:val="000271FC"/>
    <w:rsid w:val="000272D0"/>
    <w:rsid w:val="0002770E"/>
    <w:rsid w:val="000321E8"/>
    <w:rsid w:val="00032BEB"/>
    <w:rsid w:val="000334E7"/>
    <w:rsid w:val="00035691"/>
    <w:rsid w:val="00035EF0"/>
    <w:rsid w:val="000361AE"/>
    <w:rsid w:val="00036235"/>
    <w:rsid w:val="000365C0"/>
    <w:rsid w:val="00036FF6"/>
    <w:rsid w:val="000372DA"/>
    <w:rsid w:val="0003734F"/>
    <w:rsid w:val="000374E3"/>
    <w:rsid w:val="00037D55"/>
    <w:rsid w:val="000405FA"/>
    <w:rsid w:val="00041385"/>
    <w:rsid w:val="000415C7"/>
    <w:rsid w:val="00041B99"/>
    <w:rsid w:val="00042085"/>
    <w:rsid w:val="000439E2"/>
    <w:rsid w:val="00045199"/>
    <w:rsid w:val="000458DF"/>
    <w:rsid w:val="00046ABA"/>
    <w:rsid w:val="00047FA8"/>
    <w:rsid w:val="0005086A"/>
    <w:rsid w:val="00050A63"/>
    <w:rsid w:val="00052446"/>
    <w:rsid w:val="00052A9A"/>
    <w:rsid w:val="00053697"/>
    <w:rsid w:val="00054536"/>
    <w:rsid w:val="00054B6B"/>
    <w:rsid w:val="00055513"/>
    <w:rsid w:val="000559F8"/>
    <w:rsid w:val="00055C3C"/>
    <w:rsid w:val="000575FB"/>
    <w:rsid w:val="00057DCA"/>
    <w:rsid w:val="00060B8F"/>
    <w:rsid w:val="00062FE0"/>
    <w:rsid w:val="00063991"/>
    <w:rsid w:val="0006469B"/>
    <w:rsid w:val="000646B5"/>
    <w:rsid w:val="00064EF0"/>
    <w:rsid w:val="000659A6"/>
    <w:rsid w:val="000661E5"/>
    <w:rsid w:val="000676E2"/>
    <w:rsid w:val="000700EA"/>
    <w:rsid w:val="000704AD"/>
    <w:rsid w:val="0007062B"/>
    <w:rsid w:val="000708CB"/>
    <w:rsid w:val="000717C2"/>
    <w:rsid w:val="00072024"/>
    <w:rsid w:val="000721FC"/>
    <w:rsid w:val="00072B9B"/>
    <w:rsid w:val="00072EA4"/>
    <w:rsid w:val="00073C10"/>
    <w:rsid w:val="0007492F"/>
    <w:rsid w:val="00075614"/>
    <w:rsid w:val="000758DD"/>
    <w:rsid w:val="0007591F"/>
    <w:rsid w:val="000765FC"/>
    <w:rsid w:val="00077992"/>
    <w:rsid w:val="0008077B"/>
    <w:rsid w:val="00080D84"/>
    <w:rsid w:val="00081E00"/>
    <w:rsid w:val="00082C5C"/>
    <w:rsid w:val="0008305E"/>
    <w:rsid w:val="00083124"/>
    <w:rsid w:val="00083D17"/>
    <w:rsid w:val="00083F9B"/>
    <w:rsid w:val="000842D3"/>
    <w:rsid w:val="000856A2"/>
    <w:rsid w:val="000862BE"/>
    <w:rsid w:val="00086B45"/>
    <w:rsid w:val="00086C27"/>
    <w:rsid w:val="000913C6"/>
    <w:rsid w:val="000932E2"/>
    <w:rsid w:val="000939F4"/>
    <w:rsid w:val="00095696"/>
    <w:rsid w:val="00095916"/>
    <w:rsid w:val="00095BCD"/>
    <w:rsid w:val="00096092"/>
    <w:rsid w:val="00096860"/>
    <w:rsid w:val="00096CCE"/>
    <w:rsid w:val="00096FED"/>
    <w:rsid w:val="000976B8"/>
    <w:rsid w:val="000978A5"/>
    <w:rsid w:val="00097B1E"/>
    <w:rsid w:val="000A2687"/>
    <w:rsid w:val="000A4E23"/>
    <w:rsid w:val="000A53B7"/>
    <w:rsid w:val="000A6C34"/>
    <w:rsid w:val="000B0CF4"/>
    <w:rsid w:val="000B1180"/>
    <w:rsid w:val="000B1B9A"/>
    <w:rsid w:val="000B2CFF"/>
    <w:rsid w:val="000B2D72"/>
    <w:rsid w:val="000B421F"/>
    <w:rsid w:val="000B43A2"/>
    <w:rsid w:val="000B4E13"/>
    <w:rsid w:val="000B51D7"/>
    <w:rsid w:val="000B5225"/>
    <w:rsid w:val="000B577E"/>
    <w:rsid w:val="000B646B"/>
    <w:rsid w:val="000B6587"/>
    <w:rsid w:val="000B6B1A"/>
    <w:rsid w:val="000B725F"/>
    <w:rsid w:val="000B7D5D"/>
    <w:rsid w:val="000C0887"/>
    <w:rsid w:val="000C0968"/>
    <w:rsid w:val="000C2EA4"/>
    <w:rsid w:val="000C317E"/>
    <w:rsid w:val="000C3455"/>
    <w:rsid w:val="000C4003"/>
    <w:rsid w:val="000C45E8"/>
    <w:rsid w:val="000C4812"/>
    <w:rsid w:val="000C4EC6"/>
    <w:rsid w:val="000C5336"/>
    <w:rsid w:val="000C5C21"/>
    <w:rsid w:val="000C6A8E"/>
    <w:rsid w:val="000C6B8D"/>
    <w:rsid w:val="000C6C3F"/>
    <w:rsid w:val="000C7870"/>
    <w:rsid w:val="000D0844"/>
    <w:rsid w:val="000D167D"/>
    <w:rsid w:val="000D1B5C"/>
    <w:rsid w:val="000D1C6D"/>
    <w:rsid w:val="000D1CE9"/>
    <w:rsid w:val="000D22CD"/>
    <w:rsid w:val="000D2E25"/>
    <w:rsid w:val="000D31A9"/>
    <w:rsid w:val="000D3AF6"/>
    <w:rsid w:val="000D4588"/>
    <w:rsid w:val="000D4657"/>
    <w:rsid w:val="000D4C2A"/>
    <w:rsid w:val="000D6605"/>
    <w:rsid w:val="000E038A"/>
    <w:rsid w:val="000E0EEF"/>
    <w:rsid w:val="000E1274"/>
    <w:rsid w:val="000E310D"/>
    <w:rsid w:val="000E62A7"/>
    <w:rsid w:val="000E6319"/>
    <w:rsid w:val="000E63EE"/>
    <w:rsid w:val="000E66EE"/>
    <w:rsid w:val="000E733B"/>
    <w:rsid w:val="000F0272"/>
    <w:rsid w:val="000F027C"/>
    <w:rsid w:val="000F027F"/>
    <w:rsid w:val="000F0832"/>
    <w:rsid w:val="000F0C80"/>
    <w:rsid w:val="000F1786"/>
    <w:rsid w:val="000F2261"/>
    <w:rsid w:val="000F260B"/>
    <w:rsid w:val="000F2A48"/>
    <w:rsid w:val="000F2AF4"/>
    <w:rsid w:val="000F2EB4"/>
    <w:rsid w:val="000F319F"/>
    <w:rsid w:val="000F3D81"/>
    <w:rsid w:val="000F4843"/>
    <w:rsid w:val="000F488C"/>
    <w:rsid w:val="000F4F41"/>
    <w:rsid w:val="000F516A"/>
    <w:rsid w:val="000F5E10"/>
    <w:rsid w:val="000F6F3A"/>
    <w:rsid w:val="001005B4"/>
    <w:rsid w:val="00101AEB"/>
    <w:rsid w:val="00102119"/>
    <w:rsid w:val="001028AB"/>
    <w:rsid w:val="00102F71"/>
    <w:rsid w:val="00103242"/>
    <w:rsid w:val="001038AC"/>
    <w:rsid w:val="00104537"/>
    <w:rsid w:val="00104CB6"/>
    <w:rsid w:val="00106B91"/>
    <w:rsid w:val="0010711D"/>
    <w:rsid w:val="0010745A"/>
    <w:rsid w:val="00107CA0"/>
    <w:rsid w:val="001116EF"/>
    <w:rsid w:val="00111F1A"/>
    <w:rsid w:val="00112E30"/>
    <w:rsid w:val="001147EF"/>
    <w:rsid w:val="001158E0"/>
    <w:rsid w:val="00115BF0"/>
    <w:rsid w:val="00115CA0"/>
    <w:rsid w:val="0011667C"/>
    <w:rsid w:val="00117143"/>
    <w:rsid w:val="00120BBC"/>
    <w:rsid w:val="001226CB"/>
    <w:rsid w:val="00124BD2"/>
    <w:rsid w:val="001253CF"/>
    <w:rsid w:val="0012547F"/>
    <w:rsid w:val="001255BD"/>
    <w:rsid w:val="00126A3F"/>
    <w:rsid w:val="00126DA3"/>
    <w:rsid w:val="0012713E"/>
    <w:rsid w:val="0012716D"/>
    <w:rsid w:val="0012720E"/>
    <w:rsid w:val="001272AB"/>
    <w:rsid w:val="001273CE"/>
    <w:rsid w:val="001313AF"/>
    <w:rsid w:val="00131479"/>
    <w:rsid w:val="0013374B"/>
    <w:rsid w:val="00135229"/>
    <w:rsid w:val="001353DB"/>
    <w:rsid w:val="001356F4"/>
    <w:rsid w:val="00136702"/>
    <w:rsid w:val="0013704A"/>
    <w:rsid w:val="00140422"/>
    <w:rsid w:val="00140D2A"/>
    <w:rsid w:val="0014120F"/>
    <w:rsid w:val="0014294D"/>
    <w:rsid w:val="001437D1"/>
    <w:rsid w:val="001440DB"/>
    <w:rsid w:val="00144A70"/>
    <w:rsid w:val="00147DA0"/>
    <w:rsid w:val="0015040A"/>
    <w:rsid w:val="0015047C"/>
    <w:rsid w:val="00150480"/>
    <w:rsid w:val="00150808"/>
    <w:rsid w:val="00150D53"/>
    <w:rsid w:val="001514DB"/>
    <w:rsid w:val="00152005"/>
    <w:rsid w:val="00153479"/>
    <w:rsid w:val="001537F4"/>
    <w:rsid w:val="00154694"/>
    <w:rsid w:val="0015520D"/>
    <w:rsid w:val="00155798"/>
    <w:rsid w:val="00155D5C"/>
    <w:rsid w:val="0015657D"/>
    <w:rsid w:val="00156859"/>
    <w:rsid w:val="00156A79"/>
    <w:rsid w:val="00156DA6"/>
    <w:rsid w:val="00161378"/>
    <w:rsid w:val="00161B05"/>
    <w:rsid w:val="00162291"/>
    <w:rsid w:val="001627D1"/>
    <w:rsid w:val="0016325B"/>
    <w:rsid w:val="00163FAA"/>
    <w:rsid w:val="00164330"/>
    <w:rsid w:val="0016453E"/>
    <w:rsid w:val="00164CF8"/>
    <w:rsid w:val="00165459"/>
    <w:rsid w:val="00165E2F"/>
    <w:rsid w:val="00166600"/>
    <w:rsid w:val="0016687C"/>
    <w:rsid w:val="00166D3E"/>
    <w:rsid w:val="00167C26"/>
    <w:rsid w:val="001707AF"/>
    <w:rsid w:val="001708AE"/>
    <w:rsid w:val="00170D08"/>
    <w:rsid w:val="00170D0A"/>
    <w:rsid w:val="00171400"/>
    <w:rsid w:val="00172731"/>
    <w:rsid w:val="00172BF3"/>
    <w:rsid w:val="00173906"/>
    <w:rsid w:val="001739D6"/>
    <w:rsid w:val="00173DBE"/>
    <w:rsid w:val="00174344"/>
    <w:rsid w:val="001744AD"/>
    <w:rsid w:val="0017545A"/>
    <w:rsid w:val="001769AA"/>
    <w:rsid w:val="00176C7B"/>
    <w:rsid w:val="00177174"/>
    <w:rsid w:val="00177E31"/>
    <w:rsid w:val="001804B1"/>
    <w:rsid w:val="00180B92"/>
    <w:rsid w:val="001812A5"/>
    <w:rsid w:val="001819FA"/>
    <w:rsid w:val="001826E6"/>
    <w:rsid w:val="00182B95"/>
    <w:rsid w:val="001836E2"/>
    <w:rsid w:val="00183A97"/>
    <w:rsid w:val="001845DC"/>
    <w:rsid w:val="001859FF"/>
    <w:rsid w:val="00185EB3"/>
    <w:rsid w:val="00186C46"/>
    <w:rsid w:val="00186E32"/>
    <w:rsid w:val="00186F04"/>
    <w:rsid w:val="00190234"/>
    <w:rsid w:val="001913A1"/>
    <w:rsid w:val="0019176D"/>
    <w:rsid w:val="00192524"/>
    <w:rsid w:val="00192696"/>
    <w:rsid w:val="00192E6A"/>
    <w:rsid w:val="0019340C"/>
    <w:rsid w:val="00193472"/>
    <w:rsid w:val="00193DFB"/>
    <w:rsid w:val="00194404"/>
    <w:rsid w:val="00194B12"/>
    <w:rsid w:val="001951F4"/>
    <w:rsid w:val="001956DC"/>
    <w:rsid w:val="00195965"/>
    <w:rsid w:val="00196F5E"/>
    <w:rsid w:val="001976DD"/>
    <w:rsid w:val="001A04ED"/>
    <w:rsid w:val="001A1BE5"/>
    <w:rsid w:val="001A38B1"/>
    <w:rsid w:val="001A3B02"/>
    <w:rsid w:val="001A3E14"/>
    <w:rsid w:val="001A45A1"/>
    <w:rsid w:val="001A4B16"/>
    <w:rsid w:val="001A4E68"/>
    <w:rsid w:val="001A7147"/>
    <w:rsid w:val="001A770E"/>
    <w:rsid w:val="001A77E6"/>
    <w:rsid w:val="001A7EA9"/>
    <w:rsid w:val="001B02F8"/>
    <w:rsid w:val="001B0985"/>
    <w:rsid w:val="001B0D9A"/>
    <w:rsid w:val="001B12DF"/>
    <w:rsid w:val="001B1877"/>
    <w:rsid w:val="001B1E14"/>
    <w:rsid w:val="001B229C"/>
    <w:rsid w:val="001B252E"/>
    <w:rsid w:val="001B2A77"/>
    <w:rsid w:val="001B2B01"/>
    <w:rsid w:val="001B2F88"/>
    <w:rsid w:val="001B3194"/>
    <w:rsid w:val="001B3A74"/>
    <w:rsid w:val="001B3A76"/>
    <w:rsid w:val="001B4685"/>
    <w:rsid w:val="001B68BB"/>
    <w:rsid w:val="001B7037"/>
    <w:rsid w:val="001B77D3"/>
    <w:rsid w:val="001B7A16"/>
    <w:rsid w:val="001C04E6"/>
    <w:rsid w:val="001C1B68"/>
    <w:rsid w:val="001C3088"/>
    <w:rsid w:val="001C321E"/>
    <w:rsid w:val="001C3228"/>
    <w:rsid w:val="001C3680"/>
    <w:rsid w:val="001C3779"/>
    <w:rsid w:val="001C39DE"/>
    <w:rsid w:val="001C489A"/>
    <w:rsid w:val="001C529A"/>
    <w:rsid w:val="001C56CF"/>
    <w:rsid w:val="001C6170"/>
    <w:rsid w:val="001C636F"/>
    <w:rsid w:val="001C6AC6"/>
    <w:rsid w:val="001C70A7"/>
    <w:rsid w:val="001C71C1"/>
    <w:rsid w:val="001C782F"/>
    <w:rsid w:val="001C7F93"/>
    <w:rsid w:val="001C7FDD"/>
    <w:rsid w:val="001D117D"/>
    <w:rsid w:val="001D1EC0"/>
    <w:rsid w:val="001D21E1"/>
    <w:rsid w:val="001D227A"/>
    <w:rsid w:val="001D2A81"/>
    <w:rsid w:val="001D2D06"/>
    <w:rsid w:val="001D3538"/>
    <w:rsid w:val="001D4073"/>
    <w:rsid w:val="001D485E"/>
    <w:rsid w:val="001D4DE5"/>
    <w:rsid w:val="001D5BB0"/>
    <w:rsid w:val="001D5CBA"/>
    <w:rsid w:val="001D5D65"/>
    <w:rsid w:val="001D6284"/>
    <w:rsid w:val="001D7CDE"/>
    <w:rsid w:val="001E00F4"/>
    <w:rsid w:val="001E01F3"/>
    <w:rsid w:val="001E025F"/>
    <w:rsid w:val="001E284E"/>
    <w:rsid w:val="001E30DB"/>
    <w:rsid w:val="001E5808"/>
    <w:rsid w:val="001E5A7E"/>
    <w:rsid w:val="001E5BCB"/>
    <w:rsid w:val="001E6128"/>
    <w:rsid w:val="001E77C4"/>
    <w:rsid w:val="001E785D"/>
    <w:rsid w:val="001E7A57"/>
    <w:rsid w:val="001F012D"/>
    <w:rsid w:val="001F2011"/>
    <w:rsid w:val="001F219B"/>
    <w:rsid w:val="001F2616"/>
    <w:rsid w:val="001F3DB8"/>
    <w:rsid w:val="001F4124"/>
    <w:rsid w:val="001F4E9B"/>
    <w:rsid w:val="001F50F4"/>
    <w:rsid w:val="001F7E43"/>
    <w:rsid w:val="00200D3A"/>
    <w:rsid w:val="002022A0"/>
    <w:rsid w:val="00202ADE"/>
    <w:rsid w:val="00204762"/>
    <w:rsid w:val="00204877"/>
    <w:rsid w:val="00204FE9"/>
    <w:rsid w:val="0020520D"/>
    <w:rsid w:val="00205A0A"/>
    <w:rsid w:val="00206731"/>
    <w:rsid w:val="0020778F"/>
    <w:rsid w:val="00207D58"/>
    <w:rsid w:val="00210A31"/>
    <w:rsid w:val="00210E07"/>
    <w:rsid w:val="00212193"/>
    <w:rsid w:val="00212830"/>
    <w:rsid w:val="00212E73"/>
    <w:rsid w:val="00213F46"/>
    <w:rsid w:val="00213F67"/>
    <w:rsid w:val="0021403B"/>
    <w:rsid w:val="0021644F"/>
    <w:rsid w:val="0021650F"/>
    <w:rsid w:val="002168EB"/>
    <w:rsid w:val="00216978"/>
    <w:rsid w:val="00216AE9"/>
    <w:rsid w:val="00216E4B"/>
    <w:rsid w:val="002207D5"/>
    <w:rsid w:val="00220EFD"/>
    <w:rsid w:val="0022242F"/>
    <w:rsid w:val="00223AFB"/>
    <w:rsid w:val="00223F14"/>
    <w:rsid w:val="00224015"/>
    <w:rsid w:val="00224C05"/>
    <w:rsid w:val="00224DD2"/>
    <w:rsid w:val="00225226"/>
    <w:rsid w:val="002259B0"/>
    <w:rsid w:val="00225A69"/>
    <w:rsid w:val="00225D3B"/>
    <w:rsid w:val="00226053"/>
    <w:rsid w:val="00226063"/>
    <w:rsid w:val="00227243"/>
    <w:rsid w:val="00227646"/>
    <w:rsid w:val="002277A6"/>
    <w:rsid w:val="002304E0"/>
    <w:rsid w:val="00232425"/>
    <w:rsid w:val="00234733"/>
    <w:rsid w:val="00234F58"/>
    <w:rsid w:val="00236002"/>
    <w:rsid w:val="002368BB"/>
    <w:rsid w:val="00237799"/>
    <w:rsid w:val="00237876"/>
    <w:rsid w:val="00240CEF"/>
    <w:rsid w:val="00242E33"/>
    <w:rsid w:val="002431E2"/>
    <w:rsid w:val="00243373"/>
    <w:rsid w:val="00245E63"/>
    <w:rsid w:val="002461D0"/>
    <w:rsid w:val="002469B2"/>
    <w:rsid w:val="002471B6"/>
    <w:rsid w:val="00247338"/>
    <w:rsid w:val="002478ED"/>
    <w:rsid w:val="00247B40"/>
    <w:rsid w:val="00250B0D"/>
    <w:rsid w:val="0025115F"/>
    <w:rsid w:val="00252180"/>
    <w:rsid w:val="00252783"/>
    <w:rsid w:val="0025294F"/>
    <w:rsid w:val="00253582"/>
    <w:rsid w:val="002538AE"/>
    <w:rsid w:val="002540DC"/>
    <w:rsid w:val="002546CA"/>
    <w:rsid w:val="00256E72"/>
    <w:rsid w:val="002576B4"/>
    <w:rsid w:val="00260C2B"/>
    <w:rsid w:val="00260CD2"/>
    <w:rsid w:val="00260D02"/>
    <w:rsid w:val="00261114"/>
    <w:rsid w:val="0026117C"/>
    <w:rsid w:val="00261729"/>
    <w:rsid w:val="002618DA"/>
    <w:rsid w:val="00262894"/>
    <w:rsid w:val="0026323B"/>
    <w:rsid w:val="002633F4"/>
    <w:rsid w:val="00263DB4"/>
    <w:rsid w:val="00264655"/>
    <w:rsid w:val="0026564E"/>
    <w:rsid w:val="00265CD0"/>
    <w:rsid w:val="002662BC"/>
    <w:rsid w:val="00266432"/>
    <w:rsid w:val="00266538"/>
    <w:rsid w:val="00266593"/>
    <w:rsid w:val="00266901"/>
    <w:rsid w:val="002679C3"/>
    <w:rsid w:val="002700A0"/>
    <w:rsid w:val="0027103B"/>
    <w:rsid w:val="00271092"/>
    <w:rsid w:val="00271525"/>
    <w:rsid w:val="002732EE"/>
    <w:rsid w:val="00273E1D"/>
    <w:rsid w:val="00274608"/>
    <w:rsid w:val="00274FE8"/>
    <w:rsid w:val="00275473"/>
    <w:rsid w:val="0027603A"/>
    <w:rsid w:val="002765D1"/>
    <w:rsid w:val="00277158"/>
    <w:rsid w:val="00277EF9"/>
    <w:rsid w:val="00280191"/>
    <w:rsid w:val="00281758"/>
    <w:rsid w:val="0028198E"/>
    <w:rsid w:val="00282326"/>
    <w:rsid w:val="00282458"/>
    <w:rsid w:val="00282FFE"/>
    <w:rsid w:val="00283743"/>
    <w:rsid w:val="00284C25"/>
    <w:rsid w:val="00284F7E"/>
    <w:rsid w:val="002854CC"/>
    <w:rsid w:val="00285D72"/>
    <w:rsid w:val="00285DF1"/>
    <w:rsid w:val="00286827"/>
    <w:rsid w:val="00287931"/>
    <w:rsid w:val="00287C2A"/>
    <w:rsid w:val="002901A4"/>
    <w:rsid w:val="00290522"/>
    <w:rsid w:val="002906A8"/>
    <w:rsid w:val="0029181C"/>
    <w:rsid w:val="00291859"/>
    <w:rsid w:val="002927FA"/>
    <w:rsid w:val="00292FD0"/>
    <w:rsid w:val="002934D5"/>
    <w:rsid w:val="0029357C"/>
    <w:rsid w:val="00293E30"/>
    <w:rsid w:val="00294F1B"/>
    <w:rsid w:val="00295668"/>
    <w:rsid w:val="00297440"/>
    <w:rsid w:val="002A02BA"/>
    <w:rsid w:val="002A06F2"/>
    <w:rsid w:val="002A2237"/>
    <w:rsid w:val="002A3257"/>
    <w:rsid w:val="002A368C"/>
    <w:rsid w:val="002A5441"/>
    <w:rsid w:val="002A6C14"/>
    <w:rsid w:val="002A6D41"/>
    <w:rsid w:val="002A71EB"/>
    <w:rsid w:val="002B0631"/>
    <w:rsid w:val="002B1C42"/>
    <w:rsid w:val="002B230D"/>
    <w:rsid w:val="002B2E7F"/>
    <w:rsid w:val="002B376E"/>
    <w:rsid w:val="002B3A0E"/>
    <w:rsid w:val="002B4EE7"/>
    <w:rsid w:val="002B6501"/>
    <w:rsid w:val="002B6B95"/>
    <w:rsid w:val="002C0E61"/>
    <w:rsid w:val="002C13A2"/>
    <w:rsid w:val="002C1BF1"/>
    <w:rsid w:val="002C23E6"/>
    <w:rsid w:val="002C30CC"/>
    <w:rsid w:val="002C4A30"/>
    <w:rsid w:val="002C4BEC"/>
    <w:rsid w:val="002C4F4F"/>
    <w:rsid w:val="002C548B"/>
    <w:rsid w:val="002C631C"/>
    <w:rsid w:val="002C63DD"/>
    <w:rsid w:val="002C6F88"/>
    <w:rsid w:val="002C7904"/>
    <w:rsid w:val="002D01C0"/>
    <w:rsid w:val="002D122D"/>
    <w:rsid w:val="002D236A"/>
    <w:rsid w:val="002D4E61"/>
    <w:rsid w:val="002D5320"/>
    <w:rsid w:val="002D702C"/>
    <w:rsid w:val="002D73F9"/>
    <w:rsid w:val="002D7AAC"/>
    <w:rsid w:val="002D7F9B"/>
    <w:rsid w:val="002E107E"/>
    <w:rsid w:val="002E1286"/>
    <w:rsid w:val="002E154E"/>
    <w:rsid w:val="002E1C12"/>
    <w:rsid w:val="002E2AE4"/>
    <w:rsid w:val="002E2CAD"/>
    <w:rsid w:val="002E33C1"/>
    <w:rsid w:val="002E717B"/>
    <w:rsid w:val="002F1658"/>
    <w:rsid w:val="002F17DB"/>
    <w:rsid w:val="002F2B7E"/>
    <w:rsid w:val="002F2E76"/>
    <w:rsid w:val="002F33E2"/>
    <w:rsid w:val="002F40D0"/>
    <w:rsid w:val="002F4348"/>
    <w:rsid w:val="002F4475"/>
    <w:rsid w:val="002F491D"/>
    <w:rsid w:val="002F4D5A"/>
    <w:rsid w:val="002F4DB2"/>
    <w:rsid w:val="002F53CA"/>
    <w:rsid w:val="002F6263"/>
    <w:rsid w:val="002F77CD"/>
    <w:rsid w:val="0030136E"/>
    <w:rsid w:val="00301CC2"/>
    <w:rsid w:val="00302722"/>
    <w:rsid w:val="00305336"/>
    <w:rsid w:val="00306041"/>
    <w:rsid w:val="003064D2"/>
    <w:rsid w:val="00307125"/>
    <w:rsid w:val="00307587"/>
    <w:rsid w:val="00307A0E"/>
    <w:rsid w:val="00310219"/>
    <w:rsid w:val="003113A1"/>
    <w:rsid w:val="00312625"/>
    <w:rsid w:val="003127DE"/>
    <w:rsid w:val="00314B93"/>
    <w:rsid w:val="00317532"/>
    <w:rsid w:val="00317771"/>
    <w:rsid w:val="00317C33"/>
    <w:rsid w:val="00320BCF"/>
    <w:rsid w:val="00321351"/>
    <w:rsid w:val="003219DA"/>
    <w:rsid w:val="00321C35"/>
    <w:rsid w:val="00322FC3"/>
    <w:rsid w:val="003232F0"/>
    <w:rsid w:val="00323D7E"/>
    <w:rsid w:val="00324615"/>
    <w:rsid w:val="0032582C"/>
    <w:rsid w:val="00325DF1"/>
    <w:rsid w:val="00326F1F"/>
    <w:rsid w:val="00327DC0"/>
    <w:rsid w:val="00327FBE"/>
    <w:rsid w:val="00331579"/>
    <w:rsid w:val="00331EC2"/>
    <w:rsid w:val="0033416A"/>
    <w:rsid w:val="0033464C"/>
    <w:rsid w:val="00334CA0"/>
    <w:rsid w:val="0033576B"/>
    <w:rsid w:val="00335AFE"/>
    <w:rsid w:val="00335EE0"/>
    <w:rsid w:val="00340101"/>
    <w:rsid w:val="0034021B"/>
    <w:rsid w:val="003402AD"/>
    <w:rsid w:val="003411F4"/>
    <w:rsid w:val="003419B7"/>
    <w:rsid w:val="00342DAE"/>
    <w:rsid w:val="003443E8"/>
    <w:rsid w:val="003446DA"/>
    <w:rsid w:val="003447A7"/>
    <w:rsid w:val="00344BB7"/>
    <w:rsid w:val="003456BF"/>
    <w:rsid w:val="003466B3"/>
    <w:rsid w:val="00346776"/>
    <w:rsid w:val="003470CE"/>
    <w:rsid w:val="00347573"/>
    <w:rsid w:val="00350883"/>
    <w:rsid w:val="003512C1"/>
    <w:rsid w:val="00351DE8"/>
    <w:rsid w:val="0035209A"/>
    <w:rsid w:val="00352340"/>
    <w:rsid w:val="00352501"/>
    <w:rsid w:val="00352E5E"/>
    <w:rsid w:val="0035443E"/>
    <w:rsid w:val="00354CEE"/>
    <w:rsid w:val="003550BA"/>
    <w:rsid w:val="003556C1"/>
    <w:rsid w:val="0035626A"/>
    <w:rsid w:val="003569A6"/>
    <w:rsid w:val="00356DFB"/>
    <w:rsid w:val="00356E9F"/>
    <w:rsid w:val="00357E1A"/>
    <w:rsid w:val="0036014D"/>
    <w:rsid w:val="003606C7"/>
    <w:rsid w:val="003610C0"/>
    <w:rsid w:val="003629D8"/>
    <w:rsid w:val="003711F5"/>
    <w:rsid w:val="003712A0"/>
    <w:rsid w:val="00371542"/>
    <w:rsid w:val="00371B5E"/>
    <w:rsid w:val="00372759"/>
    <w:rsid w:val="00374150"/>
    <w:rsid w:val="0037483B"/>
    <w:rsid w:val="00374EE0"/>
    <w:rsid w:val="00375415"/>
    <w:rsid w:val="00375D6F"/>
    <w:rsid w:val="0037656D"/>
    <w:rsid w:val="003778B1"/>
    <w:rsid w:val="00377C3F"/>
    <w:rsid w:val="00377DD9"/>
    <w:rsid w:val="00380EE4"/>
    <w:rsid w:val="003813D7"/>
    <w:rsid w:val="00382468"/>
    <w:rsid w:val="00383235"/>
    <w:rsid w:val="0038378E"/>
    <w:rsid w:val="00383FA9"/>
    <w:rsid w:val="0038491C"/>
    <w:rsid w:val="0038491E"/>
    <w:rsid w:val="003866EE"/>
    <w:rsid w:val="003879ED"/>
    <w:rsid w:val="0039007E"/>
    <w:rsid w:val="00390EFD"/>
    <w:rsid w:val="00391DD0"/>
    <w:rsid w:val="00391EDF"/>
    <w:rsid w:val="003930BC"/>
    <w:rsid w:val="003930FA"/>
    <w:rsid w:val="00393304"/>
    <w:rsid w:val="0039382A"/>
    <w:rsid w:val="00394A4E"/>
    <w:rsid w:val="003953B7"/>
    <w:rsid w:val="003961F8"/>
    <w:rsid w:val="00396235"/>
    <w:rsid w:val="003A1F9F"/>
    <w:rsid w:val="003A22A5"/>
    <w:rsid w:val="003A2892"/>
    <w:rsid w:val="003A289D"/>
    <w:rsid w:val="003A4CD5"/>
    <w:rsid w:val="003A600E"/>
    <w:rsid w:val="003A6A23"/>
    <w:rsid w:val="003B075E"/>
    <w:rsid w:val="003B08CB"/>
    <w:rsid w:val="003B14BE"/>
    <w:rsid w:val="003B22B1"/>
    <w:rsid w:val="003B2493"/>
    <w:rsid w:val="003B26AC"/>
    <w:rsid w:val="003B30B1"/>
    <w:rsid w:val="003B496C"/>
    <w:rsid w:val="003B4B03"/>
    <w:rsid w:val="003B75BB"/>
    <w:rsid w:val="003C1869"/>
    <w:rsid w:val="003C19C0"/>
    <w:rsid w:val="003C35B0"/>
    <w:rsid w:val="003C6B24"/>
    <w:rsid w:val="003D0992"/>
    <w:rsid w:val="003D1B69"/>
    <w:rsid w:val="003D1D56"/>
    <w:rsid w:val="003D297A"/>
    <w:rsid w:val="003D2FCF"/>
    <w:rsid w:val="003D41AF"/>
    <w:rsid w:val="003D4C5B"/>
    <w:rsid w:val="003D4F56"/>
    <w:rsid w:val="003D58BA"/>
    <w:rsid w:val="003D5B49"/>
    <w:rsid w:val="003D6195"/>
    <w:rsid w:val="003D69C4"/>
    <w:rsid w:val="003E14A0"/>
    <w:rsid w:val="003E1569"/>
    <w:rsid w:val="003E2140"/>
    <w:rsid w:val="003E24B7"/>
    <w:rsid w:val="003E27CD"/>
    <w:rsid w:val="003E2A1F"/>
    <w:rsid w:val="003E2D5F"/>
    <w:rsid w:val="003E35E2"/>
    <w:rsid w:val="003E3732"/>
    <w:rsid w:val="003E4001"/>
    <w:rsid w:val="003E4234"/>
    <w:rsid w:val="003E4CD3"/>
    <w:rsid w:val="003E5AA3"/>
    <w:rsid w:val="003E5E17"/>
    <w:rsid w:val="003E600E"/>
    <w:rsid w:val="003E69CE"/>
    <w:rsid w:val="003E7E06"/>
    <w:rsid w:val="003F1258"/>
    <w:rsid w:val="003F195D"/>
    <w:rsid w:val="003F1ACF"/>
    <w:rsid w:val="003F1ADD"/>
    <w:rsid w:val="003F3354"/>
    <w:rsid w:val="003F4E28"/>
    <w:rsid w:val="003F4ECB"/>
    <w:rsid w:val="003F59CE"/>
    <w:rsid w:val="00400000"/>
    <w:rsid w:val="00401066"/>
    <w:rsid w:val="00401645"/>
    <w:rsid w:val="0040183B"/>
    <w:rsid w:val="00401C9C"/>
    <w:rsid w:val="00402005"/>
    <w:rsid w:val="0040223A"/>
    <w:rsid w:val="004027D1"/>
    <w:rsid w:val="00403113"/>
    <w:rsid w:val="00403423"/>
    <w:rsid w:val="00403841"/>
    <w:rsid w:val="00403DFC"/>
    <w:rsid w:val="0040463D"/>
    <w:rsid w:val="0040504B"/>
    <w:rsid w:val="00406128"/>
    <w:rsid w:val="00406CC3"/>
    <w:rsid w:val="004076D4"/>
    <w:rsid w:val="00410118"/>
    <w:rsid w:val="0041022C"/>
    <w:rsid w:val="00410502"/>
    <w:rsid w:val="00410BEE"/>
    <w:rsid w:val="00410F53"/>
    <w:rsid w:val="00411060"/>
    <w:rsid w:val="00411198"/>
    <w:rsid w:val="004125BE"/>
    <w:rsid w:val="0041400A"/>
    <w:rsid w:val="00414104"/>
    <w:rsid w:val="00414469"/>
    <w:rsid w:val="00414C1C"/>
    <w:rsid w:val="0041591F"/>
    <w:rsid w:val="00415C8B"/>
    <w:rsid w:val="004162BA"/>
    <w:rsid w:val="00416AFA"/>
    <w:rsid w:val="004178BC"/>
    <w:rsid w:val="00420A4E"/>
    <w:rsid w:val="00420C93"/>
    <w:rsid w:val="00420CBB"/>
    <w:rsid w:val="0042147A"/>
    <w:rsid w:val="00421FB0"/>
    <w:rsid w:val="004234F5"/>
    <w:rsid w:val="00423F73"/>
    <w:rsid w:val="004248B9"/>
    <w:rsid w:val="00425AD7"/>
    <w:rsid w:val="00425B61"/>
    <w:rsid w:val="0042646E"/>
    <w:rsid w:val="004264B0"/>
    <w:rsid w:val="00432563"/>
    <w:rsid w:val="00432CD1"/>
    <w:rsid w:val="0043305D"/>
    <w:rsid w:val="00433534"/>
    <w:rsid w:val="00434096"/>
    <w:rsid w:val="00434542"/>
    <w:rsid w:val="00434EFD"/>
    <w:rsid w:val="00435792"/>
    <w:rsid w:val="004364E1"/>
    <w:rsid w:val="00436D98"/>
    <w:rsid w:val="0043724E"/>
    <w:rsid w:val="00437C64"/>
    <w:rsid w:val="00440EC1"/>
    <w:rsid w:val="00441B23"/>
    <w:rsid w:val="00442E56"/>
    <w:rsid w:val="004435DF"/>
    <w:rsid w:val="0044373C"/>
    <w:rsid w:val="00443DDA"/>
    <w:rsid w:val="00445875"/>
    <w:rsid w:val="00447972"/>
    <w:rsid w:val="00447F30"/>
    <w:rsid w:val="00450C55"/>
    <w:rsid w:val="00450D7B"/>
    <w:rsid w:val="00451619"/>
    <w:rsid w:val="0045338A"/>
    <w:rsid w:val="004540B6"/>
    <w:rsid w:val="00454177"/>
    <w:rsid w:val="00454949"/>
    <w:rsid w:val="00454C55"/>
    <w:rsid w:val="00455935"/>
    <w:rsid w:val="00456742"/>
    <w:rsid w:val="004569CE"/>
    <w:rsid w:val="0045787F"/>
    <w:rsid w:val="00457903"/>
    <w:rsid w:val="00457945"/>
    <w:rsid w:val="00460A6B"/>
    <w:rsid w:val="0046163E"/>
    <w:rsid w:val="0046226F"/>
    <w:rsid w:val="00462A3A"/>
    <w:rsid w:val="00463306"/>
    <w:rsid w:val="004633FC"/>
    <w:rsid w:val="0046375E"/>
    <w:rsid w:val="00463C2D"/>
    <w:rsid w:val="00463CB2"/>
    <w:rsid w:val="004640F0"/>
    <w:rsid w:val="00464AF3"/>
    <w:rsid w:val="00465107"/>
    <w:rsid w:val="00467D2B"/>
    <w:rsid w:val="00471E2C"/>
    <w:rsid w:val="00472648"/>
    <w:rsid w:val="0047353E"/>
    <w:rsid w:val="00473969"/>
    <w:rsid w:val="00474156"/>
    <w:rsid w:val="00474338"/>
    <w:rsid w:val="00474493"/>
    <w:rsid w:val="0047475F"/>
    <w:rsid w:val="00476423"/>
    <w:rsid w:val="00476C2B"/>
    <w:rsid w:val="00480266"/>
    <w:rsid w:val="00480CE2"/>
    <w:rsid w:val="004816D3"/>
    <w:rsid w:val="00481836"/>
    <w:rsid w:val="004819DB"/>
    <w:rsid w:val="004820DC"/>
    <w:rsid w:val="0048222E"/>
    <w:rsid w:val="00483448"/>
    <w:rsid w:val="00483789"/>
    <w:rsid w:val="004838C8"/>
    <w:rsid w:val="00483D37"/>
    <w:rsid w:val="00483F45"/>
    <w:rsid w:val="004859C5"/>
    <w:rsid w:val="004859C8"/>
    <w:rsid w:val="0048726C"/>
    <w:rsid w:val="0048755F"/>
    <w:rsid w:val="00487706"/>
    <w:rsid w:val="0048783B"/>
    <w:rsid w:val="00490497"/>
    <w:rsid w:val="00490A66"/>
    <w:rsid w:val="00490D13"/>
    <w:rsid w:val="00491B38"/>
    <w:rsid w:val="00493944"/>
    <w:rsid w:val="00493E48"/>
    <w:rsid w:val="004949F0"/>
    <w:rsid w:val="00495613"/>
    <w:rsid w:val="00497D70"/>
    <w:rsid w:val="00497F14"/>
    <w:rsid w:val="004A0584"/>
    <w:rsid w:val="004A0ECF"/>
    <w:rsid w:val="004A1C33"/>
    <w:rsid w:val="004A351B"/>
    <w:rsid w:val="004A3B98"/>
    <w:rsid w:val="004A4677"/>
    <w:rsid w:val="004A5978"/>
    <w:rsid w:val="004A613C"/>
    <w:rsid w:val="004A72B9"/>
    <w:rsid w:val="004B00B8"/>
    <w:rsid w:val="004B04EF"/>
    <w:rsid w:val="004B0B5B"/>
    <w:rsid w:val="004B0D8A"/>
    <w:rsid w:val="004B10C2"/>
    <w:rsid w:val="004B1DE1"/>
    <w:rsid w:val="004B217B"/>
    <w:rsid w:val="004B2A65"/>
    <w:rsid w:val="004B33DB"/>
    <w:rsid w:val="004B3DFC"/>
    <w:rsid w:val="004B41D0"/>
    <w:rsid w:val="004B4DC5"/>
    <w:rsid w:val="004B4E90"/>
    <w:rsid w:val="004B5052"/>
    <w:rsid w:val="004B5062"/>
    <w:rsid w:val="004B5BA8"/>
    <w:rsid w:val="004B5FB0"/>
    <w:rsid w:val="004B6372"/>
    <w:rsid w:val="004B7DD8"/>
    <w:rsid w:val="004C05C6"/>
    <w:rsid w:val="004C0A28"/>
    <w:rsid w:val="004C10FF"/>
    <w:rsid w:val="004C1812"/>
    <w:rsid w:val="004C19F3"/>
    <w:rsid w:val="004C2437"/>
    <w:rsid w:val="004C2BAB"/>
    <w:rsid w:val="004C316F"/>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0E1F"/>
    <w:rsid w:val="004D1046"/>
    <w:rsid w:val="004D1852"/>
    <w:rsid w:val="004D1FB5"/>
    <w:rsid w:val="004D3A5A"/>
    <w:rsid w:val="004D3BEF"/>
    <w:rsid w:val="004D5C46"/>
    <w:rsid w:val="004D6CC1"/>
    <w:rsid w:val="004D735B"/>
    <w:rsid w:val="004D78DF"/>
    <w:rsid w:val="004D7D97"/>
    <w:rsid w:val="004E0190"/>
    <w:rsid w:val="004E0982"/>
    <w:rsid w:val="004E16A9"/>
    <w:rsid w:val="004E1D93"/>
    <w:rsid w:val="004E1FE6"/>
    <w:rsid w:val="004E2D3E"/>
    <w:rsid w:val="004E372B"/>
    <w:rsid w:val="004E393A"/>
    <w:rsid w:val="004E3A71"/>
    <w:rsid w:val="004E4064"/>
    <w:rsid w:val="004E4469"/>
    <w:rsid w:val="004E46D9"/>
    <w:rsid w:val="004E4B76"/>
    <w:rsid w:val="004E4DE0"/>
    <w:rsid w:val="004E5611"/>
    <w:rsid w:val="004E5A46"/>
    <w:rsid w:val="004E5E65"/>
    <w:rsid w:val="004F0ADB"/>
    <w:rsid w:val="004F0B56"/>
    <w:rsid w:val="004F109D"/>
    <w:rsid w:val="004F19E7"/>
    <w:rsid w:val="004F1C80"/>
    <w:rsid w:val="004F396C"/>
    <w:rsid w:val="004F50FA"/>
    <w:rsid w:val="004F52B6"/>
    <w:rsid w:val="004F6FC8"/>
    <w:rsid w:val="00500EE5"/>
    <w:rsid w:val="005014F7"/>
    <w:rsid w:val="00501927"/>
    <w:rsid w:val="00501F9F"/>
    <w:rsid w:val="00502345"/>
    <w:rsid w:val="0050271F"/>
    <w:rsid w:val="00502DAD"/>
    <w:rsid w:val="0050303E"/>
    <w:rsid w:val="00503170"/>
    <w:rsid w:val="00505361"/>
    <w:rsid w:val="005065CD"/>
    <w:rsid w:val="005104F2"/>
    <w:rsid w:val="00510FE7"/>
    <w:rsid w:val="00511E25"/>
    <w:rsid w:val="00512747"/>
    <w:rsid w:val="005130A7"/>
    <w:rsid w:val="00513244"/>
    <w:rsid w:val="005135F9"/>
    <w:rsid w:val="00514C5A"/>
    <w:rsid w:val="005158CA"/>
    <w:rsid w:val="00516BB8"/>
    <w:rsid w:val="0052024A"/>
    <w:rsid w:val="00520842"/>
    <w:rsid w:val="00521911"/>
    <w:rsid w:val="00521EAD"/>
    <w:rsid w:val="005225A6"/>
    <w:rsid w:val="00522644"/>
    <w:rsid w:val="00522C57"/>
    <w:rsid w:val="00524F2B"/>
    <w:rsid w:val="0052515A"/>
    <w:rsid w:val="00525A72"/>
    <w:rsid w:val="00525ADD"/>
    <w:rsid w:val="00525D16"/>
    <w:rsid w:val="00526367"/>
    <w:rsid w:val="00526A92"/>
    <w:rsid w:val="00526C2C"/>
    <w:rsid w:val="0052739F"/>
    <w:rsid w:val="00527686"/>
    <w:rsid w:val="005302DB"/>
    <w:rsid w:val="00530DFA"/>
    <w:rsid w:val="00531146"/>
    <w:rsid w:val="005323B7"/>
    <w:rsid w:val="00532638"/>
    <w:rsid w:val="00532D14"/>
    <w:rsid w:val="00533A4D"/>
    <w:rsid w:val="005343FD"/>
    <w:rsid w:val="00534ACC"/>
    <w:rsid w:val="00535456"/>
    <w:rsid w:val="0053657A"/>
    <w:rsid w:val="0053693C"/>
    <w:rsid w:val="00536C69"/>
    <w:rsid w:val="00536DFE"/>
    <w:rsid w:val="00537651"/>
    <w:rsid w:val="005400D2"/>
    <w:rsid w:val="00540EC9"/>
    <w:rsid w:val="00542A7F"/>
    <w:rsid w:val="005445F2"/>
    <w:rsid w:val="00544796"/>
    <w:rsid w:val="00544BB9"/>
    <w:rsid w:val="00544DBD"/>
    <w:rsid w:val="00545E17"/>
    <w:rsid w:val="00546023"/>
    <w:rsid w:val="005467E5"/>
    <w:rsid w:val="00546981"/>
    <w:rsid w:val="00547030"/>
    <w:rsid w:val="00547D60"/>
    <w:rsid w:val="005508D6"/>
    <w:rsid w:val="0055320E"/>
    <w:rsid w:val="00553552"/>
    <w:rsid w:val="00557542"/>
    <w:rsid w:val="00557B7F"/>
    <w:rsid w:val="00562B45"/>
    <w:rsid w:val="00562E97"/>
    <w:rsid w:val="00563A97"/>
    <w:rsid w:val="00563AB7"/>
    <w:rsid w:val="00563DA0"/>
    <w:rsid w:val="00563EF8"/>
    <w:rsid w:val="005642AC"/>
    <w:rsid w:val="005644CC"/>
    <w:rsid w:val="00564A05"/>
    <w:rsid w:val="00564ABF"/>
    <w:rsid w:val="005658DB"/>
    <w:rsid w:val="00565A41"/>
    <w:rsid w:val="00565E21"/>
    <w:rsid w:val="005661E6"/>
    <w:rsid w:val="005665AE"/>
    <w:rsid w:val="00566A25"/>
    <w:rsid w:val="00566B87"/>
    <w:rsid w:val="00567719"/>
    <w:rsid w:val="00570525"/>
    <w:rsid w:val="00572299"/>
    <w:rsid w:val="00572800"/>
    <w:rsid w:val="00572E4A"/>
    <w:rsid w:val="00573454"/>
    <w:rsid w:val="00573B98"/>
    <w:rsid w:val="005745EE"/>
    <w:rsid w:val="00575177"/>
    <w:rsid w:val="00576448"/>
    <w:rsid w:val="00580125"/>
    <w:rsid w:val="0058191E"/>
    <w:rsid w:val="0058279C"/>
    <w:rsid w:val="00583468"/>
    <w:rsid w:val="0058404F"/>
    <w:rsid w:val="00585B30"/>
    <w:rsid w:val="0058686D"/>
    <w:rsid w:val="00586B89"/>
    <w:rsid w:val="00591995"/>
    <w:rsid w:val="00591B5A"/>
    <w:rsid w:val="0059293E"/>
    <w:rsid w:val="0059351E"/>
    <w:rsid w:val="0059495F"/>
    <w:rsid w:val="00594FBD"/>
    <w:rsid w:val="00595D33"/>
    <w:rsid w:val="00595E94"/>
    <w:rsid w:val="005964BE"/>
    <w:rsid w:val="00596733"/>
    <w:rsid w:val="00597599"/>
    <w:rsid w:val="005A001C"/>
    <w:rsid w:val="005A05FE"/>
    <w:rsid w:val="005A0BEF"/>
    <w:rsid w:val="005A0C0E"/>
    <w:rsid w:val="005A0D6E"/>
    <w:rsid w:val="005A0EF5"/>
    <w:rsid w:val="005A125A"/>
    <w:rsid w:val="005A1492"/>
    <w:rsid w:val="005A14C6"/>
    <w:rsid w:val="005A1848"/>
    <w:rsid w:val="005A29AF"/>
    <w:rsid w:val="005A4B69"/>
    <w:rsid w:val="005A4BF0"/>
    <w:rsid w:val="005A4C78"/>
    <w:rsid w:val="005A4E8B"/>
    <w:rsid w:val="005A544E"/>
    <w:rsid w:val="005A55BF"/>
    <w:rsid w:val="005A5C43"/>
    <w:rsid w:val="005A5E41"/>
    <w:rsid w:val="005A60BB"/>
    <w:rsid w:val="005A72DD"/>
    <w:rsid w:val="005A7D5E"/>
    <w:rsid w:val="005B0492"/>
    <w:rsid w:val="005B065F"/>
    <w:rsid w:val="005B0A64"/>
    <w:rsid w:val="005B0B34"/>
    <w:rsid w:val="005B0DE1"/>
    <w:rsid w:val="005B369D"/>
    <w:rsid w:val="005B36FE"/>
    <w:rsid w:val="005B3D56"/>
    <w:rsid w:val="005B72DC"/>
    <w:rsid w:val="005B7D65"/>
    <w:rsid w:val="005C027B"/>
    <w:rsid w:val="005C0398"/>
    <w:rsid w:val="005C09D6"/>
    <w:rsid w:val="005C1929"/>
    <w:rsid w:val="005C1B3C"/>
    <w:rsid w:val="005C21EB"/>
    <w:rsid w:val="005C2E85"/>
    <w:rsid w:val="005C3988"/>
    <w:rsid w:val="005C3F04"/>
    <w:rsid w:val="005C515F"/>
    <w:rsid w:val="005C5222"/>
    <w:rsid w:val="005C55EB"/>
    <w:rsid w:val="005C5C4B"/>
    <w:rsid w:val="005C68AB"/>
    <w:rsid w:val="005C733E"/>
    <w:rsid w:val="005D044A"/>
    <w:rsid w:val="005D07FD"/>
    <w:rsid w:val="005D1899"/>
    <w:rsid w:val="005D1C7B"/>
    <w:rsid w:val="005D263C"/>
    <w:rsid w:val="005D3124"/>
    <w:rsid w:val="005D42C9"/>
    <w:rsid w:val="005D42F8"/>
    <w:rsid w:val="005D4886"/>
    <w:rsid w:val="005D52CB"/>
    <w:rsid w:val="005D5820"/>
    <w:rsid w:val="005D6D44"/>
    <w:rsid w:val="005D7055"/>
    <w:rsid w:val="005D717F"/>
    <w:rsid w:val="005D7F1E"/>
    <w:rsid w:val="005E03D7"/>
    <w:rsid w:val="005E0E5B"/>
    <w:rsid w:val="005E1995"/>
    <w:rsid w:val="005E1A83"/>
    <w:rsid w:val="005E2190"/>
    <w:rsid w:val="005E3AE1"/>
    <w:rsid w:val="005E40D5"/>
    <w:rsid w:val="005E4854"/>
    <w:rsid w:val="005E51E1"/>
    <w:rsid w:val="005E69AE"/>
    <w:rsid w:val="005E6A72"/>
    <w:rsid w:val="005E7423"/>
    <w:rsid w:val="005E79A7"/>
    <w:rsid w:val="005E7F9E"/>
    <w:rsid w:val="005F05D9"/>
    <w:rsid w:val="005F3BEC"/>
    <w:rsid w:val="005F4BC7"/>
    <w:rsid w:val="005F4D74"/>
    <w:rsid w:val="005F52D0"/>
    <w:rsid w:val="005F6F7C"/>
    <w:rsid w:val="005F799C"/>
    <w:rsid w:val="005F7FCA"/>
    <w:rsid w:val="006001F5"/>
    <w:rsid w:val="006013C8"/>
    <w:rsid w:val="00601B13"/>
    <w:rsid w:val="00601D02"/>
    <w:rsid w:val="00601DB0"/>
    <w:rsid w:val="006042F7"/>
    <w:rsid w:val="00605A28"/>
    <w:rsid w:val="00605AA4"/>
    <w:rsid w:val="00605EFA"/>
    <w:rsid w:val="0060762A"/>
    <w:rsid w:val="006076AD"/>
    <w:rsid w:val="006076D2"/>
    <w:rsid w:val="00607B57"/>
    <w:rsid w:val="00607F3D"/>
    <w:rsid w:val="00610335"/>
    <w:rsid w:val="00612AA8"/>
    <w:rsid w:val="0061361C"/>
    <w:rsid w:val="00613E41"/>
    <w:rsid w:val="0061420F"/>
    <w:rsid w:val="006142D4"/>
    <w:rsid w:val="00614A9D"/>
    <w:rsid w:val="00620BE1"/>
    <w:rsid w:val="00621096"/>
    <w:rsid w:val="00621238"/>
    <w:rsid w:val="00622DED"/>
    <w:rsid w:val="006238C6"/>
    <w:rsid w:val="00623A3E"/>
    <w:rsid w:val="006252E5"/>
    <w:rsid w:val="00625831"/>
    <w:rsid w:val="00626A91"/>
    <w:rsid w:val="00627439"/>
    <w:rsid w:val="006300F9"/>
    <w:rsid w:val="00630C0A"/>
    <w:rsid w:val="006323D1"/>
    <w:rsid w:val="006344FB"/>
    <w:rsid w:val="00635C83"/>
    <w:rsid w:val="00635FA0"/>
    <w:rsid w:val="00637A44"/>
    <w:rsid w:val="0064052D"/>
    <w:rsid w:val="0064053E"/>
    <w:rsid w:val="00640A25"/>
    <w:rsid w:val="00640A66"/>
    <w:rsid w:val="0064169A"/>
    <w:rsid w:val="00642710"/>
    <w:rsid w:val="00642900"/>
    <w:rsid w:val="0064291D"/>
    <w:rsid w:val="00643950"/>
    <w:rsid w:val="00644F3B"/>
    <w:rsid w:val="006454E4"/>
    <w:rsid w:val="00645B8E"/>
    <w:rsid w:val="0064625D"/>
    <w:rsid w:val="0064637E"/>
    <w:rsid w:val="00647BE6"/>
    <w:rsid w:val="00647FF5"/>
    <w:rsid w:val="006518F5"/>
    <w:rsid w:val="0065253B"/>
    <w:rsid w:val="0065313D"/>
    <w:rsid w:val="00653A66"/>
    <w:rsid w:val="006543BE"/>
    <w:rsid w:val="00654D05"/>
    <w:rsid w:val="00655743"/>
    <w:rsid w:val="00655774"/>
    <w:rsid w:val="00655C3A"/>
    <w:rsid w:val="006560EA"/>
    <w:rsid w:val="006568D7"/>
    <w:rsid w:val="00656DE2"/>
    <w:rsid w:val="00657107"/>
    <w:rsid w:val="006575A5"/>
    <w:rsid w:val="00657C9C"/>
    <w:rsid w:val="006622B2"/>
    <w:rsid w:val="0066293A"/>
    <w:rsid w:val="00663F23"/>
    <w:rsid w:val="006649C1"/>
    <w:rsid w:val="00664E3A"/>
    <w:rsid w:val="0066723E"/>
    <w:rsid w:val="006673FD"/>
    <w:rsid w:val="00667BED"/>
    <w:rsid w:val="006704B8"/>
    <w:rsid w:val="00671958"/>
    <w:rsid w:val="006732D5"/>
    <w:rsid w:val="006736AC"/>
    <w:rsid w:val="00673701"/>
    <w:rsid w:val="00673B23"/>
    <w:rsid w:val="006744B2"/>
    <w:rsid w:val="00675695"/>
    <w:rsid w:val="00676445"/>
    <w:rsid w:val="00677483"/>
    <w:rsid w:val="00677690"/>
    <w:rsid w:val="0068113C"/>
    <w:rsid w:val="006830B5"/>
    <w:rsid w:val="0068343A"/>
    <w:rsid w:val="006834C3"/>
    <w:rsid w:val="00683EC9"/>
    <w:rsid w:val="00684776"/>
    <w:rsid w:val="00685484"/>
    <w:rsid w:val="00685533"/>
    <w:rsid w:val="006855DB"/>
    <w:rsid w:val="00686226"/>
    <w:rsid w:val="0068712A"/>
    <w:rsid w:val="00687778"/>
    <w:rsid w:val="00687ACD"/>
    <w:rsid w:val="00687B10"/>
    <w:rsid w:val="00687CA9"/>
    <w:rsid w:val="00690411"/>
    <w:rsid w:val="00690E44"/>
    <w:rsid w:val="006916AD"/>
    <w:rsid w:val="00691A4B"/>
    <w:rsid w:val="006920AC"/>
    <w:rsid w:val="0069323B"/>
    <w:rsid w:val="006944A4"/>
    <w:rsid w:val="00694B8F"/>
    <w:rsid w:val="006967C0"/>
    <w:rsid w:val="00696AFA"/>
    <w:rsid w:val="00697D3F"/>
    <w:rsid w:val="006A0EDC"/>
    <w:rsid w:val="006A2170"/>
    <w:rsid w:val="006A4488"/>
    <w:rsid w:val="006A6397"/>
    <w:rsid w:val="006A6C2B"/>
    <w:rsid w:val="006B0FBA"/>
    <w:rsid w:val="006B1FB2"/>
    <w:rsid w:val="006B2094"/>
    <w:rsid w:val="006B237D"/>
    <w:rsid w:val="006B3957"/>
    <w:rsid w:val="006B609C"/>
    <w:rsid w:val="006B7336"/>
    <w:rsid w:val="006B7534"/>
    <w:rsid w:val="006B77AF"/>
    <w:rsid w:val="006C0329"/>
    <w:rsid w:val="006C23B1"/>
    <w:rsid w:val="006C2499"/>
    <w:rsid w:val="006C2D0B"/>
    <w:rsid w:val="006C2E10"/>
    <w:rsid w:val="006C34F4"/>
    <w:rsid w:val="006C356B"/>
    <w:rsid w:val="006C484D"/>
    <w:rsid w:val="006C4D84"/>
    <w:rsid w:val="006C552C"/>
    <w:rsid w:val="006C7188"/>
    <w:rsid w:val="006C738A"/>
    <w:rsid w:val="006D03B6"/>
    <w:rsid w:val="006D0416"/>
    <w:rsid w:val="006D1907"/>
    <w:rsid w:val="006D22E9"/>
    <w:rsid w:val="006D2DAB"/>
    <w:rsid w:val="006D3C7A"/>
    <w:rsid w:val="006D3FB5"/>
    <w:rsid w:val="006D501E"/>
    <w:rsid w:val="006D60B0"/>
    <w:rsid w:val="006D61E9"/>
    <w:rsid w:val="006D6F36"/>
    <w:rsid w:val="006D7125"/>
    <w:rsid w:val="006D7722"/>
    <w:rsid w:val="006D7CCF"/>
    <w:rsid w:val="006E101F"/>
    <w:rsid w:val="006E1486"/>
    <w:rsid w:val="006E18E8"/>
    <w:rsid w:val="006E32FD"/>
    <w:rsid w:val="006E3B36"/>
    <w:rsid w:val="006E54C7"/>
    <w:rsid w:val="006E5DC3"/>
    <w:rsid w:val="006F1904"/>
    <w:rsid w:val="006F1EC9"/>
    <w:rsid w:val="006F228D"/>
    <w:rsid w:val="006F286D"/>
    <w:rsid w:val="006F375F"/>
    <w:rsid w:val="006F69BD"/>
    <w:rsid w:val="006F6C4B"/>
    <w:rsid w:val="00700130"/>
    <w:rsid w:val="00700C66"/>
    <w:rsid w:val="00700FA7"/>
    <w:rsid w:val="007019C6"/>
    <w:rsid w:val="00702253"/>
    <w:rsid w:val="00702272"/>
    <w:rsid w:val="007024E2"/>
    <w:rsid w:val="00702894"/>
    <w:rsid w:val="00703689"/>
    <w:rsid w:val="0070401E"/>
    <w:rsid w:val="0070433F"/>
    <w:rsid w:val="00704E2F"/>
    <w:rsid w:val="00705D7B"/>
    <w:rsid w:val="00705E03"/>
    <w:rsid w:val="00706C37"/>
    <w:rsid w:val="00706CBD"/>
    <w:rsid w:val="00707F97"/>
    <w:rsid w:val="0071000B"/>
    <w:rsid w:val="007110C3"/>
    <w:rsid w:val="0071159A"/>
    <w:rsid w:val="007128DC"/>
    <w:rsid w:val="00713BBC"/>
    <w:rsid w:val="007147D0"/>
    <w:rsid w:val="00714A97"/>
    <w:rsid w:val="00717C4E"/>
    <w:rsid w:val="00720197"/>
    <w:rsid w:val="00721B40"/>
    <w:rsid w:val="007220F2"/>
    <w:rsid w:val="00723376"/>
    <w:rsid w:val="00723E69"/>
    <w:rsid w:val="00725581"/>
    <w:rsid w:val="00725A70"/>
    <w:rsid w:val="00725E4D"/>
    <w:rsid w:val="007303D3"/>
    <w:rsid w:val="0073348E"/>
    <w:rsid w:val="00734057"/>
    <w:rsid w:val="007351AA"/>
    <w:rsid w:val="00736DEF"/>
    <w:rsid w:val="00737D6B"/>
    <w:rsid w:val="007400FA"/>
    <w:rsid w:val="007407AE"/>
    <w:rsid w:val="00740DE5"/>
    <w:rsid w:val="007414F4"/>
    <w:rsid w:val="0074285E"/>
    <w:rsid w:val="00742CA7"/>
    <w:rsid w:val="00744221"/>
    <w:rsid w:val="0074468C"/>
    <w:rsid w:val="00744C64"/>
    <w:rsid w:val="0074521E"/>
    <w:rsid w:val="007453EB"/>
    <w:rsid w:val="00745BDA"/>
    <w:rsid w:val="007465E8"/>
    <w:rsid w:val="00747B93"/>
    <w:rsid w:val="007503DB"/>
    <w:rsid w:val="007515C8"/>
    <w:rsid w:val="00751C48"/>
    <w:rsid w:val="00753D4E"/>
    <w:rsid w:val="00754A0E"/>
    <w:rsid w:val="0075568C"/>
    <w:rsid w:val="00756417"/>
    <w:rsid w:val="007570A5"/>
    <w:rsid w:val="00757AAC"/>
    <w:rsid w:val="00757D64"/>
    <w:rsid w:val="00760022"/>
    <w:rsid w:val="0076065E"/>
    <w:rsid w:val="0076131A"/>
    <w:rsid w:val="00761DBC"/>
    <w:rsid w:val="007622C3"/>
    <w:rsid w:val="00764638"/>
    <w:rsid w:val="00764D2F"/>
    <w:rsid w:val="007663A8"/>
    <w:rsid w:val="00770738"/>
    <w:rsid w:val="00770DD1"/>
    <w:rsid w:val="007710E4"/>
    <w:rsid w:val="00771C66"/>
    <w:rsid w:val="0077330D"/>
    <w:rsid w:val="007738AA"/>
    <w:rsid w:val="0077407F"/>
    <w:rsid w:val="007751E3"/>
    <w:rsid w:val="007763BE"/>
    <w:rsid w:val="007764A0"/>
    <w:rsid w:val="00776721"/>
    <w:rsid w:val="00776A2F"/>
    <w:rsid w:val="007773A0"/>
    <w:rsid w:val="007774FF"/>
    <w:rsid w:val="007776E3"/>
    <w:rsid w:val="00777781"/>
    <w:rsid w:val="00780045"/>
    <w:rsid w:val="00780E2B"/>
    <w:rsid w:val="007813CC"/>
    <w:rsid w:val="00781463"/>
    <w:rsid w:val="007816BE"/>
    <w:rsid w:val="0078212A"/>
    <w:rsid w:val="00782395"/>
    <w:rsid w:val="00783E0B"/>
    <w:rsid w:val="00783F06"/>
    <w:rsid w:val="007842D4"/>
    <w:rsid w:val="0078496D"/>
    <w:rsid w:val="0078507B"/>
    <w:rsid w:val="00786582"/>
    <w:rsid w:val="007875F6"/>
    <w:rsid w:val="00787FDB"/>
    <w:rsid w:val="007925AE"/>
    <w:rsid w:val="00792609"/>
    <w:rsid w:val="00792793"/>
    <w:rsid w:val="0079323C"/>
    <w:rsid w:val="0079354F"/>
    <w:rsid w:val="00794AD3"/>
    <w:rsid w:val="007956FB"/>
    <w:rsid w:val="007A072A"/>
    <w:rsid w:val="007A12F5"/>
    <w:rsid w:val="007A3FBB"/>
    <w:rsid w:val="007A4586"/>
    <w:rsid w:val="007A4D97"/>
    <w:rsid w:val="007A5E46"/>
    <w:rsid w:val="007A6BF9"/>
    <w:rsid w:val="007A7027"/>
    <w:rsid w:val="007A7F25"/>
    <w:rsid w:val="007B0D0A"/>
    <w:rsid w:val="007B221B"/>
    <w:rsid w:val="007B3173"/>
    <w:rsid w:val="007B3482"/>
    <w:rsid w:val="007B353C"/>
    <w:rsid w:val="007B4E0F"/>
    <w:rsid w:val="007B5197"/>
    <w:rsid w:val="007B5CC9"/>
    <w:rsid w:val="007B6685"/>
    <w:rsid w:val="007B6723"/>
    <w:rsid w:val="007B74CF"/>
    <w:rsid w:val="007B7821"/>
    <w:rsid w:val="007B785D"/>
    <w:rsid w:val="007B79AE"/>
    <w:rsid w:val="007B7BFB"/>
    <w:rsid w:val="007C01B3"/>
    <w:rsid w:val="007C0638"/>
    <w:rsid w:val="007C0DF2"/>
    <w:rsid w:val="007C26BA"/>
    <w:rsid w:val="007C2DDC"/>
    <w:rsid w:val="007C2FE3"/>
    <w:rsid w:val="007C48EE"/>
    <w:rsid w:val="007C4A0B"/>
    <w:rsid w:val="007C4A32"/>
    <w:rsid w:val="007C5CD3"/>
    <w:rsid w:val="007C7F7A"/>
    <w:rsid w:val="007D0DF9"/>
    <w:rsid w:val="007D214D"/>
    <w:rsid w:val="007D4484"/>
    <w:rsid w:val="007D4AA5"/>
    <w:rsid w:val="007D4DB8"/>
    <w:rsid w:val="007D556D"/>
    <w:rsid w:val="007D5D60"/>
    <w:rsid w:val="007D63F9"/>
    <w:rsid w:val="007D649D"/>
    <w:rsid w:val="007E18BC"/>
    <w:rsid w:val="007E191E"/>
    <w:rsid w:val="007E1FD3"/>
    <w:rsid w:val="007E2220"/>
    <w:rsid w:val="007E2ED3"/>
    <w:rsid w:val="007E3586"/>
    <w:rsid w:val="007E368C"/>
    <w:rsid w:val="007E3ADC"/>
    <w:rsid w:val="007E3BF1"/>
    <w:rsid w:val="007E44E7"/>
    <w:rsid w:val="007E55E0"/>
    <w:rsid w:val="007E7A47"/>
    <w:rsid w:val="007E7B53"/>
    <w:rsid w:val="007F19FB"/>
    <w:rsid w:val="007F1AF7"/>
    <w:rsid w:val="007F270C"/>
    <w:rsid w:val="007F46BC"/>
    <w:rsid w:val="007F57CE"/>
    <w:rsid w:val="007F5EFE"/>
    <w:rsid w:val="007F7C84"/>
    <w:rsid w:val="007F7CD7"/>
    <w:rsid w:val="008016E3"/>
    <w:rsid w:val="00801C00"/>
    <w:rsid w:val="00802014"/>
    <w:rsid w:val="008029B8"/>
    <w:rsid w:val="008040BF"/>
    <w:rsid w:val="00804170"/>
    <w:rsid w:val="008043AE"/>
    <w:rsid w:val="00804D9E"/>
    <w:rsid w:val="008055D5"/>
    <w:rsid w:val="0080580E"/>
    <w:rsid w:val="00806A86"/>
    <w:rsid w:val="00807CCF"/>
    <w:rsid w:val="00807FC7"/>
    <w:rsid w:val="00811433"/>
    <w:rsid w:val="00812ACF"/>
    <w:rsid w:val="0081363C"/>
    <w:rsid w:val="00813AB0"/>
    <w:rsid w:val="00813EB7"/>
    <w:rsid w:val="00813F3D"/>
    <w:rsid w:val="00815217"/>
    <w:rsid w:val="008154B3"/>
    <w:rsid w:val="00815B46"/>
    <w:rsid w:val="00815DE6"/>
    <w:rsid w:val="00815E1A"/>
    <w:rsid w:val="008171EB"/>
    <w:rsid w:val="008177FD"/>
    <w:rsid w:val="00820B4B"/>
    <w:rsid w:val="00820E10"/>
    <w:rsid w:val="00820FA3"/>
    <w:rsid w:val="008218F9"/>
    <w:rsid w:val="00822FCD"/>
    <w:rsid w:val="00823C25"/>
    <w:rsid w:val="0082404A"/>
    <w:rsid w:val="0082461F"/>
    <w:rsid w:val="00824D6F"/>
    <w:rsid w:val="008262B6"/>
    <w:rsid w:val="00831FFD"/>
    <w:rsid w:val="008322F9"/>
    <w:rsid w:val="00832512"/>
    <w:rsid w:val="00832676"/>
    <w:rsid w:val="0083356C"/>
    <w:rsid w:val="008339CC"/>
    <w:rsid w:val="00833A53"/>
    <w:rsid w:val="00834E85"/>
    <w:rsid w:val="008357F3"/>
    <w:rsid w:val="0083580C"/>
    <w:rsid w:val="00835A42"/>
    <w:rsid w:val="00835C2D"/>
    <w:rsid w:val="00836101"/>
    <w:rsid w:val="0083650F"/>
    <w:rsid w:val="0083664C"/>
    <w:rsid w:val="0083672C"/>
    <w:rsid w:val="00836A55"/>
    <w:rsid w:val="0083776D"/>
    <w:rsid w:val="00837902"/>
    <w:rsid w:val="00837D5C"/>
    <w:rsid w:val="00840AAF"/>
    <w:rsid w:val="008422E5"/>
    <w:rsid w:val="00842395"/>
    <w:rsid w:val="0084423E"/>
    <w:rsid w:val="00845C97"/>
    <w:rsid w:val="00846243"/>
    <w:rsid w:val="008470B4"/>
    <w:rsid w:val="00847452"/>
    <w:rsid w:val="00847B85"/>
    <w:rsid w:val="00850532"/>
    <w:rsid w:val="00850B3E"/>
    <w:rsid w:val="00851C77"/>
    <w:rsid w:val="00853120"/>
    <w:rsid w:val="008532FC"/>
    <w:rsid w:val="0085393D"/>
    <w:rsid w:val="00853961"/>
    <w:rsid w:val="00853AC5"/>
    <w:rsid w:val="00853C10"/>
    <w:rsid w:val="00854717"/>
    <w:rsid w:val="00854BE9"/>
    <w:rsid w:val="00855E98"/>
    <w:rsid w:val="008568D9"/>
    <w:rsid w:val="00856AE5"/>
    <w:rsid w:val="00857647"/>
    <w:rsid w:val="00860588"/>
    <w:rsid w:val="00860EAC"/>
    <w:rsid w:val="00861922"/>
    <w:rsid w:val="00861C47"/>
    <w:rsid w:val="0086202B"/>
    <w:rsid w:val="008623F5"/>
    <w:rsid w:val="00862517"/>
    <w:rsid w:val="008630F0"/>
    <w:rsid w:val="00863E59"/>
    <w:rsid w:val="0086448C"/>
    <w:rsid w:val="00864F3B"/>
    <w:rsid w:val="00866BB8"/>
    <w:rsid w:val="0087274C"/>
    <w:rsid w:val="008727B2"/>
    <w:rsid w:val="00873ABF"/>
    <w:rsid w:val="00874205"/>
    <w:rsid w:val="00875C6A"/>
    <w:rsid w:val="00875DEB"/>
    <w:rsid w:val="008763E8"/>
    <w:rsid w:val="008765D8"/>
    <w:rsid w:val="008767EB"/>
    <w:rsid w:val="00876D8C"/>
    <w:rsid w:val="008801B7"/>
    <w:rsid w:val="008806F6"/>
    <w:rsid w:val="00880EA4"/>
    <w:rsid w:val="00881645"/>
    <w:rsid w:val="0088171D"/>
    <w:rsid w:val="00881F1D"/>
    <w:rsid w:val="008826F7"/>
    <w:rsid w:val="00882FD9"/>
    <w:rsid w:val="0088498F"/>
    <w:rsid w:val="00885129"/>
    <w:rsid w:val="00885947"/>
    <w:rsid w:val="00886478"/>
    <w:rsid w:val="008916A7"/>
    <w:rsid w:val="008925B6"/>
    <w:rsid w:val="00892F08"/>
    <w:rsid w:val="00893327"/>
    <w:rsid w:val="00893760"/>
    <w:rsid w:val="00893ABA"/>
    <w:rsid w:val="008942CE"/>
    <w:rsid w:val="00894831"/>
    <w:rsid w:val="00895BAB"/>
    <w:rsid w:val="0089729F"/>
    <w:rsid w:val="0089745A"/>
    <w:rsid w:val="008A03EA"/>
    <w:rsid w:val="008A1931"/>
    <w:rsid w:val="008A1A35"/>
    <w:rsid w:val="008A1A58"/>
    <w:rsid w:val="008A203E"/>
    <w:rsid w:val="008A2A28"/>
    <w:rsid w:val="008A4205"/>
    <w:rsid w:val="008A4565"/>
    <w:rsid w:val="008A5700"/>
    <w:rsid w:val="008A59E0"/>
    <w:rsid w:val="008A6114"/>
    <w:rsid w:val="008A7570"/>
    <w:rsid w:val="008B06D1"/>
    <w:rsid w:val="008B0C4B"/>
    <w:rsid w:val="008B16FA"/>
    <w:rsid w:val="008B201E"/>
    <w:rsid w:val="008B28AF"/>
    <w:rsid w:val="008B4EB9"/>
    <w:rsid w:val="008B56D5"/>
    <w:rsid w:val="008B72FA"/>
    <w:rsid w:val="008B7733"/>
    <w:rsid w:val="008C014F"/>
    <w:rsid w:val="008C083E"/>
    <w:rsid w:val="008C09A2"/>
    <w:rsid w:val="008C0C35"/>
    <w:rsid w:val="008C1664"/>
    <w:rsid w:val="008C19CD"/>
    <w:rsid w:val="008C286E"/>
    <w:rsid w:val="008C2B02"/>
    <w:rsid w:val="008C2C47"/>
    <w:rsid w:val="008C3154"/>
    <w:rsid w:val="008C31DA"/>
    <w:rsid w:val="008C350F"/>
    <w:rsid w:val="008C37B2"/>
    <w:rsid w:val="008C3DBB"/>
    <w:rsid w:val="008C4AD9"/>
    <w:rsid w:val="008C5D30"/>
    <w:rsid w:val="008C61EB"/>
    <w:rsid w:val="008C6596"/>
    <w:rsid w:val="008C7AB6"/>
    <w:rsid w:val="008D0E04"/>
    <w:rsid w:val="008D19DD"/>
    <w:rsid w:val="008D23A8"/>
    <w:rsid w:val="008D34AE"/>
    <w:rsid w:val="008D3F87"/>
    <w:rsid w:val="008D42A1"/>
    <w:rsid w:val="008D4677"/>
    <w:rsid w:val="008D5933"/>
    <w:rsid w:val="008D5C8A"/>
    <w:rsid w:val="008D7558"/>
    <w:rsid w:val="008D7DD0"/>
    <w:rsid w:val="008E08D5"/>
    <w:rsid w:val="008E11A8"/>
    <w:rsid w:val="008E137E"/>
    <w:rsid w:val="008E2696"/>
    <w:rsid w:val="008E3168"/>
    <w:rsid w:val="008E422F"/>
    <w:rsid w:val="008E51E8"/>
    <w:rsid w:val="008E5A09"/>
    <w:rsid w:val="008E66A0"/>
    <w:rsid w:val="008E6F8E"/>
    <w:rsid w:val="008E70CA"/>
    <w:rsid w:val="008E7470"/>
    <w:rsid w:val="008E787B"/>
    <w:rsid w:val="008E7BA6"/>
    <w:rsid w:val="008F1E60"/>
    <w:rsid w:val="008F1EE9"/>
    <w:rsid w:val="008F229F"/>
    <w:rsid w:val="008F3EAE"/>
    <w:rsid w:val="008F4526"/>
    <w:rsid w:val="008F4900"/>
    <w:rsid w:val="008F55E0"/>
    <w:rsid w:val="008F5B7A"/>
    <w:rsid w:val="008F616F"/>
    <w:rsid w:val="008F631D"/>
    <w:rsid w:val="009002B2"/>
    <w:rsid w:val="00900706"/>
    <w:rsid w:val="00900999"/>
    <w:rsid w:val="00901ADA"/>
    <w:rsid w:val="00901D39"/>
    <w:rsid w:val="00904CAA"/>
    <w:rsid w:val="0090528E"/>
    <w:rsid w:val="00906E97"/>
    <w:rsid w:val="00912789"/>
    <w:rsid w:val="00913F49"/>
    <w:rsid w:val="0091427C"/>
    <w:rsid w:val="00914930"/>
    <w:rsid w:val="00915848"/>
    <w:rsid w:val="00915A9F"/>
    <w:rsid w:val="00915E7B"/>
    <w:rsid w:val="009169A0"/>
    <w:rsid w:val="00917357"/>
    <w:rsid w:val="009205D8"/>
    <w:rsid w:val="00920F95"/>
    <w:rsid w:val="0092119D"/>
    <w:rsid w:val="0092163D"/>
    <w:rsid w:val="00921913"/>
    <w:rsid w:val="00921F94"/>
    <w:rsid w:val="0092225F"/>
    <w:rsid w:val="0092229A"/>
    <w:rsid w:val="00922AC0"/>
    <w:rsid w:val="00922AD5"/>
    <w:rsid w:val="00922E35"/>
    <w:rsid w:val="00923D5A"/>
    <w:rsid w:val="00924155"/>
    <w:rsid w:val="009245C8"/>
    <w:rsid w:val="00924616"/>
    <w:rsid w:val="0092592B"/>
    <w:rsid w:val="0092659A"/>
    <w:rsid w:val="00926D9A"/>
    <w:rsid w:val="00926EA3"/>
    <w:rsid w:val="009305B3"/>
    <w:rsid w:val="009310CF"/>
    <w:rsid w:val="00931740"/>
    <w:rsid w:val="00932035"/>
    <w:rsid w:val="00933630"/>
    <w:rsid w:val="009336C9"/>
    <w:rsid w:val="00933CAE"/>
    <w:rsid w:val="0093514B"/>
    <w:rsid w:val="009351C2"/>
    <w:rsid w:val="00935C51"/>
    <w:rsid w:val="00935D31"/>
    <w:rsid w:val="009362C9"/>
    <w:rsid w:val="0093690C"/>
    <w:rsid w:val="00936D56"/>
    <w:rsid w:val="00937210"/>
    <w:rsid w:val="0093729A"/>
    <w:rsid w:val="009378ED"/>
    <w:rsid w:val="009379D5"/>
    <w:rsid w:val="00937B19"/>
    <w:rsid w:val="009412F0"/>
    <w:rsid w:val="00942AE6"/>
    <w:rsid w:val="00943516"/>
    <w:rsid w:val="0094370D"/>
    <w:rsid w:val="00946040"/>
    <w:rsid w:val="00946771"/>
    <w:rsid w:val="00947896"/>
    <w:rsid w:val="00947A21"/>
    <w:rsid w:val="00947C9A"/>
    <w:rsid w:val="009507C1"/>
    <w:rsid w:val="009508C2"/>
    <w:rsid w:val="00951478"/>
    <w:rsid w:val="009520A0"/>
    <w:rsid w:val="009522F5"/>
    <w:rsid w:val="0095323A"/>
    <w:rsid w:val="00953D05"/>
    <w:rsid w:val="0095473F"/>
    <w:rsid w:val="009550A5"/>
    <w:rsid w:val="009553E0"/>
    <w:rsid w:val="00955F59"/>
    <w:rsid w:val="00956A02"/>
    <w:rsid w:val="00957288"/>
    <w:rsid w:val="00960239"/>
    <w:rsid w:val="0096039B"/>
    <w:rsid w:val="00962A6B"/>
    <w:rsid w:val="00962DA5"/>
    <w:rsid w:val="00962F0B"/>
    <w:rsid w:val="009637C9"/>
    <w:rsid w:val="00965A5A"/>
    <w:rsid w:val="00965EEE"/>
    <w:rsid w:val="00967A5E"/>
    <w:rsid w:val="00971D7F"/>
    <w:rsid w:val="00972E8B"/>
    <w:rsid w:val="0097464E"/>
    <w:rsid w:val="009758A5"/>
    <w:rsid w:val="00975D61"/>
    <w:rsid w:val="00976332"/>
    <w:rsid w:val="009771D5"/>
    <w:rsid w:val="0098030B"/>
    <w:rsid w:val="009808BD"/>
    <w:rsid w:val="0098103C"/>
    <w:rsid w:val="0098136A"/>
    <w:rsid w:val="00983B10"/>
    <w:rsid w:val="00983B37"/>
    <w:rsid w:val="00984378"/>
    <w:rsid w:val="00984B33"/>
    <w:rsid w:val="00985E93"/>
    <w:rsid w:val="00985F4D"/>
    <w:rsid w:val="0098630F"/>
    <w:rsid w:val="00986850"/>
    <w:rsid w:val="0099097C"/>
    <w:rsid w:val="00991CD3"/>
    <w:rsid w:val="00991E15"/>
    <w:rsid w:val="009930CA"/>
    <w:rsid w:val="00993C4B"/>
    <w:rsid w:val="009960DD"/>
    <w:rsid w:val="0099677E"/>
    <w:rsid w:val="0099709A"/>
    <w:rsid w:val="00997BFF"/>
    <w:rsid w:val="009A15F3"/>
    <w:rsid w:val="009A2BAA"/>
    <w:rsid w:val="009A3B78"/>
    <w:rsid w:val="009A50C7"/>
    <w:rsid w:val="009A6358"/>
    <w:rsid w:val="009A68AB"/>
    <w:rsid w:val="009A6DAE"/>
    <w:rsid w:val="009A7584"/>
    <w:rsid w:val="009A76A8"/>
    <w:rsid w:val="009B0BED"/>
    <w:rsid w:val="009B0F9D"/>
    <w:rsid w:val="009B344C"/>
    <w:rsid w:val="009B34DF"/>
    <w:rsid w:val="009B42B7"/>
    <w:rsid w:val="009B6114"/>
    <w:rsid w:val="009B61A8"/>
    <w:rsid w:val="009C00DA"/>
    <w:rsid w:val="009C029F"/>
    <w:rsid w:val="009C0B7F"/>
    <w:rsid w:val="009C0FFC"/>
    <w:rsid w:val="009C2A78"/>
    <w:rsid w:val="009C39F2"/>
    <w:rsid w:val="009C3CDD"/>
    <w:rsid w:val="009C42BC"/>
    <w:rsid w:val="009C5620"/>
    <w:rsid w:val="009C5F04"/>
    <w:rsid w:val="009D04EF"/>
    <w:rsid w:val="009D149B"/>
    <w:rsid w:val="009D1FA1"/>
    <w:rsid w:val="009D3709"/>
    <w:rsid w:val="009D45A2"/>
    <w:rsid w:val="009D498D"/>
    <w:rsid w:val="009D6568"/>
    <w:rsid w:val="009D7431"/>
    <w:rsid w:val="009D7BED"/>
    <w:rsid w:val="009D7C6A"/>
    <w:rsid w:val="009D7E3C"/>
    <w:rsid w:val="009E1B5B"/>
    <w:rsid w:val="009E3706"/>
    <w:rsid w:val="009E4B64"/>
    <w:rsid w:val="009E62E4"/>
    <w:rsid w:val="009E6772"/>
    <w:rsid w:val="009F0D25"/>
    <w:rsid w:val="009F21C0"/>
    <w:rsid w:val="009F29A7"/>
    <w:rsid w:val="009F45ED"/>
    <w:rsid w:val="009F5100"/>
    <w:rsid w:val="009F5333"/>
    <w:rsid w:val="009F5411"/>
    <w:rsid w:val="009F5AD1"/>
    <w:rsid w:val="009F64A4"/>
    <w:rsid w:val="00A000FD"/>
    <w:rsid w:val="00A001B2"/>
    <w:rsid w:val="00A003DA"/>
    <w:rsid w:val="00A00E8B"/>
    <w:rsid w:val="00A012D5"/>
    <w:rsid w:val="00A014E9"/>
    <w:rsid w:val="00A01D7E"/>
    <w:rsid w:val="00A01F54"/>
    <w:rsid w:val="00A02221"/>
    <w:rsid w:val="00A02E21"/>
    <w:rsid w:val="00A03C1A"/>
    <w:rsid w:val="00A03C93"/>
    <w:rsid w:val="00A04C62"/>
    <w:rsid w:val="00A0537E"/>
    <w:rsid w:val="00A053DA"/>
    <w:rsid w:val="00A05B11"/>
    <w:rsid w:val="00A06BE2"/>
    <w:rsid w:val="00A07794"/>
    <w:rsid w:val="00A10A11"/>
    <w:rsid w:val="00A10BFB"/>
    <w:rsid w:val="00A10FE9"/>
    <w:rsid w:val="00A113CA"/>
    <w:rsid w:val="00A127D9"/>
    <w:rsid w:val="00A13501"/>
    <w:rsid w:val="00A13F4B"/>
    <w:rsid w:val="00A14815"/>
    <w:rsid w:val="00A14917"/>
    <w:rsid w:val="00A1513C"/>
    <w:rsid w:val="00A1547A"/>
    <w:rsid w:val="00A15CE7"/>
    <w:rsid w:val="00A15FBF"/>
    <w:rsid w:val="00A20159"/>
    <w:rsid w:val="00A20C16"/>
    <w:rsid w:val="00A2116B"/>
    <w:rsid w:val="00A215A8"/>
    <w:rsid w:val="00A2177B"/>
    <w:rsid w:val="00A21FEC"/>
    <w:rsid w:val="00A221EB"/>
    <w:rsid w:val="00A22E85"/>
    <w:rsid w:val="00A24D78"/>
    <w:rsid w:val="00A25ECB"/>
    <w:rsid w:val="00A264DB"/>
    <w:rsid w:val="00A26B2A"/>
    <w:rsid w:val="00A2728A"/>
    <w:rsid w:val="00A3071A"/>
    <w:rsid w:val="00A30900"/>
    <w:rsid w:val="00A31360"/>
    <w:rsid w:val="00A32922"/>
    <w:rsid w:val="00A33B4D"/>
    <w:rsid w:val="00A33DF1"/>
    <w:rsid w:val="00A34971"/>
    <w:rsid w:val="00A349AA"/>
    <w:rsid w:val="00A34A4E"/>
    <w:rsid w:val="00A35554"/>
    <w:rsid w:val="00A3639C"/>
    <w:rsid w:val="00A36C58"/>
    <w:rsid w:val="00A36E05"/>
    <w:rsid w:val="00A375E0"/>
    <w:rsid w:val="00A37BAE"/>
    <w:rsid w:val="00A4037E"/>
    <w:rsid w:val="00A4325C"/>
    <w:rsid w:val="00A44333"/>
    <w:rsid w:val="00A4644C"/>
    <w:rsid w:val="00A47046"/>
    <w:rsid w:val="00A4781C"/>
    <w:rsid w:val="00A47AE6"/>
    <w:rsid w:val="00A50CE6"/>
    <w:rsid w:val="00A50F7C"/>
    <w:rsid w:val="00A52049"/>
    <w:rsid w:val="00A5206D"/>
    <w:rsid w:val="00A52239"/>
    <w:rsid w:val="00A5370C"/>
    <w:rsid w:val="00A53EA7"/>
    <w:rsid w:val="00A5435D"/>
    <w:rsid w:val="00A544C9"/>
    <w:rsid w:val="00A5456A"/>
    <w:rsid w:val="00A54E14"/>
    <w:rsid w:val="00A54F41"/>
    <w:rsid w:val="00A55F94"/>
    <w:rsid w:val="00A5609D"/>
    <w:rsid w:val="00A57C8A"/>
    <w:rsid w:val="00A609E4"/>
    <w:rsid w:val="00A61328"/>
    <w:rsid w:val="00A61377"/>
    <w:rsid w:val="00A6193F"/>
    <w:rsid w:val="00A61F6F"/>
    <w:rsid w:val="00A61F72"/>
    <w:rsid w:val="00A62B76"/>
    <w:rsid w:val="00A62FB4"/>
    <w:rsid w:val="00A63988"/>
    <w:rsid w:val="00A653B7"/>
    <w:rsid w:val="00A66135"/>
    <w:rsid w:val="00A70789"/>
    <w:rsid w:val="00A70CAA"/>
    <w:rsid w:val="00A710DE"/>
    <w:rsid w:val="00A711BC"/>
    <w:rsid w:val="00A7127D"/>
    <w:rsid w:val="00A71422"/>
    <w:rsid w:val="00A7261B"/>
    <w:rsid w:val="00A726D8"/>
    <w:rsid w:val="00A742FF"/>
    <w:rsid w:val="00A751C2"/>
    <w:rsid w:val="00A7525B"/>
    <w:rsid w:val="00A75927"/>
    <w:rsid w:val="00A7618D"/>
    <w:rsid w:val="00A76C94"/>
    <w:rsid w:val="00A77075"/>
    <w:rsid w:val="00A77CB0"/>
    <w:rsid w:val="00A77ECD"/>
    <w:rsid w:val="00A80A1C"/>
    <w:rsid w:val="00A80C2E"/>
    <w:rsid w:val="00A810EA"/>
    <w:rsid w:val="00A81A83"/>
    <w:rsid w:val="00A820F0"/>
    <w:rsid w:val="00A83394"/>
    <w:rsid w:val="00A8359E"/>
    <w:rsid w:val="00A83B10"/>
    <w:rsid w:val="00A83F10"/>
    <w:rsid w:val="00A840E9"/>
    <w:rsid w:val="00A86076"/>
    <w:rsid w:val="00A86280"/>
    <w:rsid w:val="00A86375"/>
    <w:rsid w:val="00A86DD2"/>
    <w:rsid w:val="00A87147"/>
    <w:rsid w:val="00A91B08"/>
    <w:rsid w:val="00A93C83"/>
    <w:rsid w:val="00A94C5A"/>
    <w:rsid w:val="00A94FCB"/>
    <w:rsid w:val="00A9522E"/>
    <w:rsid w:val="00A958ED"/>
    <w:rsid w:val="00AA00B0"/>
    <w:rsid w:val="00AA0FEC"/>
    <w:rsid w:val="00AA1174"/>
    <w:rsid w:val="00AA123A"/>
    <w:rsid w:val="00AA1534"/>
    <w:rsid w:val="00AA2088"/>
    <w:rsid w:val="00AA48B7"/>
    <w:rsid w:val="00AA54E1"/>
    <w:rsid w:val="00AA5861"/>
    <w:rsid w:val="00AA6D0A"/>
    <w:rsid w:val="00AB017B"/>
    <w:rsid w:val="00AB153F"/>
    <w:rsid w:val="00AB1563"/>
    <w:rsid w:val="00AB1769"/>
    <w:rsid w:val="00AB2286"/>
    <w:rsid w:val="00AB237F"/>
    <w:rsid w:val="00AB3732"/>
    <w:rsid w:val="00AB3F5B"/>
    <w:rsid w:val="00AB51BA"/>
    <w:rsid w:val="00AB5D9D"/>
    <w:rsid w:val="00AB6161"/>
    <w:rsid w:val="00AB66C6"/>
    <w:rsid w:val="00AC1026"/>
    <w:rsid w:val="00AC12D3"/>
    <w:rsid w:val="00AC14F0"/>
    <w:rsid w:val="00AC23E0"/>
    <w:rsid w:val="00AC3C0F"/>
    <w:rsid w:val="00AC52EC"/>
    <w:rsid w:val="00AC54EA"/>
    <w:rsid w:val="00AC5AFE"/>
    <w:rsid w:val="00AC5CD6"/>
    <w:rsid w:val="00AC653E"/>
    <w:rsid w:val="00AC75C9"/>
    <w:rsid w:val="00AD17B1"/>
    <w:rsid w:val="00AD2C16"/>
    <w:rsid w:val="00AD2DC4"/>
    <w:rsid w:val="00AD370E"/>
    <w:rsid w:val="00AD4FAF"/>
    <w:rsid w:val="00AD519D"/>
    <w:rsid w:val="00AD776B"/>
    <w:rsid w:val="00AD77AC"/>
    <w:rsid w:val="00AD7C4A"/>
    <w:rsid w:val="00AD7D72"/>
    <w:rsid w:val="00AD7E67"/>
    <w:rsid w:val="00AE24B5"/>
    <w:rsid w:val="00AE29DE"/>
    <w:rsid w:val="00AE3665"/>
    <w:rsid w:val="00AE3979"/>
    <w:rsid w:val="00AE3EF9"/>
    <w:rsid w:val="00AE3FF1"/>
    <w:rsid w:val="00AE5624"/>
    <w:rsid w:val="00AE5960"/>
    <w:rsid w:val="00AE5F82"/>
    <w:rsid w:val="00AE6700"/>
    <w:rsid w:val="00AE6D4E"/>
    <w:rsid w:val="00AE6FC2"/>
    <w:rsid w:val="00AE79C5"/>
    <w:rsid w:val="00AF1A0A"/>
    <w:rsid w:val="00AF2F40"/>
    <w:rsid w:val="00AF5110"/>
    <w:rsid w:val="00AF5164"/>
    <w:rsid w:val="00AF68CF"/>
    <w:rsid w:val="00B01D23"/>
    <w:rsid w:val="00B02620"/>
    <w:rsid w:val="00B02CEB"/>
    <w:rsid w:val="00B037D6"/>
    <w:rsid w:val="00B0407D"/>
    <w:rsid w:val="00B04840"/>
    <w:rsid w:val="00B05BD3"/>
    <w:rsid w:val="00B06B3A"/>
    <w:rsid w:val="00B0762E"/>
    <w:rsid w:val="00B10276"/>
    <w:rsid w:val="00B10919"/>
    <w:rsid w:val="00B10FC5"/>
    <w:rsid w:val="00B120B2"/>
    <w:rsid w:val="00B127C2"/>
    <w:rsid w:val="00B13C81"/>
    <w:rsid w:val="00B13CA0"/>
    <w:rsid w:val="00B13D7C"/>
    <w:rsid w:val="00B15644"/>
    <w:rsid w:val="00B15E96"/>
    <w:rsid w:val="00B16C76"/>
    <w:rsid w:val="00B177DC"/>
    <w:rsid w:val="00B20D5A"/>
    <w:rsid w:val="00B22670"/>
    <w:rsid w:val="00B22B84"/>
    <w:rsid w:val="00B231A4"/>
    <w:rsid w:val="00B237AC"/>
    <w:rsid w:val="00B23872"/>
    <w:rsid w:val="00B23F0D"/>
    <w:rsid w:val="00B242E6"/>
    <w:rsid w:val="00B2502F"/>
    <w:rsid w:val="00B254DC"/>
    <w:rsid w:val="00B2614A"/>
    <w:rsid w:val="00B30555"/>
    <w:rsid w:val="00B30CE8"/>
    <w:rsid w:val="00B32489"/>
    <w:rsid w:val="00B32DAB"/>
    <w:rsid w:val="00B3341B"/>
    <w:rsid w:val="00B343DD"/>
    <w:rsid w:val="00B34993"/>
    <w:rsid w:val="00B351C1"/>
    <w:rsid w:val="00B35FBF"/>
    <w:rsid w:val="00B36001"/>
    <w:rsid w:val="00B37606"/>
    <w:rsid w:val="00B40B47"/>
    <w:rsid w:val="00B40BB4"/>
    <w:rsid w:val="00B41C09"/>
    <w:rsid w:val="00B41CEB"/>
    <w:rsid w:val="00B434DB"/>
    <w:rsid w:val="00B44050"/>
    <w:rsid w:val="00B44EF8"/>
    <w:rsid w:val="00B45BF5"/>
    <w:rsid w:val="00B45D28"/>
    <w:rsid w:val="00B46186"/>
    <w:rsid w:val="00B466EE"/>
    <w:rsid w:val="00B4675E"/>
    <w:rsid w:val="00B46BA4"/>
    <w:rsid w:val="00B472DD"/>
    <w:rsid w:val="00B477AA"/>
    <w:rsid w:val="00B47AD6"/>
    <w:rsid w:val="00B50BDB"/>
    <w:rsid w:val="00B51049"/>
    <w:rsid w:val="00B516DA"/>
    <w:rsid w:val="00B51918"/>
    <w:rsid w:val="00B51C10"/>
    <w:rsid w:val="00B51C82"/>
    <w:rsid w:val="00B51F8C"/>
    <w:rsid w:val="00B521E2"/>
    <w:rsid w:val="00B529F5"/>
    <w:rsid w:val="00B5333D"/>
    <w:rsid w:val="00B5542C"/>
    <w:rsid w:val="00B5576B"/>
    <w:rsid w:val="00B55D51"/>
    <w:rsid w:val="00B5745A"/>
    <w:rsid w:val="00B60DC9"/>
    <w:rsid w:val="00B61462"/>
    <w:rsid w:val="00B61764"/>
    <w:rsid w:val="00B61A1C"/>
    <w:rsid w:val="00B61E69"/>
    <w:rsid w:val="00B634FA"/>
    <w:rsid w:val="00B63791"/>
    <w:rsid w:val="00B63964"/>
    <w:rsid w:val="00B645CF"/>
    <w:rsid w:val="00B64CC3"/>
    <w:rsid w:val="00B64CE1"/>
    <w:rsid w:val="00B66BEC"/>
    <w:rsid w:val="00B67B29"/>
    <w:rsid w:val="00B67C10"/>
    <w:rsid w:val="00B702AB"/>
    <w:rsid w:val="00B70431"/>
    <w:rsid w:val="00B71455"/>
    <w:rsid w:val="00B71498"/>
    <w:rsid w:val="00B71846"/>
    <w:rsid w:val="00B729B4"/>
    <w:rsid w:val="00B739A9"/>
    <w:rsid w:val="00B73A0B"/>
    <w:rsid w:val="00B73A2F"/>
    <w:rsid w:val="00B73EFE"/>
    <w:rsid w:val="00B75453"/>
    <w:rsid w:val="00B761EA"/>
    <w:rsid w:val="00B768AC"/>
    <w:rsid w:val="00B768D5"/>
    <w:rsid w:val="00B80C9C"/>
    <w:rsid w:val="00B80EC3"/>
    <w:rsid w:val="00B816D1"/>
    <w:rsid w:val="00B81760"/>
    <w:rsid w:val="00B81E1B"/>
    <w:rsid w:val="00B8211A"/>
    <w:rsid w:val="00B822B9"/>
    <w:rsid w:val="00B8385E"/>
    <w:rsid w:val="00B83DBB"/>
    <w:rsid w:val="00B841C3"/>
    <w:rsid w:val="00B86381"/>
    <w:rsid w:val="00B87428"/>
    <w:rsid w:val="00B87E33"/>
    <w:rsid w:val="00B90208"/>
    <w:rsid w:val="00B90286"/>
    <w:rsid w:val="00B9084F"/>
    <w:rsid w:val="00B92CE5"/>
    <w:rsid w:val="00B934DC"/>
    <w:rsid w:val="00B93554"/>
    <w:rsid w:val="00B936C0"/>
    <w:rsid w:val="00B94549"/>
    <w:rsid w:val="00B95DC4"/>
    <w:rsid w:val="00B9628D"/>
    <w:rsid w:val="00B969FD"/>
    <w:rsid w:val="00B96F92"/>
    <w:rsid w:val="00BA16B4"/>
    <w:rsid w:val="00BA1C3E"/>
    <w:rsid w:val="00BA1E4C"/>
    <w:rsid w:val="00BA22F5"/>
    <w:rsid w:val="00BA23B5"/>
    <w:rsid w:val="00BA3464"/>
    <w:rsid w:val="00BA604C"/>
    <w:rsid w:val="00BA6636"/>
    <w:rsid w:val="00BA7045"/>
    <w:rsid w:val="00BB0BBD"/>
    <w:rsid w:val="00BB105C"/>
    <w:rsid w:val="00BB167A"/>
    <w:rsid w:val="00BB1857"/>
    <w:rsid w:val="00BB260C"/>
    <w:rsid w:val="00BB2931"/>
    <w:rsid w:val="00BB3E9F"/>
    <w:rsid w:val="00BB5DDE"/>
    <w:rsid w:val="00BB5DE0"/>
    <w:rsid w:val="00BB5FD5"/>
    <w:rsid w:val="00BB616F"/>
    <w:rsid w:val="00BB6D20"/>
    <w:rsid w:val="00BC040F"/>
    <w:rsid w:val="00BC050C"/>
    <w:rsid w:val="00BC0713"/>
    <w:rsid w:val="00BC0DF5"/>
    <w:rsid w:val="00BC0FDB"/>
    <w:rsid w:val="00BC156D"/>
    <w:rsid w:val="00BC1CE6"/>
    <w:rsid w:val="00BC29EF"/>
    <w:rsid w:val="00BC2B30"/>
    <w:rsid w:val="00BC34C7"/>
    <w:rsid w:val="00BC3A5D"/>
    <w:rsid w:val="00BC5832"/>
    <w:rsid w:val="00BC5D65"/>
    <w:rsid w:val="00BC61A2"/>
    <w:rsid w:val="00BC6236"/>
    <w:rsid w:val="00BD1E47"/>
    <w:rsid w:val="00BD1F6A"/>
    <w:rsid w:val="00BD2B1B"/>
    <w:rsid w:val="00BD2D5B"/>
    <w:rsid w:val="00BD3CDC"/>
    <w:rsid w:val="00BD4EB7"/>
    <w:rsid w:val="00BD51C5"/>
    <w:rsid w:val="00BD5F94"/>
    <w:rsid w:val="00BD62A5"/>
    <w:rsid w:val="00BD677B"/>
    <w:rsid w:val="00BD6DA4"/>
    <w:rsid w:val="00BE0174"/>
    <w:rsid w:val="00BE1774"/>
    <w:rsid w:val="00BE26D7"/>
    <w:rsid w:val="00BE2953"/>
    <w:rsid w:val="00BE3390"/>
    <w:rsid w:val="00BE381F"/>
    <w:rsid w:val="00BE5300"/>
    <w:rsid w:val="00BE5AA9"/>
    <w:rsid w:val="00BF10A3"/>
    <w:rsid w:val="00BF1B98"/>
    <w:rsid w:val="00BF2A45"/>
    <w:rsid w:val="00BF300C"/>
    <w:rsid w:val="00BF318A"/>
    <w:rsid w:val="00BF32C9"/>
    <w:rsid w:val="00BF3B1C"/>
    <w:rsid w:val="00BF59F0"/>
    <w:rsid w:val="00BF73DB"/>
    <w:rsid w:val="00BF7558"/>
    <w:rsid w:val="00C005E6"/>
    <w:rsid w:val="00C01F71"/>
    <w:rsid w:val="00C029E4"/>
    <w:rsid w:val="00C02CA5"/>
    <w:rsid w:val="00C02CB1"/>
    <w:rsid w:val="00C02E4A"/>
    <w:rsid w:val="00C0326F"/>
    <w:rsid w:val="00C04B89"/>
    <w:rsid w:val="00C04D03"/>
    <w:rsid w:val="00C04DB8"/>
    <w:rsid w:val="00C066C6"/>
    <w:rsid w:val="00C079CF"/>
    <w:rsid w:val="00C10171"/>
    <w:rsid w:val="00C10CD1"/>
    <w:rsid w:val="00C12351"/>
    <w:rsid w:val="00C1263C"/>
    <w:rsid w:val="00C13950"/>
    <w:rsid w:val="00C13B97"/>
    <w:rsid w:val="00C13C11"/>
    <w:rsid w:val="00C13D97"/>
    <w:rsid w:val="00C151D6"/>
    <w:rsid w:val="00C15521"/>
    <w:rsid w:val="00C15887"/>
    <w:rsid w:val="00C16063"/>
    <w:rsid w:val="00C16A33"/>
    <w:rsid w:val="00C20A5A"/>
    <w:rsid w:val="00C217B3"/>
    <w:rsid w:val="00C218E6"/>
    <w:rsid w:val="00C2200A"/>
    <w:rsid w:val="00C22028"/>
    <w:rsid w:val="00C23782"/>
    <w:rsid w:val="00C23A75"/>
    <w:rsid w:val="00C24BFA"/>
    <w:rsid w:val="00C24E5C"/>
    <w:rsid w:val="00C25AF6"/>
    <w:rsid w:val="00C27216"/>
    <w:rsid w:val="00C27240"/>
    <w:rsid w:val="00C27E71"/>
    <w:rsid w:val="00C30221"/>
    <w:rsid w:val="00C304D6"/>
    <w:rsid w:val="00C3065F"/>
    <w:rsid w:val="00C30E80"/>
    <w:rsid w:val="00C30F6B"/>
    <w:rsid w:val="00C31B62"/>
    <w:rsid w:val="00C31CB6"/>
    <w:rsid w:val="00C31E9E"/>
    <w:rsid w:val="00C32EF6"/>
    <w:rsid w:val="00C32F85"/>
    <w:rsid w:val="00C33CBC"/>
    <w:rsid w:val="00C34525"/>
    <w:rsid w:val="00C3499C"/>
    <w:rsid w:val="00C365F8"/>
    <w:rsid w:val="00C36809"/>
    <w:rsid w:val="00C37E84"/>
    <w:rsid w:val="00C410EE"/>
    <w:rsid w:val="00C416CB"/>
    <w:rsid w:val="00C41AD1"/>
    <w:rsid w:val="00C41B66"/>
    <w:rsid w:val="00C420F1"/>
    <w:rsid w:val="00C42AEA"/>
    <w:rsid w:val="00C42CA7"/>
    <w:rsid w:val="00C42FFA"/>
    <w:rsid w:val="00C4411F"/>
    <w:rsid w:val="00C44BE0"/>
    <w:rsid w:val="00C455BC"/>
    <w:rsid w:val="00C45980"/>
    <w:rsid w:val="00C45989"/>
    <w:rsid w:val="00C45D26"/>
    <w:rsid w:val="00C500B2"/>
    <w:rsid w:val="00C5052F"/>
    <w:rsid w:val="00C51281"/>
    <w:rsid w:val="00C51D22"/>
    <w:rsid w:val="00C5269E"/>
    <w:rsid w:val="00C5286E"/>
    <w:rsid w:val="00C52AD2"/>
    <w:rsid w:val="00C52BC2"/>
    <w:rsid w:val="00C5305B"/>
    <w:rsid w:val="00C53870"/>
    <w:rsid w:val="00C539D5"/>
    <w:rsid w:val="00C53BD7"/>
    <w:rsid w:val="00C53E11"/>
    <w:rsid w:val="00C540AB"/>
    <w:rsid w:val="00C54991"/>
    <w:rsid w:val="00C55030"/>
    <w:rsid w:val="00C56229"/>
    <w:rsid w:val="00C56C0D"/>
    <w:rsid w:val="00C56E5D"/>
    <w:rsid w:val="00C60084"/>
    <w:rsid w:val="00C61556"/>
    <w:rsid w:val="00C6167E"/>
    <w:rsid w:val="00C62CEA"/>
    <w:rsid w:val="00C63357"/>
    <w:rsid w:val="00C634D3"/>
    <w:rsid w:val="00C63521"/>
    <w:rsid w:val="00C64B14"/>
    <w:rsid w:val="00C65959"/>
    <w:rsid w:val="00C663C4"/>
    <w:rsid w:val="00C67B81"/>
    <w:rsid w:val="00C67FFB"/>
    <w:rsid w:val="00C70229"/>
    <w:rsid w:val="00C71889"/>
    <w:rsid w:val="00C72972"/>
    <w:rsid w:val="00C73E5F"/>
    <w:rsid w:val="00C74342"/>
    <w:rsid w:val="00C74787"/>
    <w:rsid w:val="00C75E9E"/>
    <w:rsid w:val="00C76396"/>
    <w:rsid w:val="00C76C89"/>
    <w:rsid w:val="00C811BC"/>
    <w:rsid w:val="00C82753"/>
    <w:rsid w:val="00C82C7E"/>
    <w:rsid w:val="00C83037"/>
    <w:rsid w:val="00C849D2"/>
    <w:rsid w:val="00C84F8E"/>
    <w:rsid w:val="00C8503D"/>
    <w:rsid w:val="00C900A6"/>
    <w:rsid w:val="00C90142"/>
    <w:rsid w:val="00C911C0"/>
    <w:rsid w:val="00C91BEE"/>
    <w:rsid w:val="00C92374"/>
    <w:rsid w:val="00C92FE8"/>
    <w:rsid w:val="00C931FC"/>
    <w:rsid w:val="00C93601"/>
    <w:rsid w:val="00C93DD8"/>
    <w:rsid w:val="00C94242"/>
    <w:rsid w:val="00C9481F"/>
    <w:rsid w:val="00C94B54"/>
    <w:rsid w:val="00C94B9E"/>
    <w:rsid w:val="00C9649F"/>
    <w:rsid w:val="00C96B7B"/>
    <w:rsid w:val="00C97255"/>
    <w:rsid w:val="00C97F52"/>
    <w:rsid w:val="00CA1224"/>
    <w:rsid w:val="00CA18B9"/>
    <w:rsid w:val="00CA18FE"/>
    <w:rsid w:val="00CA2201"/>
    <w:rsid w:val="00CA2346"/>
    <w:rsid w:val="00CA2358"/>
    <w:rsid w:val="00CA3C95"/>
    <w:rsid w:val="00CA4CD8"/>
    <w:rsid w:val="00CA5782"/>
    <w:rsid w:val="00CA6448"/>
    <w:rsid w:val="00CA736C"/>
    <w:rsid w:val="00CB0500"/>
    <w:rsid w:val="00CB3745"/>
    <w:rsid w:val="00CB4881"/>
    <w:rsid w:val="00CB5E2B"/>
    <w:rsid w:val="00CB5F9F"/>
    <w:rsid w:val="00CB6EBE"/>
    <w:rsid w:val="00CB7B7D"/>
    <w:rsid w:val="00CB7F72"/>
    <w:rsid w:val="00CC021C"/>
    <w:rsid w:val="00CC2432"/>
    <w:rsid w:val="00CC3242"/>
    <w:rsid w:val="00CC3F45"/>
    <w:rsid w:val="00CC4EC5"/>
    <w:rsid w:val="00CC4FB4"/>
    <w:rsid w:val="00CC71D4"/>
    <w:rsid w:val="00CC789C"/>
    <w:rsid w:val="00CC7D70"/>
    <w:rsid w:val="00CD0F55"/>
    <w:rsid w:val="00CD10D9"/>
    <w:rsid w:val="00CD253E"/>
    <w:rsid w:val="00CD2F63"/>
    <w:rsid w:val="00CD32CA"/>
    <w:rsid w:val="00CD33E8"/>
    <w:rsid w:val="00CD3B1B"/>
    <w:rsid w:val="00CD3B87"/>
    <w:rsid w:val="00CD62A6"/>
    <w:rsid w:val="00CD6398"/>
    <w:rsid w:val="00CD6A8B"/>
    <w:rsid w:val="00CD79C7"/>
    <w:rsid w:val="00CE21E2"/>
    <w:rsid w:val="00CE3831"/>
    <w:rsid w:val="00CE4A9B"/>
    <w:rsid w:val="00CE5102"/>
    <w:rsid w:val="00CE532A"/>
    <w:rsid w:val="00CE538F"/>
    <w:rsid w:val="00CE54A6"/>
    <w:rsid w:val="00CF0751"/>
    <w:rsid w:val="00CF0C56"/>
    <w:rsid w:val="00CF12DD"/>
    <w:rsid w:val="00CF161B"/>
    <w:rsid w:val="00CF2A57"/>
    <w:rsid w:val="00CF3D8E"/>
    <w:rsid w:val="00CF3DA2"/>
    <w:rsid w:val="00CF3E84"/>
    <w:rsid w:val="00CF3F9F"/>
    <w:rsid w:val="00CF40BB"/>
    <w:rsid w:val="00CF41CE"/>
    <w:rsid w:val="00CF5371"/>
    <w:rsid w:val="00CF5B4A"/>
    <w:rsid w:val="00CF5CF1"/>
    <w:rsid w:val="00CF613A"/>
    <w:rsid w:val="00CF6434"/>
    <w:rsid w:val="00CF668B"/>
    <w:rsid w:val="00CF6918"/>
    <w:rsid w:val="00D00336"/>
    <w:rsid w:val="00D0042B"/>
    <w:rsid w:val="00D01C72"/>
    <w:rsid w:val="00D024C7"/>
    <w:rsid w:val="00D03467"/>
    <w:rsid w:val="00D04463"/>
    <w:rsid w:val="00D045F3"/>
    <w:rsid w:val="00D05BD7"/>
    <w:rsid w:val="00D05C1D"/>
    <w:rsid w:val="00D06BC2"/>
    <w:rsid w:val="00D11231"/>
    <w:rsid w:val="00D1151F"/>
    <w:rsid w:val="00D11706"/>
    <w:rsid w:val="00D12D3F"/>
    <w:rsid w:val="00D134D8"/>
    <w:rsid w:val="00D1363E"/>
    <w:rsid w:val="00D1377F"/>
    <w:rsid w:val="00D152E9"/>
    <w:rsid w:val="00D1594E"/>
    <w:rsid w:val="00D15F55"/>
    <w:rsid w:val="00D205C5"/>
    <w:rsid w:val="00D236D4"/>
    <w:rsid w:val="00D23CAB"/>
    <w:rsid w:val="00D243F1"/>
    <w:rsid w:val="00D2468A"/>
    <w:rsid w:val="00D25384"/>
    <w:rsid w:val="00D2657B"/>
    <w:rsid w:val="00D26977"/>
    <w:rsid w:val="00D26BAA"/>
    <w:rsid w:val="00D26F55"/>
    <w:rsid w:val="00D274FD"/>
    <w:rsid w:val="00D27A03"/>
    <w:rsid w:val="00D303DC"/>
    <w:rsid w:val="00D307E7"/>
    <w:rsid w:val="00D32326"/>
    <w:rsid w:val="00D326A1"/>
    <w:rsid w:val="00D33082"/>
    <w:rsid w:val="00D37430"/>
    <w:rsid w:val="00D37660"/>
    <w:rsid w:val="00D37C75"/>
    <w:rsid w:val="00D4091F"/>
    <w:rsid w:val="00D40BDD"/>
    <w:rsid w:val="00D40FDD"/>
    <w:rsid w:val="00D414A9"/>
    <w:rsid w:val="00D41EF8"/>
    <w:rsid w:val="00D439F9"/>
    <w:rsid w:val="00D44CCD"/>
    <w:rsid w:val="00D45022"/>
    <w:rsid w:val="00D52B04"/>
    <w:rsid w:val="00D5543D"/>
    <w:rsid w:val="00D55696"/>
    <w:rsid w:val="00D55BB7"/>
    <w:rsid w:val="00D56361"/>
    <w:rsid w:val="00D568BE"/>
    <w:rsid w:val="00D56903"/>
    <w:rsid w:val="00D56EBA"/>
    <w:rsid w:val="00D57208"/>
    <w:rsid w:val="00D577BA"/>
    <w:rsid w:val="00D579CC"/>
    <w:rsid w:val="00D607DA"/>
    <w:rsid w:val="00D609B2"/>
    <w:rsid w:val="00D61382"/>
    <w:rsid w:val="00D61CCF"/>
    <w:rsid w:val="00D63469"/>
    <w:rsid w:val="00D64959"/>
    <w:rsid w:val="00D64E8E"/>
    <w:rsid w:val="00D64FA5"/>
    <w:rsid w:val="00D650C7"/>
    <w:rsid w:val="00D66A8E"/>
    <w:rsid w:val="00D671C0"/>
    <w:rsid w:val="00D67318"/>
    <w:rsid w:val="00D674B3"/>
    <w:rsid w:val="00D67CF9"/>
    <w:rsid w:val="00D67EED"/>
    <w:rsid w:val="00D71874"/>
    <w:rsid w:val="00D718F9"/>
    <w:rsid w:val="00D71B8B"/>
    <w:rsid w:val="00D73561"/>
    <w:rsid w:val="00D740C8"/>
    <w:rsid w:val="00D74E57"/>
    <w:rsid w:val="00D760A0"/>
    <w:rsid w:val="00D76450"/>
    <w:rsid w:val="00D7708E"/>
    <w:rsid w:val="00D8285C"/>
    <w:rsid w:val="00D83F34"/>
    <w:rsid w:val="00D8711E"/>
    <w:rsid w:val="00D877CA"/>
    <w:rsid w:val="00D87DCE"/>
    <w:rsid w:val="00D90C6E"/>
    <w:rsid w:val="00D9183C"/>
    <w:rsid w:val="00D91933"/>
    <w:rsid w:val="00D91D82"/>
    <w:rsid w:val="00D92889"/>
    <w:rsid w:val="00D92932"/>
    <w:rsid w:val="00D93119"/>
    <w:rsid w:val="00D93318"/>
    <w:rsid w:val="00D9373D"/>
    <w:rsid w:val="00D9401B"/>
    <w:rsid w:val="00D943E9"/>
    <w:rsid w:val="00D966EF"/>
    <w:rsid w:val="00D971A0"/>
    <w:rsid w:val="00D974F8"/>
    <w:rsid w:val="00DA0215"/>
    <w:rsid w:val="00DA1DDA"/>
    <w:rsid w:val="00DA3B62"/>
    <w:rsid w:val="00DA43AC"/>
    <w:rsid w:val="00DA488E"/>
    <w:rsid w:val="00DA4F94"/>
    <w:rsid w:val="00DA4FA6"/>
    <w:rsid w:val="00DB0A31"/>
    <w:rsid w:val="00DB125C"/>
    <w:rsid w:val="00DB1B7A"/>
    <w:rsid w:val="00DB222E"/>
    <w:rsid w:val="00DB28A1"/>
    <w:rsid w:val="00DB44A6"/>
    <w:rsid w:val="00DB4DDA"/>
    <w:rsid w:val="00DB5A42"/>
    <w:rsid w:val="00DB6C22"/>
    <w:rsid w:val="00DB7B82"/>
    <w:rsid w:val="00DB7BA1"/>
    <w:rsid w:val="00DC11B5"/>
    <w:rsid w:val="00DC12D4"/>
    <w:rsid w:val="00DC170C"/>
    <w:rsid w:val="00DC2683"/>
    <w:rsid w:val="00DC33B3"/>
    <w:rsid w:val="00DC422C"/>
    <w:rsid w:val="00DC540E"/>
    <w:rsid w:val="00DC6668"/>
    <w:rsid w:val="00DD07E9"/>
    <w:rsid w:val="00DD26C9"/>
    <w:rsid w:val="00DD2968"/>
    <w:rsid w:val="00DD2A94"/>
    <w:rsid w:val="00DD35F9"/>
    <w:rsid w:val="00DD3677"/>
    <w:rsid w:val="00DD5153"/>
    <w:rsid w:val="00DD612F"/>
    <w:rsid w:val="00DD63C6"/>
    <w:rsid w:val="00DD675F"/>
    <w:rsid w:val="00DD6B7D"/>
    <w:rsid w:val="00DD6C31"/>
    <w:rsid w:val="00DD6EB3"/>
    <w:rsid w:val="00DD7245"/>
    <w:rsid w:val="00DE1EE4"/>
    <w:rsid w:val="00DE1F56"/>
    <w:rsid w:val="00DE3449"/>
    <w:rsid w:val="00DE3B20"/>
    <w:rsid w:val="00DE4F76"/>
    <w:rsid w:val="00DE4FAC"/>
    <w:rsid w:val="00DE50A6"/>
    <w:rsid w:val="00DE52A1"/>
    <w:rsid w:val="00DE7276"/>
    <w:rsid w:val="00DF0096"/>
    <w:rsid w:val="00DF12DC"/>
    <w:rsid w:val="00DF21B2"/>
    <w:rsid w:val="00DF2622"/>
    <w:rsid w:val="00DF3758"/>
    <w:rsid w:val="00DF394F"/>
    <w:rsid w:val="00DF535F"/>
    <w:rsid w:val="00DF57D0"/>
    <w:rsid w:val="00DF60D2"/>
    <w:rsid w:val="00DF70F3"/>
    <w:rsid w:val="00E012A6"/>
    <w:rsid w:val="00E0138E"/>
    <w:rsid w:val="00E019FA"/>
    <w:rsid w:val="00E01BB2"/>
    <w:rsid w:val="00E01E18"/>
    <w:rsid w:val="00E04B07"/>
    <w:rsid w:val="00E04CA9"/>
    <w:rsid w:val="00E0569F"/>
    <w:rsid w:val="00E05738"/>
    <w:rsid w:val="00E05B24"/>
    <w:rsid w:val="00E06BBE"/>
    <w:rsid w:val="00E07396"/>
    <w:rsid w:val="00E07D06"/>
    <w:rsid w:val="00E10221"/>
    <w:rsid w:val="00E123FA"/>
    <w:rsid w:val="00E128DC"/>
    <w:rsid w:val="00E12993"/>
    <w:rsid w:val="00E13559"/>
    <w:rsid w:val="00E13F19"/>
    <w:rsid w:val="00E171AD"/>
    <w:rsid w:val="00E1721E"/>
    <w:rsid w:val="00E17648"/>
    <w:rsid w:val="00E17C4D"/>
    <w:rsid w:val="00E17D9B"/>
    <w:rsid w:val="00E20935"/>
    <w:rsid w:val="00E20A25"/>
    <w:rsid w:val="00E20C56"/>
    <w:rsid w:val="00E2175C"/>
    <w:rsid w:val="00E22072"/>
    <w:rsid w:val="00E22185"/>
    <w:rsid w:val="00E23134"/>
    <w:rsid w:val="00E23765"/>
    <w:rsid w:val="00E23769"/>
    <w:rsid w:val="00E237E8"/>
    <w:rsid w:val="00E24433"/>
    <w:rsid w:val="00E245E6"/>
    <w:rsid w:val="00E24F47"/>
    <w:rsid w:val="00E257D4"/>
    <w:rsid w:val="00E257F3"/>
    <w:rsid w:val="00E25F61"/>
    <w:rsid w:val="00E26530"/>
    <w:rsid w:val="00E2657C"/>
    <w:rsid w:val="00E26B1E"/>
    <w:rsid w:val="00E26C09"/>
    <w:rsid w:val="00E27386"/>
    <w:rsid w:val="00E27E90"/>
    <w:rsid w:val="00E30121"/>
    <w:rsid w:val="00E31F5E"/>
    <w:rsid w:val="00E326C5"/>
    <w:rsid w:val="00E3434E"/>
    <w:rsid w:val="00E3449C"/>
    <w:rsid w:val="00E35094"/>
    <w:rsid w:val="00E3587D"/>
    <w:rsid w:val="00E37831"/>
    <w:rsid w:val="00E37994"/>
    <w:rsid w:val="00E40A7B"/>
    <w:rsid w:val="00E4218A"/>
    <w:rsid w:val="00E421B9"/>
    <w:rsid w:val="00E43709"/>
    <w:rsid w:val="00E44A70"/>
    <w:rsid w:val="00E46C7B"/>
    <w:rsid w:val="00E478B8"/>
    <w:rsid w:val="00E5031F"/>
    <w:rsid w:val="00E509DC"/>
    <w:rsid w:val="00E50DFF"/>
    <w:rsid w:val="00E516A5"/>
    <w:rsid w:val="00E516B1"/>
    <w:rsid w:val="00E52C4A"/>
    <w:rsid w:val="00E55CDD"/>
    <w:rsid w:val="00E5682C"/>
    <w:rsid w:val="00E56B05"/>
    <w:rsid w:val="00E56EBF"/>
    <w:rsid w:val="00E56F2A"/>
    <w:rsid w:val="00E6011A"/>
    <w:rsid w:val="00E60571"/>
    <w:rsid w:val="00E61AE4"/>
    <w:rsid w:val="00E63E1B"/>
    <w:rsid w:val="00E64662"/>
    <w:rsid w:val="00E64BA5"/>
    <w:rsid w:val="00E665A3"/>
    <w:rsid w:val="00E6663B"/>
    <w:rsid w:val="00E666AD"/>
    <w:rsid w:val="00E667FB"/>
    <w:rsid w:val="00E66E1E"/>
    <w:rsid w:val="00E67698"/>
    <w:rsid w:val="00E67C85"/>
    <w:rsid w:val="00E67FED"/>
    <w:rsid w:val="00E705B6"/>
    <w:rsid w:val="00E70D25"/>
    <w:rsid w:val="00E71483"/>
    <w:rsid w:val="00E7157E"/>
    <w:rsid w:val="00E719FD"/>
    <w:rsid w:val="00E71D9C"/>
    <w:rsid w:val="00E738F9"/>
    <w:rsid w:val="00E73A76"/>
    <w:rsid w:val="00E762A6"/>
    <w:rsid w:val="00E767AC"/>
    <w:rsid w:val="00E805B4"/>
    <w:rsid w:val="00E81050"/>
    <w:rsid w:val="00E81321"/>
    <w:rsid w:val="00E81B49"/>
    <w:rsid w:val="00E81ECE"/>
    <w:rsid w:val="00E81EE1"/>
    <w:rsid w:val="00E823ED"/>
    <w:rsid w:val="00E83F4B"/>
    <w:rsid w:val="00E84109"/>
    <w:rsid w:val="00E84CD6"/>
    <w:rsid w:val="00E868FA"/>
    <w:rsid w:val="00E86A8E"/>
    <w:rsid w:val="00E8733C"/>
    <w:rsid w:val="00E879A7"/>
    <w:rsid w:val="00E90C02"/>
    <w:rsid w:val="00E90D7B"/>
    <w:rsid w:val="00E9190E"/>
    <w:rsid w:val="00E91A4F"/>
    <w:rsid w:val="00E91BA6"/>
    <w:rsid w:val="00E91D2F"/>
    <w:rsid w:val="00E928F7"/>
    <w:rsid w:val="00E92AD7"/>
    <w:rsid w:val="00E92F3A"/>
    <w:rsid w:val="00E93152"/>
    <w:rsid w:val="00E932FD"/>
    <w:rsid w:val="00E9330D"/>
    <w:rsid w:val="00E938A0"/>
    <w:rsid w:val="00E93D03"/>
    <w:rsid w:val="00E954D4"/>
    <w:rsid w:val="00E9672B"/>
    <w:rsid w:val="00E9766E"/>
    <w:rsid w:val="00E97A01"/>
    <w:rsid w:val="00EA05BE"/>
    <w:rsid w:val="00EA05E5"/>
    <w:rsid w:val="00EA1311"/>
    <w:rsid w:val="00EA1D04"/>
    <w:rsid w:val="00EA1D90"/>
    <w:rsid w:val="00EA1E00"/>
    <w:rsid w:val="00EA1FAA"/>
    <w:rsid w:val="00EA2A87"/>
    <w:rsid w:val="00EA390D"/>
    <w:rsid w:val="00EA56F0"/>
    <w:rsid w:val="00EA5BD7"/>
    <w:rsid w:val="00EA68ED"/>
    <w:rsid w:val="00EA69D1"/>
    <w:rsid w:val="00EA7DB0"/>
    <w:rsid w:val="00EB00E5"/>
    <w:rsid w:val="00EB08A7"/>
    <w:rsid w:val="00EB142B"/>
    <w:rsid w:val="00EB2376"/>
    <w:rsid w:val="00EB2E17"/>
    <w:rsid w:val="00EB3285"/>
    <w:rsid w:val="00EB3ACB"/>
    <w:rsid w:val="00EB3CE4"/>
    <w:rsid w:val="00EB4049"/>
    <w:rsid w:val="00EB4A3C"/>
    <w:rsid w:val="00EB561E"/>
    <w:rsid w:val="00EB64E9"/>
    <w:rsid w:val="00EB6BA9"/>
    <w:rsid w:val="00EB7EE0"/>
    <w:rsid w:val="00EC09D2"/>
    <w:rsid w:val="00EC0BBD"/>
    <w:rsid w:val="00EC0F18"/>
    <w:rsid w:val="00EC1C8E"/>
    <w:rsid w:val="00EC2D23"/>
    <w:rsid w:val="00EC346A"/>
    <w:rsid w:val="00EC397E"/>
    <w:rsid w:val="00EC3D7D"/>
    <w:rsid w:val="00EC43F6"/>
    <w:rsid w:val="00EC5773"/>
    <w:rsid w:val="00EC59BE"/>
    <w:rsid w:val="00EC64BE"/>
    <w:rsid w:val="00EC67D8"/>
    <w:rsid w:val="00EC6CAF"/>
    <w:rsid w:val="00EC7953"/>
    <w:rsid w:val="00EC7E01"/>
    <w:rsid w:val="00ED0FBF"/>
    <w:rsid w:val="00ED1239"/>
    <w:rsid w:val="00ED280E"/>
    <w:rsid w:val="00ED2E48"/>
    <w:rsid w:val="00ED382B"/>
    <w:rsid w:val="00ED39CB"/>
    <w:rsid w:val="00ED3B33"/>
    <w:rsid w:val="00ED3C47"/>
    <w:rsid w:val="00ED3D14"/>
    <w:rsid w:val="00ED3D92"/>
    <w:rsid w:val="00ED531E"/>
    <w:rsid w:val="00ED6BAF"/>
    <w:rsid w:val="00ED70BA"/>
    <w:rsid w:val="00EE0265"/>
    <w:rsid w:val="00EE2812"/>
    <w:rsid w:val="00EE371D"/>
    <w:rsid w:val="00EE44DB"/>
    <w:rsid w:val="00EE4818"/>
    <w:rsid w:val="00EE4B84"/>
    <w:rsid w:val="00EE4F2C"/>
    <w:rsid w:val="00EE61AC"/>
    <w:rsid w:val="00EF090A"/>
    <w:rsid w:val="00EF27E3"/>
    <w:rsid w:val="00EF4215"/>
    <w:rsid w:val="00EF4F00"/>
    <w:rsid w:val="00EF5C0E"/>
    <w:rsid w:val="00EF5C7C"/>
    <w:rsid w:val="00EF68DE"/>
    <w:rsid w:val="00EF7320"/>
    <w:rsid w:val="00EF7EBC"/>
    <w:rsid w:val="00F025DC"/>
    <w:rsid w:val="00F027ED"/>
    <w:rsid w:val="00F03AAA"/>
    <w:rsid w:val="00F041F4"/>
    <w:rsid w:val="00F04250"/>
    <w:rsid w:val="00F04E25"/>
    <w:rsid w:val="00F05B54"/>
    <w:rsid w:val="00F05E7E"/>
    <w:rsid w:val="00F11097"/>
    <w:rsid w:val="00F11359"/>
    <w:rsid w:val="00F11A1D"/>
    <w:rsid w:val="00F1239B"/>
    <w:rsid w:val="00F12DF8"/>
    <w:rsid w:val="00F12E95"/>
    <w:rsid w:val="00F14023"/>
    <w:rsid w:val="00F1404A"/>
    <w:rsid w:val="00F1432D"/>
    <w:rsid w:val="00F14CD9"/>
    <w:rsid w:val="00F16D40"/>
    <w:rsid w:val="00F20145"/>
    <w:rsid w:val="00F213A7"/>
    <w:rsid w:val="00F21585"/>
    <w:rsid w:val="00F215CD"/>
    <w:rsid w:val="00F2189D"/>
    <w:rsid w:val="00F2193C"/>
    <w:rsid w:val="00F227B7"/>
    <w:rsid w:val="00F23A86"/>
    <w:rsid w:val="00F23B42"/>
    <w:rsid w:val="00F24213"/>
    <w:rsid w:val="00F2606A"/>
    <w:rsid w:val="00F266C5"/>
    <w:rsid w:val="00F26AA6"/>
    <w:rsid w:val="00F2756C"/>
    <w:rsid w:val="00F30C5A"/>
    <w:rsid w:val="00F30DD8"/>
    <w:rsid w:val="00F322E7"/>
    <w:rsid w:val="00F33365"/>
    <w:rsid w:val="00F346F9"/>
    <w:rsid w:val="00F348BC"/>
    <w:rsid w:val="00F34EAE"/>
    <w:rsid w:val="00F35447"/>
    <w:rsid w:val="00F35E8A"/>
    <w:rsid w:val="00F3607E"/>
    <w:rsid w:val="00F365E4"/>
    <w:rsid w:val="00F3711A"/>
    <w:rsid w:val="00F4007A"/>
    <w:rsid w:val="00F41EAD"/>
    <w:rsid w:val="00F41FCB"/>
    <w:rsid w:val="00F43B9E"/>
    <w:rsid w:val="00F43BDC"/>
    <w:rsid w:val="00F44F44"/>
    <w:rsid w:val="00F4619D"/>
    <w:rsid w:val="00F467ED"/>
    <w:rsid w:val="00F46855"/>
    <w:rsid w:val="00F46FE6"/>
    <w:rsid w:val="00F476B8"/>
    <w:rsid w:val="00F518F9"/>
    <w:rsid w:val="00F51C6F"/>
    <w:rsid w:val="00F52230"/>
    <w:rsid w:val="00F5280A"/>
    <w:rsid w:val="00F53C18"/>
    <w:rsid w:val="00F5418A"/>
    <w:rsid w:val="00F54C93"/>
    <w:rsid w:val="00F553BD"/>
    <w:rsid w:val="00F55514"/>
    <w:rsid w:val="00F55530"/>
    <w:rsid w:val="00F55DEE"/>
    <w:rsid w:val="00F57067"/>
    <w:rsid w:val="00F57B10"/>
    <w:rsid w:val="00F60BB7"/>
    <w:rsid w:val="00F61324"/>
    <w:rsid w:val="00F62F8B"/>
    <w:rsid w:val="00F6331C"/>
    <w:rsid w:val="00F63573"/>
    <w:rsid w:val="00F63A78"/>
    <w:rsid w:val="00F65436"/>
    <w:rsid w:val="00F662AD"/>
    <w:rsid w:val="00F67AF5"/>
    <w:rsid w:val="00F67D5E"/>
    <w:rsid w:val="00F70965"/>
    <w:rsid w:val="00F70AB0"/>
    <w:rsid w:val="00F70EE6"/>
    <w:rsid w:val="00F71027"/>
    <w:rsid w:val="00F714ED"/>
    <w:rsid w:val="00F72155"/>
    <w:rsid w:val="00F727F9"/>
    <w:rsid w:val="00F72859"/>
    <w:rsid w:val="00F73AC6"/>
    <w:rsid w:val="00F73CAE"/>
    <w:rsid w:val="00F73CEC"/>
    <w:rsid w:val="00F74F72"/>
    <w:rsid w:val="00F7571F"/>
    <w:rsid w:val="00F75B66"/>
    <w:rsid w:val="00F771BF"/>
    <w:rsid w:val="00F77336"/>
    <w:rsid w:val="00F77E26"/>
    <w:rsid w:val="00F80401"/>
    <w:rsid w:val="00F8071F"/>
    <w:rsid w:val="00F80A15"/>
    <w:rsid w:val="00F80C85"/>
    <w:rsid w:val="00F8128B"/>
    <w:rsid w:val="00F82D7F"/>
    <w:rsid w:val="00F8389F"/>
    <w:rsid w:val="00F85EB8"/>
    <w:rsid w:val="00F86911"/>
    <w:rsid w:val="00F87F88"/>
    <w:rsid w:val="00F90582"/>
    <w:rsid w:val="00F90620"/>
    <w:rsid w:val="00F91CC1"/>
    <w:rsid w:val="00F9225D"/>
    <w:rsid w:val="00F92CF3"/>
    <w:rsid w:val="00F93EB1"/>
    <w:rsid w:val="00F9401D"/>
    <w:rsid w:val="00F94043"/>
    <w:rsid w:val="00F940C2"/>
    <w:rsid w:val="00F943C5"/>
    <w:rsid w:val="00F958B8"/>
    <w:rsid w:val="00F963C5"/>
    <w:rsid w:val="00F964FF"/>
    <w:rsid w:val="00F9765F"/>
    <w:rsid w:val="00F97756"/>
    <w:rsid w:val="00FA02A1"/>
    <w:rsid w:val="00FA25BC"/>
    <w:rsid w:val="00FA2E53"/>
    <w:rsid w:val="00FA2F98"/>
    <w:rsid w:val="00FA3600"/>
    <w:rsid w:val="00FA38F1"/>
    <w:rsid w:val="00FA40F7"/>
    <w:rsid w:val="00FA488B"/>
    <w:rsid w:val="00FA5354"/>
    <w:rsid w:val="00FA5FB1"/>
    <w:rsid w:val="00FA605B"/>
    <w:rsid w:val="00FA7344"/>
    <w:rsid w:val="00FA7C41"/>
    <w:rsid w:val="00FA7D0B"/>
    <w:rsid w:val="00FB0155"/>
    <w:rsid w:val="00FB05E8"/>
    <w:rsid w:val="00FB1909"/>
    <w:rsid w:val="00FB1B36"/>
    <w:rsid w:val="00FB231C"/>
    <w:rsid w:val="00FB33D8"/>
    <w:rsid w:val="00FB3A7F"/>
    <w:rsid w:val="00FB51E5"/>
    <w:rsid w:val="00FB5F35"/>
    <w:rsid w:val="00FB5F4D"/>
    <w:rsid w:val="00FB6ED9"/>
    <w:rsid w:val="00FB734A"/>
    <w:rsid w:val="00FC0AB1"/>
    <w:rsid w:val="00FC13F0"/>
    <w:rsid w:val="00FC3AD4"/>
    <w:rsid w:val="00FC412A"/>
    <w:rsid w:val="00FC4493"/>
    <w:rsid w:val="00FC44C0"/>
    <w:rsid w:val="00FC4668"/>
    <w:rsid w:val="00FC4AF1"/>
    <w:rsid w:val="00FC4F8C"/>
    <w:rsid w:val="00FC590E"/>
    <w:rsid w:val="00FC60B9"/>
    <w:rsid w:val="00FC65FC"/>
    <w:rsid w:val="00FC74D7"/>
    <w:rsid w:val="00FC7D18"/>
    <w:rsid w:val="00FC7EFF"/>
    <w:rsid w:val="00FD054E"/>
    <w:rsid w:val="00FD11B3"/>
    <w:rsid w:val="00FD125D"/>
    <w:rsid w:val="00FD1700"/>
    <w:rsid w:val="00FD17B2"/>
    <w:rsid w:val="00FD1D83"/>
    <w:rsid w:val="00FD3CC4"/>
    <w:rsid w:val="00FD426D"/>
    <w:rsid w:val="00FD482C"/>
    <w:rsid w:val="00FD581F"/>
    <w:rsid w:val="00FD5A0C"/>
    <w:rsid w:val="00FD6800"/>
    <w:rsid w:val="00FE03AE"/>
    <w:rsid w:val="00FE0545"/>
    <w:rsid w:val="00FE088E"/>
    <w:rsid w:val="00FE359B"/>
    <w:rsid w:val="00FE3D8C"/>
    <w:rsid w:val="00FE570F"/>
    <w:rsid w:val="00FE5A67"/>
    <w:rsid w:val="00FE6B73"/>
    <w:rsid w:val="00FE6BD8"/>
    <w:rsid w:val="00FF1354"/>
    <w:rsid w:val="00FF165C"/>
    <w:rsid w:val="00FF2DFE"/>
    <w:rsid w:val="00FF328F"/>
    <w:rsid w:val="00FF3A96"/>
    <w:rsid w:val="00FF3ED1"/>
    <w:rsid w:val="00FF4579"/>
    <w:rsid w:val="00FF4DEA"/>
    <w:rsid w:val="00FF68EA"/>
    <w:rsid w:val="00FF72FE"/>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3C4B"/>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CW_Lista"/>
    <w:basedOn w:val="Normalny"/>
    <w:link w:val="AkapitzlistZnak"/>
    <w:uiPriority w:val="99"/>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uiPriority w:val="99"/>
    <w:qFormat/>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qFormat/>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qFormat/>
    <w:rsid w:val="009C5F04"/>
    <w:pPr>
      <w:spacing w:after="200" w:line="276" w:lineRule="auto"/>
      <w:ind w:left="720"/>
    </w:pPr>
    <w:rPr>
      <w:rFonts w:ascii="Calibri" w:hAnsi="Calibri"/>
      <w:sz w:val="22"/>
      <w:szCs w:val="22"/>
    </w:rPr>
  </w:style>
  <w:style w:type="paragraph" w:customStyle="1" w:styleId="NormalnyWeb10">
    <w:name w:val="Normalny (Web)1"/>
    <w:basedOn w:val="Normalny"/>
    <w:qFormat/>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A77075"/>
    <w:pPr>
      <w:tabs>
        <w:tab w:val="left" w:pos="284"/>
        <w:tab w:val="right" w:leader="dot" w:pos="9628"/>
      </w:tabs>
      <w:spacing w:line="276" w:lineRule="auto"/>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6D60B0"/>
    <w:pPr>
      <w:tabs>
        <w:tab w:val="right" w:leader="dot" w:pos="9628"/>
      </w:tabs>
      <w:ind w:left="240"/>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styleId="Nierozpoznanawzmianka">
    <w:name w:val="Unresolved Mention"/>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022C"/>
    <w:rPr>
      <w:sz w:val="24"/>
      <w:szCs w:val="24"/>
      <w:lang w:eastAsia="ar-SA"/>
    </w:rPr>
  </w:style>
  <w:style w:type="paragraph" w:customStyle="1" w:styleId="NormalnyWeb2">
    <w:name w:val="Normalny (Web)2"/>
    <w:basedOn w:val="Normalny"/>
    <w:qFormat/>
    <w:rsid w:val="000708CB"/>
    <w:pPr>
      <w:overflowPunct w:val="0"/>
      <w:autoSpaceDE w:val="0"/>
      <w:spacing w:before="100" w:after="100"/>
      <w:textAlignment w:val="baseline"/>
    </w:pPr>
    <w:rPr>
      <w:szCs w:val="20"/>
    </w:rPr>
  </w:style>
  <w:style w:type="character" w:customStyle="1" w:styleId="AkapitzlistZnak">
    <w:name w:val="Akapit z listą Znak"/>
    <w:aliases w:val="CW_Lista Znak"/>
    <w:link w:val="Akapitzlist"/>
    <w:uiPriority w:val="99"/>
    <w:qFormat/>
    <w:locked/>
    <w:rsid w:val="000708CB"/>
    <w:rPr>
      <w:sz w:val="24"/>
      <w:szCs w:val="24"/>
      <w:lang w:eastAsia="ar-SA"/>
    </w:rPr>
  </w:style>
  <w:style w:type="paragraph" w:customStyle="1" w:styleId="Akapitzlist11">
    <w:name w:val="Akapit z listą11"/>
    <w:basedOn w:val="Normalny"/>
    <w:rsid w:val="001353DB"/>
    <w:pPr>
      <w:suppressAutoHyphens w:val="0"/>
      <w:spacing w:after="200" w:line="276" w:lineRule="auto"/>
      <w:ind w:left="720"/>
    </w:pPr>
    <w:rPr>
      <w:rFonts w:ascii="Calibri" w:hAnsi="Calibri"/>
      <w:sz w:val="22"/>
      <w:szCs w:val="22"/>
      <w:lang w:eastAsia="en-US"/>
    </w:rPr>
  </w:style>
  <w:style w:type="paragraph" w:customStyle="1" w:styleId="Normalny1">
    <w:name w:val="Normalny1"/>
    <w:basedOn w:val="Normalny"/>
    <w:qFormat/>
    <w:rsid w:val="001B7A16"/>
    <w:pPr>
      <w:widowControl w:val="0"/>
    </w:pPr>
    <w:rPr>
      <w:lang w:eastAsia="pl-PL"/>
    </w:rPr>
  </w:style>
  <w:style w:type="paragraph" w:customStyle="1" w:styleId="Akapitzlist3">
    <w:name w:val="Akapit z listą3"/>
    <w:basedOn w:val="Normalny"/>
    <w:rsid w:val="00490A66"/>
    <w:pPr>
      <w:suppressAutoHyphens w:val="0"/>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06192926">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mina@ulez.eurzad.pl%20%20" TargetMode="External"/><Relationship Id="rId18" Type="http://schemas.openxmlformats.org/officeDocument/2006/relationships/hyperlink" Target="https://interbroker.logintrade.net/rejestracja/ustawow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erbroker.logintrade.net/rejestracja/regulamin.html" TargetMode="External"/><Relationship Id="rId7" Type="http://schemas.openxmlformats.org/officeDocument/2006/relationships/endnotes" Target="endnotes.xml"/><Relationship Id="rId12" Type="http://schemas.openxmlformats.org/officeDocument/2006/relationships/hyperlink" Target="http://www.ulez.eurzad.pl" TargetMode="External"/><Relationship Id="rId17" Type="http://schemas.openxmlformats.org/officeDocument/2006/relationships/hyperlink" Target="https://interbroker.pl/art/9/ogloszenia-o-zamowieniach.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terbroker.pl/art/18/ochrona-danych-osobowych.html" TargetMode="External"/><Relationship Id="rId20" Type="http://schemas.openxmlformats.org/officeDocument/2006/relationships/hyperlink" Target="https://interbroker.logintrade.net/rejestracja/instrukcj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gmina@ulez.eurzad.eu" TargetMode="External"/><Relationship Id="rId5" Type="http://schemas.openxmlformats.org/officeDocument/2006/relationships/webSettings" Target="webSettings.xml"/><Relationship Id="rId15" Type="http://schemas.openxmlformats.org/officeDocument/2006/relationships/hyperlink" Target="http://www.interbroker.pl" TargetMode="External"/><Relationship Id="rId23" Type="http://schemas.openxmlformats.org/officeDocument/2006/relationships/hyperlink" Target="mailto:helpdesk@logintrade.net" TargetMode="External"/><Relationship Id="rId10" Type="http://schemas.openxmlformats.org/officeDocument/2006/relationships/header" Target="header2.xml"/><Relationship Id="rId19" Type="http://schemas.openxmlformats.org/officeDocument/2006/relationships/hyperlink" Target="https://interbroker.logintrade.net/reg,info,wymaganiatechniczn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terbroker@interbroker.pl" TargetMode="External"/><Relationship Id="rId22" Type="http://schemas.openxmlformats.org/officeDocument/2006/relationships/hyperlink" Target="https://interbroker.logintrade.net/rejestracja/rejestracj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5ECC-DC88-4C28-AC51-702CCB07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92</Pages>
  <Words>39434</Words>
  <Characters>236605</Characters>
  <Application>Microsoft Office Word</Application>
  <DocSecurity>0</DocSecurity>
  <Lines>1971</Lines>
  <Paragraphs>550</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275489</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Radosław Kwiatos</cp:lastModifiedBy>
  <cp:revision>35</cp:revision>
  <cp:lastPrinted>2022-09-12T09:20:00Z</cp:lastPrinted>
  <dcterms:created xsi:type="dcterms:W3CDTF">2022-07-06T12:34:00Z</dcterms:created>
  <dcterms:modified xsi:type="dcterms:W3CDTF">2022-09-12T09:21:00Z</dcterms:modified>
</cp:coreProperties>
</file>