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C0" w:rsidRDefault="007264C0">
      <w:pPr>
        <w:pStyle w:val="Tekstpodstawowy"/>
        <w:ind w:left="8157"/>
        <w:rPr>
          <w:rFonts w:ascii="Arial"/>
          <w:sz w:val="20"/>
        </w:rPr>
      </w:pPr>
    </w:p>
    <w:p w:rsidR="007264C0" w:rsidRDefault="007264C0">
      <w:pPr>
        <w:pStyle w:val="Tekstpodstawowy"/>
        <w:spacing w:before="3"/>
        <w:rPr>
          <w:rFonts w:ascii="Arial"/>
          <w:sz w:val="6"/>
        </w:rPr>
      </w:pPr>
    </w:p>
    <w:p w:rsidR="007264C0" w:rsidRDefault="00195F63">
      <w:pPr>
        <w:pStyle w:val="Heading1"/>
        <w:spacing w:before="100" w:line="276" w:lineRule="auto"/>
        <w:ind w:left="3306" w:right="3323"/>
      </w:pPr>
      <w:r>
        <w:t>ZARZĄDZENIE</w:t>
      </w:r>
      <w:r>
        <w:rPr>
          <w:spacing w:val="-17"/>
        </w:rPr>
        <w:t xml:space="preserve"> </w:t>
      </w:r>
      <w:r>
        <w:t>NR</w:t>
      </w:r>
      <w:r>
        <w:rPr>
          <w:spacing w:val="-17"/>
        </w:rPr>
        <w:t xml:space="preserve"> </w:t>
      </w:r>
      <w:r w:rsidR="007512B5">
        <w:t>44</w:t>
      </w:r>
      <w:r>
        <w:t>/</w:t>
      </w:r>
      <w:r w:rsidR="00150F94">
        <w:t>24</w:t>
      </w:r>
      <w:r>
        <w:t xml:space="preserve"> </w:t>
      </w:r>
      <w:r w:rsidR="005B0E45">
        <w:t>WÓJTA GMINY UŁĘŻ</w:t>
      </w:r>
    </w:p>
    <w:p w:rsidR="007264C0" w:rsidRDefault="007264C0">
      <w:pPr>
        <w:pStyle w:val="Tekstpodstawowy"/>
        <w:rPr>
          <w:b/>
          <w:sz w:val="23"/>
        </w:rPr>
      </w:pPr>
    </w:p>
    <w:p w:rsidR="007264C0" w:rsidRDefault="00195F63">
      <w:pPr>
        <w:pStyle w:val="Tekstpodstawowy"/>
        <w:ind w:left="3305" w:right="3323"/>
        <w:jc w:val="center"/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7512B5">
        <w:t>5</w:t>
      </w:r>
      <w:r>
        <w:t xml:space="preserve"> </w:t>
      </w:r>
      <w:r w:rsidR="007512B5">
        <w:t>kwietnia</w:t>
      </w:r>
      <w:r>
        <w:rPr>
          <w:spacing w:val="-2"/>
        </w:rPr>
        <w:t xml:space="preserve"> </w:t>
      </w:r>
      <w:r w:rsidR="00150F94">
        <w:t>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7264C0" w:rsidRDefault="007264C0">
      <w:pPr>
        <w:pStyle w:val="Tekstpodstawowy"/>
        <w:spacing w:before="8"/>
        <w:rPr>
          <w:sz w:val="26"/>
        </w:rPr>
      </w:pPr>
    </w:p>
    <w:p w:rsidR="007264C0" w:rsidRDefault="00195F63">
      <w:pPr>
        <w:pStyle w:val="Heading1"/>
        <w:spacing w:line="276" w:lineRule="auto"/>
        <w:ind w:hanging="4"/>
      </w:pPr>
      <w:r>
        <w:t>w sprawie powołania składu osobowego Komisji Przetargowej w celu przygotowania i przeprowadzenia postępowania o udzielenie zamówienia publicznego w trybie podstawowym: „</w:t>
      </w:r>
      <w:r w:rsidR="007512B5">
        <w:t>Budowa i modernizacja infrastruktury kulturalnej i sportowej na terenie gminy Ułęż</w:t>
      </w:r>
      <w:r>
        <w:t>”</w:t>
      </w:r>
    </w:p>
    <w:p w:rsidR="007264C0" w:rsidRDefault="007264C0">
      <w:pPr>
        <w:pStyle w:val="Tekstpodstawowy"/>
        <w:spacing w:before="6"/>
        <w:rPr>
          <w:b/>
          <w:sz w:val="39"/>
        </w:rPr>
      </w:pPr>
    </w:p>
    <w:p w:rsidR="007264C0" w:rsidRDefault="00195F63">
      <w:pPr>
        <w:pStyle w:val="Tekstpodstawowy"/>
        <w:spacing w:line="276" w:lineRule="auto"/>
        <w:ind w:left="120" w:right="851" w:firstLine="227"/>
      </w:pPr>
      <w:r>
        <w:t>Na podstawie art. 53 ust. 2 ustawy Prawo zamówień publicznych z dnia 11</w:t>
      </w:r>
      <w:r>
        <w:rPr>
          <w:spacing w:val="-3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(tj.</w:t>
      </w:r>
      <w:r>
        <w:rPr>
          <w:spacing w:val="-3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 w:rsidR="00150F94">
        <w:t>2023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 w:rsidR="00150F94">
        <w:t>1605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zm.)</w:t>
      </w:r>
      <w:r>
        <w:rPr>
          <w:spacing w:val="-2"/>
        </w:rPr>
        <w:t xml:space="preserve"> </w:t>
      </w:r>
      <w:r>
        <w:t>zarządzam,</w:t>
      </w:r>
      <w:r>
        <w:rPr>
          <w:spacing w:val="-2"/>
        </w:rPr>
        <w:t xml:space="preserve"> </w:t>
      </w:r>
      <w:r>
        <w:t xml:space="preserve">co </w:t>
      </w:r>
      <w:r>
        <w:rPr>
          <w:spacing w:val="-2"/>
        </w:rPr>
        <w:t>następuje:</w:t>
      </w:r>
    </w:p>
    <w:p w:rsidR="007264C0" w:rsidRDefault="00195F63">
      <w:pPr>
        <w:pStyle w:val="Tekstpodstawowy"/>
        <w:spacing w:before="120" w:line="276" w:lineRule="auto"/>
        <w:ind w:left="120" w:firstLine="340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t>Powołuję</w:t>
      </w:r>
      <w:r>
        <w:rPr>
          <w:spacing w:val="-4"/>
        </w:rPr>
        <w:t xml:space="preserve"> </w:t>
      </w:r>
      <w:r>
        <w:t>Komisję</w:t>
      </w:r>
      <w:r>
        <w:rPr>
          <w:spacing w:val="-5"/>
        </w:rPr>
        <w:t xml:space="preserve"> </w:t>
      </w:r>
      <w:r>
        <w:t>Przetargową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przygotowania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przeprowadzenia postępowania o udzielenie zamówienia publicznego w trybie podstawowym określone w tytule, w następującym składzie:</w:t>
      </w:r>
    </w:p>
    <w:p w:rsidR="007264C0" w:rsidRDefault="00195F63">
      <w:pPr>
        <w:pStyle w:val="Akapitzlist"/>
        <w:numPr>
          <w:ilvl w:val="0"/>
          <w:numId w:val="1"/>
        </w:numPr>
        <w:tabs>
          <w:tab w:val="left" w:pos="428"/>
        </w:tabs>
        <w:ind w:hanging="195"/>
        <w:rPr>
          <w:sz w:val="24"/>
        </w:rPr>
      </w:pPr>
      <w:r>
        <w:rPr>
          <w:sz w:val="24"/>
        </w:rPr>
        <w:t>Przewodniczący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 w:rsidR="00826E7C"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826E7C">
        <w:rPr>
          <w:sz w:val="24"/>
        </w:rPr>
        <w:t>Robert Gagoś</w:t>
      </w:r>
    </w:p>
    <w:p w:rsidR="007264C0" w:rsidRDefault="00195F63">
      <w:pPr>
        <w:pStyle w:val="Akapitzlist"/>
        <w:numPr>
          <w:ilvl w:val="0"/>
          <w:numId w:val="1"/>
        </w:numPr>
        <w:tabs>
          <w:tab w:val="left" w:pos="428"/>
        </w:tabs>
        <w:spacing w:before="164"/>
        <w:ind w:hanging="195"/>
        <w:rPr>
          <w:sz w:val="24"/>
        </w:rPr>
      </w:pPr>
      <w:r>
        <w:rPr>
          <w:sz w:val="24"/>
        </w:rPr>
        <w:t>członek</w:t>
      </w:r>
      <w:r>
        <w:rPr>
          <w:spacing w:val="-4"/>
          <w:sz w:val="24"/>
        </w:rPr>
        <w:t xml:space="preserve"> </w:t>
      </w:r>
      <w:r>
        <w:rPr>
          <w:sz w:val="24"/>
        </w:rPr>
        <w:t>Komisji –</w:t>
      </w:r>
      <w:r>
        <w:rPr>
          <w:spacing w:val="-1"/>
          <w:sz w:val="24"/>
        </w:rPr>
        <w:t xml:space="preserve"> </w:t>
      </w:r>
      <w:r w:rsidR="007512B5">
        <w:rPr>
          <w:sz w:val="24"/>
        </w:rPr>
        <w:t>Urszula Kropopek</w:t>
      </w:r>
    </w:p>
    <w:p w:rsidR="007264C0" w:rsidRDefault="00195F63">
      <w:pPr>
        <w:pStyle w:val="Akapitzlist"/>
        <w:numPr>
          <w:ilvl w:val="0"/>
          <w:numId w:val="1"/>
        </w:numPr>
        <w:tabs>
          <w:tab w:val="left" w:pos="428"/>
        </w:tabs>
        <w:spacing w:before="163"/>
        <w:ind w:hanging="195"/>
        <w:rPr>
          <w:sz w:val="24"/>
        </w:rPr>
      </w:pPr>
      <w:r>
        <w:rPr>
          <w:sz w:val="24"/>
        </w:rPr>
        <w:t>członek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512B5">
        <w:rPr>
          <w:sz w:val="24"/>
        </w:rPr>
        <w:t>Magdalena Żelazna</w:t>
      </w:r>
    </w:p>
    <w:p w:rsidR="001913B6" w:rsidRDefault="001913B6">
      <w:pPr>
        <w:pStyle w:val="Akapitzlist"/>
        <w:numPr>
          <w:ilvl w:val="0"/>
          <w:numId w:val="1"/>
        </w:numPr>
        <w:tabs>
          <w:tab w:val="left" w:pos="428"/>
        </w:tabs>
        <w:spacing w:before="163"/>
        <w:ind w:hanging="195"/>
        <w:rPr>
          <w:sz w:val="24"/>
        </w:rPr>
      </w:pPr>
      <w:r>
        <w:rPr>
          <w:sz w:val="24"/>
        </w:rPr>
        <w:t>członek Komisji – Robert Bieńczak</w:t>
      </w:r>
    </w:p>
    <w:p w:rsidR="007264C0" w:rsidRDefault="00195F63">
      <w:pPr>
        <w:spacing w:before="164" w:line="276" w:lineRule="auto"/>
        <w:ind w:left="120" w:right="318" w:firstLine="340"/>
        <w:rPr>
          <w:sz w:val="24"/>
        </w:rPr>
      </w:pPr>
      <w:r>
        <w:rPr>
          <w:b/>
          <w:sz w:val="24"/>
        </w:rPr>
        <w:t xml:space="preserve">§ 2. </w:t>
      </w:r>
      <w:r>
        <w:rPr>
          <w:sz w:val="24"/>
        </w:rPr>
        <w:t xml:space="preserve">Komisja działa w oparciu o </w:t>
      </w:r>
      <w:r>
        <w:rPr>
          <w:i/>
          <w:sz w:val="24"/>
        </w:rPr>
        <w:t xml:space="preserve">Regulamin Pracy Komisji Przetargowych </w:t>
      </w:r>
      <w:r>
        <w:rPr>
          <w:sz w:val="24"/>
        </w:rPr>
        <w:t>wprowadzony</w:t>
      </w:r>
      <w:r>
        <w:rPr>
          <w:spacing w:val="-5"/>
          <w:sz w:val="24"/>
        </w:rPr>
        <w:t xml:space="preserve"> </w:t>
      </w:r>
      <w:r w:rsidR="00826E7C">
        <w:rPr>
          <w:sz w:val="24"/>
        </w:rPr>
        <w:t xml:space="preserve">Zarządzeniem Nr 42/22 Wójta Gminy Ułęż z dnia 28 marca </w:t>
      </w:r>
      <w:r w:rsidR="00826E7C">
        <w:rPr>
          <w:sz w:val="24"/>
        </w:rPr>
        <w:br/>
        <w:t>2022 r.</w:t>
      </w:r>
    </w:p>
    <w:p w:rsidR="007264C0" w:rsidRDefault="00195F63">
      <w:pPr>
        <w:pStyle w:val="Tekstpodstawowy"/>
        <w:spacing w:before="120" w:line="276" w:lineRule="auto"/>
        <w:ind w:left="120" w:firstLine="340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Każdy</w:t>
      </w:r>
      <w:r>
        <w:rPr>
          <w:spacing w:val="-5"/>
        </w:rPr>
        <w:t xml:space="preserve"> </w:t>
      </w:r>
      <w:r>
        <w:t>członek</w:t>
      </w:r>
      <w:r>
        <w:rPr>
          <w:spacing w:val="-4"/>
        </w:rPr>
        <w:t xml:space="preserve"> </w:t>
      </w:r>
      <w:r>
        <w:t>Komisji</w:t>
      </w:r>
      <w:r>
        <w:rPr>
          <w:spacing w:val="-5"/>
        </w:rPr>
        <w:t xml:space="preserve"> </w:t>
      </w:r>
      <w:r>
        <w:t>ponosi</w:t>
      </w:r>
      <w:r>
        <w:rPr>
          <w:spacing w:val="-4"/>
        </w:rPr>
        <w:t xml:space="preserve"> </w:t>
      </w:r>
      <w:r>
        <w:t>indywidualną</w:t>
      </w:r>
      <w:r>
        <w:rPr>
          <w:spacing w:val="-5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 realizowanych zadań.</w:t>
      </w:r>
    </w:p>
    <w:p w:rsidR="007264C0" w:rsidRDefault="00195F63">
      <w:pPr>
        <w:pStyle w:val="Tekstpodstawowy"/>
        <w:spacing w:before="120"/>
        <w:ind w:left="460"/>
        <w:rPr>
          <w:spacing w:val="-2"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Zarządzenie</w:t>
      </w:r>
      <w:r>
        <w:rPr>
          <w:spacing w:val="-3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rPr>
          <w:spacing w:val="-2"/>
        </w:rPr>
        <w:t>podpisania.</w:t>
      </w:r>
    </w:p>
    <w:p w:rsidR="00195F63" w:rsidRDefault="00195F63">
      <w:pPr>
        <w:pStyle w:val="Tekstpodstawowy"/>
        <w:spacing w:before="120"/>
        <w:ind w:left="460"/>
      </w:pPr>
    </w:p>
    <w:p w:rsidR="007264C0" w:rsidRDefault="007264C0">
      <w:pPr>
        <w:pStyle w:val="Tekstpodstawowy"/>
        <w:rPr>
          <w:sz w:val="28"/>
        </w:rPr>
      </w:pPr>
    </w:p>
    <w:p w:rsidR="007264C0" w:rsidRPr="00C71AC0" w:rsidRDefault="00C71AC0" w:rsidP="00C71AC0">
      <w:pPr>
        <w:pStyle w:val="Tekstpodstawowy"/>
        <w:jc w:val="right"/>
        <w:rPr>
          <w:b/>
        </w:rPr>
      </w:pPr>
      <w:r w:rsidRPr="00C71AC0">
        <w:rPr>
          <w:b/>
        </w:rPr>
        <w:t>Wójt Gminy Ułęż</w:t>
      </w:r>
      <w:r w:rsidRPr="00C71AC0">
        <w:rPr>
          <w:b/>
        </w:rPr>
        <w:br/>
        <w:t>/-/ Barbara Pawlak</w:t>
      </w:r>
    </w:p>
    <w:p w:rsidR="007264C0" w:rsidRDefault="007264C0">
      <w:pPr>
        <w:pStyle w:val="Tekstpodstawowy"/>
        <w:rPr>
          <w:b/>
          <w:sz w:val="28"/>
        </w:rPr>
      </w:pPr>
    </w:p>
    <w:p w:rsidR="007264C0" w:rsidRDefault="007264C0">
      <w:pPr>
        <w:pStyle w:val="Tekstpodstawowy"/>
        <w:rPr>
          <w:b/>
          <w:sz w:val="28"/>
        </w:rPr>
      </w:pPr>
    </w:p>
    <w:p w:rsidR="007264C0" w:rsidRDefault="007264C0">
      <w:pPr>
        <w:pStyle w:val="Tekstpodstawowy"/>
        <w:rPr>
          <w:b/>
          <w:sz w:val="28"/>
        </w:rPr>
      </w:pPr>
    </w:p>
    <w:p w:rsidR="007264C0" w:rsidRDefault="007264C0">
      <w:pPr>
        <w:pStyle w:val="Tekstpodstawowy"/>
        <w:rPr>
          <w:b/>
          <w:sz w:val="28"/>
        </w:rPr>
      </w:pPr>
    </w:p>
    <w:p w:rsidR="00826E7C" w:rsidRDefault="00826E7C">
      <w:pPr>
        <w:pStyle w:val="Tekstpodstawowy"/>
        <w:rPr>
          <w:b/>
          <w:sz w:val="28"/>
        </w:rPr>
      </w:pPr>
    </w:p>
    <w:p w:rsidR="00826E7C" w:rsidRDefault="00826E7C">
      <w:pPr>
        <w:pStyle w:val="Tekstpodstawowy"/>
        <w:rPr>
          <w:b/>
          <w:sz w:val="28"/>
        </w:rPr>
      </w:pPr>
    </w:p>
    <w:p w:rsidR="00826E7C" w:rsidRDefault="00826E7C">
      <w:pPr>
        <w:pStyle w:val="Tekstpodstawowy"/>
        <w:rPr>
          <w:b/>
          <w:sz w:val="28"/>
        </w:rPr>
      </w:pPr>
    </w:p>
    <w:p w:rsidR="00826E7C" w:rsidRDefault="00826E7C">
      <w:pPr>
        <w:pStyle w:val="Tekstpodstawowy"/>
        <w:rPr>
          <w:b/>
          <w:sz w:val="28"/>
        </w:rPr>
      </w:pPr>
    </w:p>
    <w:p w:rsidR="00826E7C" w:rsidRDefault="00826E7C">
      <w:pPr>
        <w:pStyle w:val="Tekstpodstawowy"/>
        <w:rPr>
          <w:b/>
          <w:sz w:val="28"/>
        </w:rPr>
      </w:pPr>
    </w:p>
    <w:p w:rsidR="007264C0" w:rsidRDefault="007264C0">
      <w:pPr>
        <w:pStyle w:val="Tekstpodstawowy"/>
        <w:rPr>
          <w:b/>
          <w:sz w:val="28"/>
        </w:rPr>
      </w:pPr>
    </w:p>
    <w:p w:rsidR="007264C0" w:rsidRDefault="007264C0" w:rsidP="00826E7C">
      <w:pPr>
        <w:tabs>
          <w:tab w:val="left" w:pos="9126"/>
        </w:tabs>
        <w:spacing w:line="176" w:lineRule="exact"/>
        <w:ind w:right="19"/>
        <w:jc w:val="center"/>
        <w:rPr>
          <w:sz w:val="18"/>
        </w:rPr>
      </w:pPr>
    </w:p>
    <w:sectPr w:rsidR="007264C0" w:rsidSect="007264C0">
      <w:type w:val="continuous"/>
      <w:pgSz w:w="11910" w:h="16840"/>
      <w:pgMar w:top="220" w:right="880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52"/>
    <w:multiLevelType w:val="hybridMultilevel"/>
    <w:tmpl w:val="A4EC66E0"/>
    <w:lvl w:ilvl="0" w:tplc="1F267E44">
      <w:numFmt w:val="bullet"/>
      <w:lvlText w:val="-"/>
      <w:lvlJc w:val="left"/>
      <w:pPr>
        <w:ind w:left="427" w:hanging="19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EAAC4A">
      <w:numFmt w:val="bullet"/>
      <w:lvlText w:val="•"/>
      <w:lvlJc w:val="left"/>
      <w:pPr>
        <w:ind w:left="1390" w:hanging="194"/>
      </w:pPr>
      <w:rPr>
        <w:rFonts w:hint="default"/>
        <w:lang w:val="pl-PL" w:eastAsia="en-US" w:bidi="ar-SA"/>
      </w:rPr>
    </w:lvl>
    <w:lvl w:ilvl="2" w:tplc="20360608">
      <w:numFmt w:val="bullet"/>
      <w:lvlText w:val="•"/>
      <w:lvlJc w:val="left"/>
      <w:pPr>
        <w:ind w:left="2361" w:hanging="194"/>
      </w:pPr>
      <w:rPr>
        <w:rFonts w:hint="default"/>
        <w:lang w:val="pl-PL" w:eastAsia="en-US" w:bidi="ar-SA"/>
      </w:rPr>
    </w:lvl>
    <w:lvl w:ilvl="3" w:tplc="B9C65320">
      <w:numFmt w:val="bullet"/>
      <w:lvlText w:val="•"/>
      <w:lvlJc w:val="left"/>
      <w:pPr>
        <w:ind w:left="3331" w:hanging="194"/>
      </w:pPr>
      <w:rPr>
        <w:rFonts w:hint="default"/>
        <w:lang w:val="pl-PL" w:eastAsia="en-US" w:bidi="ar-SA"/>
      </w:rPr>
    </w:lvl>
    <w:lvl w:ilvl="4" w:tplc="4BC64BDC">
      <w:numFmt w:val="bullet"/>
      <w:lvlText w:val="•"/>
      <w:lvlJc w:val="left"/>
      <w:pPr>
        <w:ind w:left="4302" w:hanging="194"/>
      </w:pPr>
      <w:rPr>
        <w:rFonts w:hint="default"/>
        <w:lang w:val="pl-PL" w:eastAsia="en-US" w:bidi="ar-SA"/>
      </w:rPr>
    </w:lvl>
    <w:lvl w:ilvl="5" w:tplc="C0344432">
      <w:numFmt w:val="bullet"/>
      <w:lvlText w:val="•"/>
      <w:lvlJc w:val="left"/>
      <w:pPr>
        <w:ind w:left="5273" w:hanging="194"/>
      </w:pPr>
      <w:rPr>
        <w:rFonts w:hint="default"/>
        <w:lang w:val="pl-PL" w:eastAsia="en-US" w:bidi="ar-SA"/>
      </w:rPr>
    </w:lvl>
    <w:lvl w:ilvl="6" w:tplc="B426A550">
      <w:numFmt w:val="bullet"/>
      <w:lvlText w:val="•"/>
      <w:lvlJc w:val="left"/>
      <w:pPr>
        <w:ind w:left="6243" w:hanging="194"/>
      </w:pPr>
      <w:rPr>
        <w:rFonts w:hint="default"/>
        <w:lang w:val="pl-PL" w:eastAsia="en-US" w:bidi="ar-SA"/>
      </w:rPr>
    </w:lvl>
    <w:lvl w:ilvl="7" w:tplc="5E66C2E0">
      <w:numFmt w:val="bullet"/>
      <w:lvlText w:val="•"/>
      <w:lvlJc w:val="left"/>
      <w:pPr>
        <w:ind w:left="7214" w:hanging="194"/>
      </w:pPr>
      <w:rPr>
        <w:rFonts w:hint="default"/>
        <w:lang w:val="pl-PL" w:eastAsia="en-US" w:bidi="ar-SA"/>
      </w:rPr>
    </w:lvl>
    <w:lvl w:ilvl="8" w:tplc="849E0106">
      <w:numFmt w:val="bullet"/>
      <w:lvlText w:val="•"/>
      <w:lvlJc w:val="left"/>
      <w:pPr>
        <w:ind w:left="8184" w:hanging="19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264C0"/>
    <w:rsid w:val="0010304B"/>
    <w:rsid w:val="00150F94"/>
    <w:rsid w:val="001913B6"/>
    <w:rsid w:val="0019536F"/>
    <w:rsid w:val="00195F63"/>
    <w:rsid w:val="005B0E45"/>
    <w:rsid w:val="006262BB"/>
    <w:rsid w:val="006C3505"/>
    <w:rsid w:val="006E68C8"/>
    <w:rsid w:val="007264C0"/>
    <w:rsid w:val="007379EE"/>
    <w:rsid w:val="007512B5"/>
    <w:rsid w:val="00826E7C"/>
    <w:rsid w:val="00886638"/>
    <w:rsid w:val="00B37EC1"/>
    <w:rsid w:val="00BE4348"/>
    <w:rsid w:val="00C7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64C0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4C0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264C0"/>
    <w:pPr>
      <w:ind w:left="294" w:right="31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64C0"/>
    <w:pPr>
      <w:spacing w:before="120"/>
      <w:ind w:left="427" w:hanging="195"/>
    </w:pPr>
  </w:style>
  <w:style w:type="paragraph" w:customStyle="1" w:styleId="TableParagraph">
    <w:name w:val="Table Paragraph"/>
    <w:basedOn w:val="Normalny"/>
    <w:uiPriority w:val="1"/>
    <w:qFormat/>
    <w:rsid w:val="0072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3</cp:revision>
  <cp:lastPrinted>2023-07-18T07:06:00Z</cp:lastPrinted>
  <dcterms:created xsi:type="dcterms:W3CDTF">2024-04-09T06:46:00Z</dcterms:created>
  <dcterms:modified xsi:type="dcterms:W3CDTF">2024-04-09T06:51:00Z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2023-06-02T00:00:00Z</vt:filetime>
  </property>
</Properties>
</file>