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A9" w:rsidRPr="006D0980" w:rsidRDefault="004A0BA9" w:rsidP="00B24663">
      <w:pPr>
        <w:tabs>
          <w:tab w:val="left" w:pos="360"/>
        </w:tabs>
        <w:ind w:left="7080"/>
        <w:jc w:val="center"/>
        <w:rPr>
          <w:rFonts w:ascii="Times New Roman" w:hAnsi="Times New Roman" w:cs="Times New Roman"/>
          <w:b/>
          <w:color w:val="000000"/>
          <w:sz w:val="20"/>
        </w:rPr>
      </w:pPr>
      <w:r w:rsidRPr="006D0980">
        <w:rPr>
          <w:rFonts w:ascii="Times New Roman" w:hAnsi="Times New Roman" w:cs="Times New Roman"/>
          <w:b/>
          <w:color w:val="000000"/>
          <w:sz w:val="20"/>
        </w:rPr>
        <w:t xml:space="preserve">Załącznik nr </w:t>
      </w:r>
      <w:r w:rsidR="00C6601B">
        <w:rPr>
          <w:rFonts w:ascii="Times New Roman" w:hAnsi="Times New Roman" w:cs="Times New Roman"/>
          <w:b/>
          <w:color w:val="000000"/>
          <w:sz w:val="20"/>
        </w:rPr>
        <w:t>3</w:t>
      </w:r>
    </w:p>
    <w:p w:rsidR="004A0BA9" w:rsidRPr="006D0980" w:rsidRDefault="004A0BA9" w:rsidP="004A0BA9">
      <w:pPr>
        <w:tabs>
          <w:tab w:val="left" w:pos="360"/>
        </w:tabs>
        <w:jc w:val="center"/>
        <w:rPr>
          <w:rFonts w:ascii="Times New Roman" w:hAnsi="Times New Roman" w:cs="Times New Roman"/>
          <w:b/>
          <w:color w:val="000000"/>
          <w:sz w:val="20"/>
        </w:rPr>
      </w:pPr>
    </w:p>
    <w:p w:rsidR="004A0BA9" w:rsidRPr="00B24663" w:rsidRDefault="004A0BA9" w:rsidP="004A0BA9">
      <w:pPr>
        <w:jc w:val="center"/>
        <w:rPr>
          <w:rFonts w:ascii="Times New Roman" w:hAnsi="Times New Roman" w:cs="Times New Roman"/>
          <w:color w:val="000000"/>
        </w:rPr>
      </w:pPr>
      <w:r w:rsidRPr="00B24663">
        <w:rPr>
          <w:rFonts w:ascii="Times New Roman" w:hAnsi="Times New Roman" w:cs="Times New Roman"/>
          <w:b/>
          <w:color w:val="000000"/>
          <w:u w:val="single"/>
        </w:rPr>
        <w:t>Klauzula obowiązku informacyjnego w celu związanym z postępowaniem o udzielenie zamówienia publicznego</w:t>
      </w:r>
    </w:p>
    <w:p w:rsidR="004A0BA9" w:rsidRPr="00B24663" w:rsidRDefault="004A0BA9" w:rsidP="004A0BA9">
      <w:pPr>
        <w:spacing w:after="150" w:line="276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4A0BA9" w:rsidRPr="006D0980" w:rsidRDefault="004A0BA9" w:rsidP="0043634B">
      <w:pPr>
        <w:spacing w:after="150" w:line="276" w:lineRule="auto"/>
        <w:jc w:val="both"/>
        <w:rPr>
          <w:rFonts w:ascii="Times New Roman" w:hAnsi="Times New Roman" w:cs="Times New Roman"/>
          <w:color w:val="000000"/>
          <w:sz w:val="18"/>
        </w:rPr>
      </w:pPr>
      <w:r w:rsidRPr="006D0980">
        <w:rPr>
          <w:rFonts w:ascii="Times New Roman" w:hAnsi="Times New Roman" w:cs="Times New Roman"/>
          <w:color w:val="000000"/>
          <w:sz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 (Dz.U.UE.L.2016.119.1), zwane dalej „RODO”, informujemy, że: </w:t>
      </w:r>
    </w:p>
    <w:p w:rsidR="004A0BA9" w:rsidRPr="006D0980" w:rsidRDefault="004A0BA9" w:rsidP="004A0BA9">
      <w:pPr>
        <w:numPr>
          <w:ilvl w:val="0"/>
          <w:numId w:val="1"/>
        </w:numPr>
        <w:tabs>
          <w:tab w:val="clear" w:pos="0"/>
          <w:tab w:val="left" w:pos="20"/>
          <w:tab w:val="left" w:pos="426"/>
        </w:tabs>
        <w:spacing w:after="15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18"/>
        </w:rPr>
      </w:pPr>
      <w:r w:rsidRPr="006D0980">
        <w:rPr>
          <w:rFonts w:ascii="Times New Roman" w:hAnsi="Times New Roman" w:cs="Times New Roman"/>
          <w:color w:val="000000"/>
          <w:sz w:val="18"/>
        </w:rPr>
        <w:t xml:space="preserve">Administratorem Pani/Pana danych osobowych jest </w:t>
      </w:r>
      <w:r w:rsidRPr="006D0980">
        <w:rPr>
          <w:rFonts w:ascii="Times New Roman" w:hAnsi="Times New Roman" w:cs="Times New Roman"/>
          <w:b/>
          <w:color w:val="000000"/>
          <w:sz w:val="18"/>
        </w:rPr>
        <w:t>Gmina Ułęż</w:t>
      </w:r>
      <w:r w:rsidRPr="006D0980">
        <w:rPr>
          <w:rFonts w:ascii="Times New Roman" w:hAnsi="Times New Roman" w:cs="Times New Roman"/>
          <w:color w:val="000000"/>
          <w:sz w:val="18"/>
        </w:rPr>
        <w:t>, 08-504 Ułęż 168</w:t>
      </w:r>
      <w:r w:rsidR="0043634B">
        <w:rPr>
          <w:rFonts w:ascii="Times New Roman" w:hAnsi="Times New Roman" w:cs="Times New Roman"/>
          <w:color w:val="000000"/>
          <w:sz w:val="18"/>
        </w:rPr>
        <w:t xml:space="preserve">, </w:t>
      </w:r>
      <w:r w:rsidRPr="006D0980">
        <w:rPr>
          <w:rFonts w:ascii="Times New Roman" w:hAnsi="Times New Roman" w:cs="Times New Roman"/>
          <w:color w:val="000000"/>
          <w:sz w:val="18"/>
        </w:rPr>
        <w:t xml:space="preserve">NIP: 506-000-78-82, reprezentowana przez </w:t>
      </w:r>
      <w:r w:rsidRPr="006D0980">
        <w:rPr>
          <w:rFonts w:ascii="Times New Roman" w:hAnsi="Times New Roman" w:cs="Times New Roman"/>
          <w:b/>
          <w:color w:val="000000"/>
          <w:sz w:val="18"/>
        </w:rPr>
        <w:t>Wójta Gminy Ułęże</w:t>
      </w:r>
      <w:r w:rsidRPr="006D0980">
        <w:rPr>
          <w:rFonts w:ascii="Times New Roman" w:hAnsi="Times New Roman" w:cs="Times New Roman"/>
          <w:color w:val="000000"/>
          <w:sz w:val="18"/>
        </w:rPr>
        <w:t>;</w:t>
      </w:r>
    </w:p>
    <w:p w:rsidR="004A0BA9" w:rsidRPr="0043634B" w:rsidRDefault="004A0BA9" w:rsidP="004A0BA9">
      <w:pPr>
        <w:numPr>
          <w:ilvl w:val="0"/>
          <w:numId w:val="1"/>
        </w:numPr>
        <w:tabs>
          <w:tab w:val="clear" w:pos="0"/>
          <w:tab w:val="left" w:pos="20"/>
          <w:tab w:val="left" w:pos="426"/>
        </w:tabs>
        <w:spacing w:after="150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18"/>
        </w:rPr>
      </w:pPr>
      <w:r w:rsidRPr="0043634B">
        <w:rPr>
          <w:rFonts w:ascii="Times New Roman" w:hAnsi="Times New Roman" w:cs="Times New Roman"/>
          <w:color w:val="auto"/>
          <w:sz w:val="18"/>
        </w:rPr>
        <w:t>W celu należytej ochrony danych osobowych, Administrator powołał Inspektorem Ochrony Danych, z którym można się skontaktować pod adresem e-mail:inspektor@cbi24.pl;</w:t>
      </w:r>
    </w:p>
    <w:p w:rsidR="002B0B03" w:rsidRDefault="004A0BA9" w:rsidP="002B0B03">
      <w:pPr>
        <w:widowControl w:val="0"/>
        <w:shd w:val="clear" w:color="auto" w:fill="FFFFFF"/>
        <w:tabs>
          <w:tab w:val="left" w:pos="426"/>
        </w:tabs>
        <w:textAlignment w:val="baseline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6D0980">
        <w:rPr>
          <w:rFonts w:ascii="Times New Roman" w:hAnsi="Times New Roman" w:cs="Times New Roman"/>
          <w:color w:val="000000"/>
          <w:sz w:val="18"/>
        </w:rPr>
        <w:t>Pani/Pana dane osobowe przetwarzane będą na podstawie art. 6 ust. 1 lit. c</w:t>
      </w:r>
      <w:r w:rsidRPr="006D0980">
        <w:rPr>
          <w:rFonts w:ascii="Times New Roman" w:hAnsi="Times New Roman" w:cs="Times New Roman"/>
          <w:i/>
          <w:color w:val="000000"/>
          <w:sz w:val="18"/>
        </w:rPr>
        <w:t xml:space="preserve"> </w:t>
      </w:r>
      <w:r w:rsidRPr="006D0980">
        <w:rPr>
          <w:rFonts w:ascii="Times New Roman" w:hAnsi="Times New Roman" w:cs="Times New Roman"/>
          <w:color w:val="000000"/>
          <w:sz w:val="18"/>
        </w:rPr>
        <w:t>RODO w celu związanym  z postępowaniem                         o udzielenie zamówienia publicznego</w:t>
      </w:r>
      <w:r w:rsidRPr="002B0B03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, </w:t>
      </w:r>
    </w:p>
    <w:p w:rsidR="004A0BA9" w:rsidRPr="006D0980" w:rsidRDefault="0043634B" w:rsidP="002B0B03">
      <w:pPr>
        <w:widowControl w:val="0"/>
        <w:shd w:val="clear" w:color="auto" w:fill="FFFFFF"/>
        <w:tabs>
          <w:tab w:val="left" w:pos="426"/>
        </w:tabs>
        <w:textAlignment w:val="baseline"/>
        <w:rPr>
          <w:rFonts w:ascii="Times New Roman" w:hAnsi="Times New Roman" w:cs="Times New Roman"/>
          <w:color w:val="000000"/>
          <w:sz w:val="18"/>
        </w:rPr>
      </w:pPr>
      <w:r w:rsidRPr="002B0B03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2B0B03" w:rsidRPr="002B0B03">
        <w:rPr>
          <w:rFonts w:ascii="Times New Roman" w:eastAsia="Times New Roman" w:hAnsi="Times New Roman"/>
          <w:b/>
          <w:sz w:val="18"/>
          <w:szCs w:val="18"/>
        </w:rPr>
        <w:t>„</w:t>
      </w:r>
      <w:r w:rsidR="00C6601B">
        <w:rPr>
          <w:rFonts w:ascii="Times New Roman" w:eastAsia="Times New Roman" w:hAnsi="Times New Roman"/>
          <w:b/>
          <w:sz w:val="18"/>
          <w:szCs w:val="18"/>
        </w:rPr>
        <w:t>Zakup oleju napędowego i benzyny bezołowiowej do pojazdów będących w posiadaniu Gminy Ułęż</w:t>
      </w:r>
      <w:r w:rsidR="002B0B03" w:rsidRPr="002B0B03">
        <w:rPr>
          <w:rFonts w:ascii="Times New Roman" w:eastAsia="Times New Roman" w:hAnsi="Times New Roman"/>
          <w:b/>
          <w:sz w:val="18"/>
          <w:szCs w:val="18"/>
        </w:rPr>
        <w:t>”</w:t>
      </w:r>
      <w:r w:rsidR="002B0B03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="00CD37B8" w:rsidRPr="003463FC">
        <w:rPr>
          <w:rFonts w:ascii="Times New Roman" w:hAnsi="Times New Roman" w:cs="Times New Roman"/>
          <w:b/>
          <w:color w:val="000000" w:themeColor="text1"/>
          <w:sz w:val="18"/>
        </w:rPr>
        <w:t>ZP.</w:t>
      </w:r>
      <w:r w:rsidR="00C6601B">
        <w:rPr>
          <w:rFonts w:ascii="Times New Roman" w:hAnsi="Times New Roman" w:cs="Times New Roman"/>
          <w:b/>
          <w:color w:val="000000" w:themeColor="text1"/>
          <w:sz w:val="18"/>
        </w:rPr>
        <w:t>271.1</w:t>
      </w:r>
      <w:r w:rsidR="003463FC" w:rsidRPr="003463FC">
        <w:rPr>
          <w:rFonts w:ascii="Times New Roman" w:hAnsi="Times New Roman" w:cs="Times New Roman"/>
          <w:b/>
          <w:color w:val="000000" w:themeColor="text1"/>
          <w:sz w:val="18"/>
        </w:rPr>
        <w:t>.202</w:t>
      </w:r>
      <w:r w:rsidR="005639FD">
        <w:rPr>
          <w:rFonts w:ascii="Times New Roman" w:hAnsi="Times New Roman" w:cs="Times New Roman"/>
          <w:b/>
          <w:color w:val="000000" w:themeColor="text1"/>
          <w:sz w:val="18"/>
        </w:rPr>
        <w:t>4</w:t>
      </w:r>
      <w:r w:rsidR="003463FC">
        <w:rPr>
          <w:rFonts w:ascii="Times New Roman" w:hAnsi="Times New Roman" w:cs="Times New Roman"/>
          <w:b/>
          <w:color w:val="FF0000"/>
          <w:sz w:val="18"/>
        </w:rPr>
        <w:t xml:space="preserve"> </w:t>
      </w:r>
      <w:r w:rsidR="004A0BA9" w:rsidRPr="006D0980">
        <w:rPr>
          <w:rFonts w:ascii="Times New Roman" w:hAnsi="Times New Roman" w:cs="Times New Roman"/>
          <w:color w:val="000000"/>
          <w:sz w:val="18"/>
        </w:rPr>
        <w:t xml:space="preserve">prowadzonym w trybie </w:t>
      </w:r>
      <w:r w:rsidR="002B0B03">
        <w:rPr>
          <w:rFonts w:ascii="Times New Roman" w:hAnsi="Times New Roman" w:cs="Times New Roman"/>
          <w:color w:val="000000"/>
          <w:sz w:val="18"/>
        </w:rPr>
        <w:t>zapytania ofertowego</w:t>
      </w:r>
      <w:r w:rsidR="004A0BA9" w:rsidRPr="006D0980">
        <w:rPr>
          <w:rFonts w:ascii="Times New Roman" w:hAnsi="Times New Roman" w:cs="Times New Roman"/>
          <w:color w:val="000000"/>
          <w:sz w:val="18"/>
        </w:rPr>
        <w:t>;</w:t>
      </w:r>
    </w:p>
    <w:p w:rsidR="004A0BA9" w:rsidRPr="006D0980" w:rsidRDefault="004A0BA9" w:rsidP="004A0BA9">
      <w:pPr>
        <w:numPr>
          <w:ilvl w:val="0"/>
          <w:numId w:val="1"/>
        </w:numPr>
        <w:tabs>
          <w:tab w:val="clear" w:pos="0"/>
          <w:tab w:val="left" w:pos="20"/>
          <w:tab w:val="left" w:pos="426"/>
        </w:tabs>
        <w:spacing w:after="15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18"/>
        </w:rPr>
      </w:pPr>
      <w:r w:rsidRPr="006D0980">
        <w:rPr>
          <w:rFonts w:ascii="Times New Roman" w:hAnsi="Times New Roman" w:cs="Times New Roman"/>
          <w:color w:val="000000"/>
          <w:sz w:val="18"/>
        </w:rPr>
        <w:t>Odbiorcami Pani/Pana danych osobowych będą osoby lub podmioty, którym udostępniona zostanie dokumentacja postępowania w oparciu o art. 8 oraz art. 96 ust. 3 Ustawy z dnia 29 stycznia 2004 r. – Prawo zamó</w:t>
      </w:r>
      <w:r w:rsidR="00C6601B">
        <w:rPr>
          <w:rFonts w:ascii="Times New Roman" w:hAnsi="Times New Roman" w:cs="Times New Roman"/>
          <w:color w:val="000000"/>
          <w:sz w:val="18"/>
        </w:rPr>
        <w:t>wień publicznych (Dz. U.  z 202</w:t>
      </w:r>
      <w:r w:rsidRPr="006D0980">
        <w:rPr>
          <w:rFonts w:ascii="Times New Roman" w:hAnsi="Times New Roman" w:cs="Times New Roman"/>
          <w:color w:val="000000"/>
          <w:sz w:val="18"/>
        </w:rPr>
        <w:t xml:space="preserve"> r. poz. </w:t>
      </w:r>
      <w:r w:rsidR="00C6601B">
        <w:rPr>
          <w:rFonts w:ascii="Times New Roman" w:hAnsi="Times New Roman" w:cs="Times New Roman"/>
          <w:color w:val="000000"/>
          <w:sz w:val="18"/>
        </w:rPr>
        <w:t>1710</w:t>
      </w:r>
      <w:r w:rsidRPr="006D0980">
        <w:rPr>
          <w:rFonts w:ascii="Times New Roman" w:hAnsi="Times New Roman" w:cs="Times New Roman"/>
          <w:color w:val="000000"/>
          <w:sz w:val="18"/>
        </w:rPr>
        <w:t xml:space="preserve">), dalej „ustawa </w:t>
      </w:r>
      <w:proofErr w:type="spellStart"/>
      <w:r w:rsidRPr="006D0980">
        <w:rPr>
          <w:rFonts w:ascii="Times New Roman" w:hAnsi="Times New Roman" w:cs="Times New Roman"/>
          <w:color w:val="000000"/>
          <w:sz w:val="18"/>
        </w:rPr>
        <w:t>Pzp</w:t>
      </w:r>
      <w:proofErr w:type="spellEnd"/>
      <w:r w:rsidRPr="006D0980">
        <w:rPr>
          <w:rFonts w:ascii="Times New Roman" w:hAnsi="Times New Roman" w:cs="Times New Roman"/>
          <w:color w:val="000000"/>
          <w:sz w:val="18"/>
        </w:rPr>
        <w:t xml:space="preserve">”;  </w:t>
      </w:r>
    </w:p>
    <w:p w:rsidR="004A0BA9" w:rsidRPr="006D0980" w:rsidRDefault="004A0BA9" w:rsidP="004A0BA9">
      <w:pPr>
        <w:numPr>
          <w:ilvl w:val="0"/>
          <w:numId w:val="1"/>
        </w:numPr>
        <w:tabs>
          <w:tab w:val="clear" w:pos="0"/>
          <w:tab w:val="left" w:pos="20"/>
          <w:tab w:val="left" w:pos="426"/>
        </w:tabs>
        <w:spacing w:after="15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18"/>
        </w:rPr>
      </w:pPr>
      <w:r w:rsidRPr="006D0980">
        <w:rPr>
          <w:rFonts w:ascii="Times New Roman" w:hAnsi="Times New Roman" w:cs="Times New Roman"/>
          <w:color w:val="000000"/>
          <w:sz w:val="18"/>
        </w:rPr>
        <w:t>Pani/Pana dane osobowe będą przechowywane, zgodnie z art. 97 ust. 1 ustawy Pzp, przez okres 4 lat, licząc od dnia zakończenia postępowania o udzielenie zamówienia, a jeżeli czas trwania umowy przekracza 4 lata, okres przechowywania obejmuje cały okres trwania umowy;</w:t>
      </w:r>
    </w:p>
    <w:p w:rsidR="004A0BA9" w:rsidRPr="006D0980" w:rsidRDefault="004A0BA9" w:rsidP="004A0BA9">
      <w:pPr>
        <w:numPr>
          <w:ilvl w:val="0"/>
          <w:numId w:val="1"/>
        </w:numPr>
        <w:tabs>
          <w:tab w:val="clear" w:pos="0"/>
          <w:tab w:val="left" w:pos="20"/>
          <w:tab w:val="left" w:pos="426"/>
        </w:tabs>
        <w:spacing w:after="15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18"/>
        </w:rPr>
      </w:pPr>
      <w:r w:rsidRPr="006D0980">
        <w:rPr>
          <w:rFonts w:ascii="Times New Roman" w:hAnsi="Times New Roman" w:cs="Times New Roman"/>
          <w:color w:val="000000"/>
          <w:sz w:val="18"/>
        </w:rPr>
        <w:t>Obowiązek podania przez Panią/Pana danych osobowych jest wymogiem ustawowym określonym w przepisach ustawy Pzp, związanym z udziałem w postępowaniu o udzielenie zamówienia publicznego; niepodanie przez Panią/Pana danych osobowych będzie skutkowało brakiem możliwości wzięcia udziału w  niniejszym postępowaniu o udzieleniu zamówienia publicznego;</w:t>
      </w:r>
    </w:p>
    <w:p w:rsidR="004A0BA9" w:rsidRPr="006D0980" w:rsidRDefault="004A0BA9" w:rsidP="004A0BA9">
      <w:pPr>
        <w:numPr>
          <w:ilvl w:val="0"/>
          <w:numId w:val="1"/>
        </w:numPr>
        <w:tabs>
          <w:tab w:val="clear" w:pos="0"/>
          <w:tab w:val="left" w:pos="20"/>
          <w:tab w:val="left" w:pos="426"/>
        </w:tabs>
        <w:spacing w:after="15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18"/>
        </w:rPr>
      </w:pPr>
      <w:r w:rsidRPr="006D0980">
        <w:rPr>
          <w:rFonts w:ascii="Times New Roman" w:hAnsi="Times New Roman" w:cs="Times New Roman"/>
          <w:color w:val="000000"/>
          <w:sz w:val="18"/>
        </w:rPr>
        <w:t>W odniesieniu do Pani/Pana danych osobowych, decyzje nie będą podejmowane przez Administratora w sposób zautomatyzowany, stosowanie do art. 22 RODO;</w:t>
      </w:r>
    </w:p>
    <w:p w:rsidR="004A0BA9" w:rsidRPr="006D0980" w:rsidRDefault="004A0BA9" w:rsidP="004A0BA9">
      <w:pPr>
        <w:numPr>
          <w:ilvl w:val="0"/>
          <w:numId w:val="1"/>
        </w:numPr>
        <w:tabs>
          <w:tab w:val="clear" w:pos="0"/>
          <w:tab w:val="left" w:pos="20"/>
          <w:tab w:val="left" w:pos="426"/>
        </w:tabs>
        <w:spacing w:after="15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18"/>
        </w:rPr>
      </w:pPr>
      <w:r w:rsidRPr="006D0980">
        <w:rPr>
          <w:rFonts w:ascii="Times New Roman" w:hAnsi="Times New Roman" w:cs="Times New Roman"/>
          <w:color w:val="000000"/>
          <w:sz w:val="18"/>
        </w:rPr>
        <w:t>Posiada Pani/Pan:</w:t>
      </w:r>
    </w:p>
    <w:p w:rsidR="004A0BA9" w:rsidRPr="006D0980" w:rsidRDefault="004A0BA9" w:rsidP="004A0BA9">
      <w:pPr>
        <w:numPr>
          <w:ilvl w:val="0"/>
          <w:numId w:val="2"/>
        </w:numPr>
        <w:tabs>
          <w:tab w:val="clear" w:pos="0"/>
          <w:tab w:val="left" w:pos="20"/>
          <w:tab w:val="left" w:pos="426"/>
          <w:tab w:val="left" w:pos="709"/>
        </w:tabs>
        <w:spacing w:after="150"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18"/>
        </w:rPr>
      </w:pPr>
      <w:r w:rsidRPr="006D0980">
        <w:rPr>
          <w:rFonts w:ascii="Times New Roman" w:hAnsi="Times New Roman" w:cs="Times New Roman"/>
          <w:color w:val="000000"/>
          <w:sz w:val="18"/>
        </w:rPr>
        <w:t>na podstawie art. 15 RODO - prawo dostępu do swoich danych osobowych;</w:t>
      </w:r>
    </w:p>
    <w:p w:rsidR="004A0BA9" w:rsidRPr="006D0980" w:rsidRDefault="004A0BA9" w:rsidP="004A0BA9">
      <w:pPr>
        <w:numPr>
          <w:ilvl w:val="0"/>
          <w:numId w:val="2"/>
        </w:numPr>
        <w:tabs>
          <w:tab w:val="clear" w:pos="0"/>
          <w:tab w:val="left" w:pos="20"/>
          <w:tab w:val="left" w:pos="426"/>
          <w:tab w:val="left" w:pos="709"/>
        </w:tabs>
        <w:spacing w:after="150"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18"/>
        </w:rPr>
      </w:pPr>
      <w:r w:rsidRPr="006D0980">
        <w:rPr>
          <w:rFonts w:ascii="Times New Roman" w:hAnsi="Times New Roman" w:cs="Times New Roman"/>
          <w:color w:val="000000"/>
          <w:sz w:val="18"/>
        </w:rPr>
        <w:t>na podstawie art. 16 RODO - prawo do sprostowania swoich danych osobowych;</w:t>
      </w:r>
    </w:p>
    <w:p w:rsidR="004A0BA9" w:rsidRPr="006D0980" w:rsidRDefault="004A0BA9" w:rsidP="004A0BA9">
      <w:pPr>
        <w:numPr>
          <w:ilvl w:val="0"/>
          <w:numId w:val="2"/>
        </w:numPr>
        <w:tabs>
          <w:tab w:val="clear" w:pos="0"/>
          <w:tab w:val="left" w:pos="20"/>
          <w:tab w:val="left" w:pos="426"/>
          <w:tab w:val="left" w:pos="709"/>
        </w:tabs>
        <w:spacing w:after="150"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18"/>
        </w:rPr>
      </w:pPr>
      <w:r w:rsidRPr="006D0980">
        <w:rPr>
          <w:rFonts w:ascii="Times New Roman" w:hAnsi="Times New Roman" w:cs="Times New Roman"/>
          <w:color w:val="000000"/>
          <w:sz w:val="18"/>
        </w:rPr>
        <w:t xml:space="preserve">na podstawie art. 18 RODO - prawo ograniczenia przetwarzania danych osobowych z zastrzeżeniem przypadków, o których mowa w art. 18 ust. 2 RODO;  </w:t>
      </w:r>
    </w:p>
    <w:p w:rsidR="004A0BA9" w:rsidRPr="006D0980" w:rsidRDefault="004A0BA9" w:rsidP="004A0BA9">
      <w:pPr>
        <w:numPr>
          <w:ilvl w:val="0"/>
          <w:numId w:val="2"/>
        </w:numPr>
        <w:tabs>
          <w:tab w:val="clear" w:pos="0"/>
          <w:tab w:val="left" w:pos="20"/>
          <w:tab w:val="left" w:pos="426"/>
          <w:tab w:val="left" w:pos="709"/>
        </w:tabs>
        <w:spacing w:after="150"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18"/>
        </w:rPr>
      </w:pPr>
      <w:r w:rsidRPr="006D0980">
        <w:rPr>
          <w:rFonts w:ascii="Times New Roman" w:hAnsi="Times New Roman" w:cs="Times New Roman"/>
          <w:color w:val="000000"/>
          <w:sz w:val="18"/>
        </w:rPr>
        <w:t>prawo do wniesienia skargi do organu nadzorczego - Prezesa Urzędu Ochrony Danych Osobowych,  gdy uzna Pani/Pan, że przetwarzanie Pani/Pana danych osobowych narusza przepisy RODO;</w:t>
      </w:r>
    </w:p>
    <w:p w:rsidR="004A0BA9" w:rsidRPr="006D0980" w:rsidRDefault="004A0BA9" w:rsidP="004A0BA9">
      <w:pPr>
        <w:numPr>
          <w:ilvl w:val="0"/>
          <w:numId w:val="3"/>
        </w:numPr>
        <w:tabs>
          <w:tab w:val="clear" w:pos="0"/>
          <w:tab w:val="left" w:pos="20"/>
          <w:tab w:val="left" w:pos="426"/>
        </w:tabs>
        <w:spacing w:after="15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18"/>
        </w:rPr>
      </w:pPr>
      <w:r w:rsidRPr="006D0980">
        <w:rPr>
          <w:rFonts w:ascii="Times New Roman" w:hAnsi="Times New Roman" w:cs="Times New Roman"/>
          <w:color w:val="000000"/>
          <w:sz w:val="18"/>
        </w:rPr>
        <w:t>Nie przysługuje Pani/Panu:</w:t>
      </w:r>
    </w:p>
    <w:p w:rsidR="004A0BA9" w:rsidRPr="006D0980" w:rsidRDefault="004A0BA9" w:rsidP="004A0BA9">
      <w:pPr>
        <w:numPr>
          <w:ilvl w:val="0"/>
          <w:numId w:val="4"/>
        </w:numPr>
        <w:tabs>
          <w:tab w:val="clear" w:pos="0"/>
          <w:tab w:val="left" w:pos="20"/>
          <w:tab w:val="left" w:pos="426"/>
          <w:tab w:val="left" w:pos="709"/>
        </w:tabs>
        <w:spacing w:after="150"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18"/>
        </w:rPr>
      </w:pPr>
      <w:r w:rsidRPr="006D0980">
        <w:rPr>
          <w:rFonts w:ascii="Times New Roman" w:hAnsi="Times New Roman" w:cs="Times New Roman"/>
          <w:color w:val="000000"/>
          <w:sz w:val="18"/>
        </w:rPr>
        <w:t>w związku z art. 17 ust. 3 lit. b, d lub e RODO prawo do usunięcia danych osobowych;</w:t>
      </w:r>
    </w:p>
    <w:p w:rsidR="004A0BA9" w:rsidRPr="006D0980" w:rsidRDefault="004A0BA9" w:rsidP="004A0BA9">
      <w:pPr>
        <w:numPr>
          <w:ilvl w:val="0"/>
          <w:numId w:val="4"/>
        </w:numPr>
        <w:tabs>
          <w:tab w:val="clear" w:pos="0"/>
          <w:tab w:val="left" w:pos="20"/>
          <w:tab w:val="left" w:pos="426"/>
          <w:tab w:val="left" w:pos="709"/>
        </w:tabs>
        <w:spacing w:after="150"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18"/>
        </w:rPr>
      </w:pPr>
      <w:r w:rsidRPr="006D0980">
        <w:rPr>
          <w:rFonts w:ascii="Times New Roman" w:hAnsi="Times New Roman" w:cs="Times New Roman"/>
          <w:color w:val="000000"/>
          <w:sz w:val="18"/>
        </w:rPr>
        <w:t>prawo do przenoszenia danych osobowych, o którym mowa w art. 20 RODO;</w:t>
      </w:r>
    </w:p>
    <w:p w:rsidR="004A0BA9" w:rsidRPr="006D0980" w:rsidRDefault="004A0BA9" w:rsidP="004A0BA9">
      <w:pPr>
        <w:numPr>
          <w:ilvl w:val="0"/>
          <w:numId w:val="4"/>
        </w:numPr>
        <w:tabs>
          <w:tab w:val="clear" w:pos="0"/>
          <w:tab w:val="left" w:pos="20"/>
          <w:tab w:val="left" w:pos="426"/>
          <w:tab w:val="left" w:pos="709"/>
        </w:tabs>
        <w:spacing w:after="150" w:line="276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 w:rsidRPr="006D0980">
        <w:rPr>
          <w:rFonts w:ascii="Times New Roman" w:hAnsi="Times New Roman" w:cs="Times New Roman"/>
          <w:color w:val="000000"/>
          <w:sz w:val="18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4A0BA9" w:rsidRPr="006D0980" w:rsidRDefault="004A0BA9" w:rsidP="004A0BA9">
      <w:pPr>
        <w:jc w:val="center"/>
        <w:rPr>
          <w:rFonts w:ascii="Times New Roman" w:hAnsi="Times New Roman" w:cs="Times New Roman"/>
          <w:color w:val="000000"/>
        </w:rPr>
      </w:pPr>
    </w:p>
    <w:p w:rsidR="004A0BA9" w:rsidRPr="006D0980" w:rsidRDefault="004A0BA9" w:rsidP="004A0BA9">
      <w:pPr>
        <w:jc w:val="both"/>
        <w:rPr>
          <w:rFonts w:ascii="Times New Roman" w:hAnsi="Times New Roman" w:cs="Times New Roman"/>
        </w:rPr>
      </w:pPr>
    </w:p>
    <w:p w:rsidR="00534EAA" w:rsidRDefault="00534EAA"/>
    <w:sectPr w:rsidR="00534EAA" w:rsidSect="00EB6034">
      <w:headerReference w:type="default" r:id="rId7"/>
      <w:type w:val="continuous"/>
      <w:pgSz w:w="11910" w:h="16850"/>
      <w:pgMar w:top="2022" w:right="1417" w:bottom="1417" w:left="1417" w:header="709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5E7" w:rsidRDefault="00E455E7" w:rsidP="00EB6034">
      <w:r>
        <w:separator/>
      </w:r>
    </w:p>
  </w:endnote>
  <w:endnote w:type="continuationSeparator" w:id="0">
    <w:p w:rsidR="00E455E7" w:rsidRDefault="00E455E7" w:rsidP="00EB6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ongti S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5E7" w:rsidRDefault="00E455E7" w:rsidP="00EB6034">
      <w:r>
        <w:separator/>
      </w:r>
    </w:p>
  </w:footnote>
  <w:footnote w:type="continuationSeparator" w:id="0">
    <w:p w:rsidR="00E455E7" w:rsidRDefault="00E455E7" w:rsidP="00EB60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34" w:rsidRDefault="00EB6034" w:rsidP="00EB6034">
    <w:pPr>
      <w:keepNext/>
      <w:tabs>
        <w:tab w:val="left" w:pos="1134"/>
      </w:tabs>
      <w:ind w:firstLine="708"/>
      <w:outlineLvl w:val="1"/>
      <w:rPr>
        <w:rFonts w:ascii="Book Antiqua" w:eastAsia="Times New Roman" w:hAnsi="Book Antiqua" w:cs="Times New Roman"/>
        <w:bCs/>
        <w:color w:val="000000"/>
        <w:kern w:val="0"/>
        <w:sz w:val="28"/>
        <w:szCs w:val="44"/>
        <w:lang w:eastAsia="pl-PL" w:bidi="ar-SA"/>
      </w:rPr>
    </w:pPr>
    <w:r>
      <w:rPr>
        <w:rFonts w:ascii="Thorndale" w:eastAsia="HG Mincho Light J" w:hAnsi="Thorndale"/>
        <w:noProof/>
        <w:color w:val="000000"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-165100</wp:posOffset>
          </wp:positionH>
          <wp:positionV relativeFrom="paragraph">
            <wp:posOffset>38735</wp:posOffset>
          </wp:positionV>
          <wp:extent cx="487045" cy="53594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3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="Times New Roman"/>
        <w:b/>
        <w:sz w:val="16"/>
        <w:szCs w:val="16"/>
      </w:rPr>
      <w:t>GMINA UŁĘŻ</w:t>
    </w:r>
  </w:p>
  <w:p w:rsidR="00EB6034" w:rsidRDefault="00EB6034" w:rsidP="00EB6034">
    <w:pPr>
      <w:ind w:left="708"/>
      <w:rPr>
        <w:rFonts w:ascii="Thorndale" w:eastAsia="Calibri" w:hAnsi="Thorndale"/>
        <w:sz w:val="16"/>
        <w:szCs w:val="16"/>
        <w:lang w:val="en-US"/>
      </w:rPr>
    </w:pPr>
    <w:r>
      <w:rPr>
        <w:rFonts w:eastAsia="Calibri"/>
        <w:sz w:val="16"/>
        <w:szCs w:val="16"/>
      </w:rPr>
      <w:t>08-504 Ułęż 168,</w:t>
    </w:r>
    <w:r>
      <w:rPr>
        <w:rFonts w:eastAsia="Calibri"/>
        <w:sz w:val="16"/>
        <w:szCs w:val="16"/>
      </w:rPr>
      <w:br/>
      <w:t xml:space="preserve">tel./fax. </w:t>
    </w:r>
    <w:r>
      <w:rPr>
        <w:rFonts w:eastAsia="Calibri"/>
        <w:sz w:val="16"/>
        <w:szCs w:val="16"/>
        <w:lang w:val="en-US"/>
      </w:rPr>
      <w:t>(0-81) 866 70 2</w:t>
    </w:r>
    <w:r w:rsidR="00C6601B">
      <w:rPr>
        <w:rFonts w:eastAsia="Calibri"/>
        <w:sz w:val="16"/>
        <w:szCs w:val="16"/>
        <w:lang w:val="en-US"/>
      </w:rPr>
      <w:t>8</w:t>
    </w:r>
  </w:p>
  <w:p w:rsidR="00EB6034" w:rsidRDefault="00EB6034" w:rsidP="00EB6034">
    <w:pPr>
      <w:tabs>
        <w:tab w:val="left" w:pos="1134"/>
      </w:tabs>
      <w:rPr>
        <w:rFonts w:eastAsia="Calibri"/>
        <w:sz w:val="16"/>
        <w:szCs w:val="16"/>
        <w:lang w:val="de-DE"/>
      </w:rPr>
    </w:pPr>
    <w:r>
      <w:rPr>
        <w:rFonts w:eastAsia="Calibri"/>
        <w:sz w:val="16"/>
        <w:szCs w:val="16"/>
        <w:lang w:val="en-US"/>
      </w:rPr>
      <w:t xml:space="preserve">                  e-mail: </w:t>
    </w:r>
    <w:r>
      <w:rPr>
        <w:rFonts w:eastAsia="Calibri"/>
        <w:color w:val="0000FF"/>
        <w:sz w:val="16"/>
        <w:szCs w:val="16"/>
        <w:u w:val="single"/>
        <w:lang w:val="en-US"/>
      </w:rPr>
      <w:t>gmina@gminaulez.eu</w:t>
    </w:r>
    <w:r>
      <w:rPr>
        <w:rFonts w:eastAsia="Calibri"/>
        <w:sz w:val="16"/>
        <w:szCs w:val="16"/>
        <w:lang w:val="en-US"/>
      </w:rPr>
      <w:t xml:space="preserve">, </w:t>
    </w:r>
    <w:hyperlink r:id="rId2" w:history="1">
      <w:r>
        <w:rPr>
          <w:rStyle w:val="Hipercze"/>
          <w:rFonts w:eastAsia="Calibri"/>
          <w:sz w:val="16"/>
          <w:szCs w:val="16"/>
          <w:lang w:val="en-US"/>
        </w:rPr>
        <w:t>www.gminaulez.</w:t>
      </w:r>
    </w:hyperlink>
    <w:r>
      <w:rPr>
        <w:rFonts w:eastAsia="Calibri"/>
        <w:color w:val="0000FF"/>
        <w:sz w:val="16"/>
        <w:szCs w:val="16"/>
        <w:u w:val="single"/>
        <w:lang w:val="en-US"/>
      </w:rPr>
      <w:t>eu</w:t>
    </w:r>
  </w:p>
  <w:p w:rsidR="00EB6034" w:rsidRPr="003463FC" w:rsidRDefault="00EB6034" w:rsidP="00EB6034">
    <w:pPr>
      <w:keepNext/>
      <w:tabs>
        <w:tab w:val="left" w:pos="851"/>
      </w:tabs>
      <w:outlineLvl w:val="1"/>
      <w:rPr>
        <w:rFonts w:ascii="Book Antiqua" w:eastAsia="Times New Roman" w:hAnsi="Book Antiqua"/>
        <w:bCs/>
        <w:sz w:val="28"/>
        <w:szCs w:val="44"/>
        <w:lang w:val="en-US"/>
      </w:rPr>
    </w:pPr>
  </w:p>
  <w:p w:rsidR="00EB6034" w:rsidRPr="003463FC" w:rsidRDefault="00EB6034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D"/>
    <w:multiLevelType w:val="multilevel"/>
    <w:tmpl w:val="0000004D"/>
    <w:name w:val="WWNum77"/>
    <w:lvl w:ilvl="0">
      <w:start w:val="1"/>
      <w:numFmt w:val="bullet"/>
      <w:lvlText w:val="▪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4E"/>
    <w:multiLevelType w:val="multilevel"/>
    <w:tmpl w:val="0000004E"/>
    <w:name w:val="WW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4F"/>
    <w:multiLevelType w:val="multilevel"/>
    <w:tmpl w:val="0000004F"/>
    <w:name w:val="WWNum79"/>
    <w:lvl w:ilvl="0">
      <w:start w:val="1"/>
      <w:numFmt w:val="bullet"/>
      <w:lvlText w:val="▪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50"/>
    <w:multiLevelType w:val="multilevel"/>
    <w:tmpl w:val="00000050"/>
    <w:name w:val="WWNum8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A0BA9"/>
    <w:rsid w:val="00095075"/>
    <w:rsid w:val="000B4507"/>
    <w:rsid w:val="002B0B03"/>
    <w:rsid w:val="003377C3"/>
    <w:rsid w:val="003463FC"/>
    <w:rsid w:val="00371198"/>
    <w:rsid w:val="0043634B"/>
    <w:rsid w:val="004A0BA9"/>
    <w:rsid w:val="004C09C9"/>
    <w:rsid w:val="00534EAA"/>
    <w:rsid w:val="005457EC"/>
    <w:rsid w:val="005639FD"/>
    <w:rsid w:val="007F4828"/>
    <w:rsid w:val="00906774"/>
    <w:rsid w:val="00965188"/>
    <w:rsid w:val="009E057D"/>
    <w:rsid w:val="00A20B7B"/>
    <w:rsid w:val="00A93D84"/>
    <w:rsid w:val="00B234A6"/>
    <w:rsid w:val="00B24663"/>
    <w:rsid w:val="00B53C8F"/>
    <w:rsid w:val="00B7397E"/>
    <w:rsid w:val="00C30077"/>
    <w:rsid w:val="00C50E2E"/>
    <w:rsid w:val="00C6601B"/>
    <w:rsid w:val="00CD37B8"/>
    <w:rsid w:val="00E455E7"/>
    <w:rsid w:val="00E62F31"/>
    <w:rsid w:val="00EB5DB9"/>
    <w:rsid w:val="00EB6034"/>
    <w:rsid w:val="00EE1A1E"/>
    <w:rsid w:val="00EF300E"/>
    <w:rsid w:val="00EF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BA9"/>
    <w:pPr>
      <w:suppressAutoHyphens/>
      <w:spacing w:after="0" w:line="240" w:lineRule="auto"/>
    </w:pPr>
    <w:rPr>
      <w:rFonts w:ascii="Liberation Serif" w:eastAsia="Songti SC" w:hAnsi="Liberation Serif" w:cs="Arial Unicode MS"/>
      <w:color w:val="00000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603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B6034"/>
    <w:rPr>
      <w:rFonts w:ascii="Liberation Serif" w:eastAsia="Songti SC" w:hAnsi="Liberation Serif" w:cs="Mangal"/>
      <w:color w:val="00000A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B603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B6034"/>
    <w:rPr>
      <w:rFonts w:ascii="Liberation Serif" w:eastAsia="Songti SC" w:hAnsi="Liberation Serif" w:cs="Mangal"/>
      <w:color w:val="00000A"/>
      <w:kern w:val="1"/>
      <w:sz w:val="24"/>
      <w:szCs w:val="21"/>
      <w:lang w:eastAsia="hi-IN" w:bidi="hi-IN"/>
    </w:rPr>
  </w:style>
  <w:style w:type="character" w:styleId="Hipercze">
    <w:name w:val="Hyperlink"/>
    <w:uiPriority w:val="99"/>
    <w:semiHidden/>
    <w:unhideWhenUsed/>
    <w:rsid w:val="00EB60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ulez.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gagosr@outlook.com</dc:creator>
  <cp:lastModifiedBy>PiotrDlugoszek</cp:lastModifiedBy>
  <cp:revision>2</cp:revision>
  <cp:lastPrinted>2024-01-30T06:58:00Z</cp:lastPrinted>
  <dcterms:created xsi:type="dcterms:W3CDTF">2024-01-30T06:59:00Z</dcterms:created>
  <dcterms:modified xsi:type="dcterms:W3CDTF">2024-01-30T06:59:00Z</dcterms:modified>
</cp:coreProperties>
</file>